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kern w:val="36"/>
          <w:sz w:val="44"/>
          <w:szCs w:val="44"/>
          <w:lang w:val="en-US" w:eastAsia="zh-CN"/>
        </w:rPr>
      </w:pPr>
    </w:p>
    <w:p>
      <w:pPr>
        <w:jc w:val="center"/>
        <w:rPr>
          <w:rFonts w:hint="eastAsia" w:asciiTheme="majorEastAsia" w:hAnsiTheme="majorEastAsia" w:eastAsiaTheme="majorEastAsia" w:cstheme="majorEastAsia"/>
          <w:b/>
          <w:bCs/>
          <w:kern w:val="36"/>
          <w:sz w:val="44"/>
          <w:szCs w:val="44"/>
          <w:lang w:val="en-US" w:eastAsia="zh-CN"/>
        </w:rPr>
      </w:pPr>
      <w:r>
        <w:rPr>
          <w:rFonts w:hint="eastAsia" w:asciiTheme="majorEastAsia" w:hAnsiTheme="majorEastAsia" w:eastAsiaTheme="majorEastAsia" w:cstheme="majorEastAsia"/>
          <w:b/>
          <w:bCs/>
          <w:kern w:val="36"/>
          <w:sz w:val="44"/>
          <w:szCs w:val="44"/>
          <w:lang w:val="en-US" w:eastAsia="zh-CN"/>
        </w:rPr>
        <w:t>202</w:t>
      </w:r>
      <w:r>
        <w:rPr>
          <w:rFonts w:hint="eastAsia" w:asciiTheme="majorEastAsia" w:hAnsiTheme="majorEastAsia" w:eastAsiaTheme="majorEastAsia" w:cstheme="majorEastAsia"/>
          <w:b/>
          <w:bCs/>
          <w:kern w:val="36"/>
          <w:sz w:val="44"/>
          <w:szCs w:val="44"/>
          <w:lang w:val="en" w:eastAsia="zh-CN"/>
        </w:rPr>
        <w:t>1</w:t>
      </w:r>
      <w:r>
        <w:rPr>
          <w:rFonts w:hint="eastAsia" w:asciiTheme="majorEastAsia" w:hAnsiTheme="majorEastAsia" w:eastAsiaTheme="majorEastAsia" w:cstheme="majorEastAsia"/>
          <w:b/>
          <w:bCs/>
          <w:kern w:val="36"/>
          <w:sz w:val="44"/>
          <w:szCs w:val="44"/>
          <w:lang w:val="en-US" w:eastAsia="zh-CN"/>
        </w:rPr>
        <w:t>年度临汾市科技成果转化引导专项</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kern w:val="36"/>
          <w:sz w:val="44"/>
          <w:szCs w:val="44"/>
          <w:lang w:val="en-US" w:eastAsia="zh-CN"/>
        </w:rPr>
        <w:t>项目申报指南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default" w:ascii="仿宋" w:hAnsi="仿宋" w:eastAsia="仿宋" w:cs="仿宋"/>
          <w:sz w:val="32"/>
          <w:szCs w:val="32"/>
          <w:lang w:val="en"/>
        </w:rPr>
        <w:t>1</w:t>
      </w:r>
      <w:r>
        <w:rPr>
          <w:rFonts w:hint="eastAsia" w:ascii="仿宋" w:hAnsi="仿宋" w:eastAsia="仿宋" w:cs="仿宋"/>
          <w:sz w:val="32"/>
          <w:szCs w:val="32"/>
        </w:rPr>
        <w:t>年</w:t>
      </w:r>
      <w:r>
        <w:rPr>
          <w:rFonts w:hint="eastAsia" w:ascii="仿宋" w:hAnsi="仿宋" w:eastAsia="仿宋" w:cs="仿宋"/>
          <w:sz w:val="32"/>
          <w:szCs w:val="32"/>
          <w:lang w:eastAsia="zh-CN"/>
        </w:rPr>
        <w:t>临汾市</w:t>
      </w:r>
      <w:r>
        <w:rPr>
          <w:rFonts w:hint="eastAsia" w:ascii="仿宋" w:hAnsi="仿宋" w:eastAsia="仿宋" w:cs="仿宋"/>
          <w:sz w:val="32"/>
          <w:szCs w:val="32"/>
        </w:rPr>
        <w:t>科技成果转化引导专项以习近平新时代中国特色社会主义思想为指导，</w:t>
      </w:r>
      <w:r>
        <w:rPr>
          <w:rFonts w:hint="eastAsia" w:ascii="仿宋" w:hAnsi="仿宋" w:eastAsia="仿宋" w:cs="仿宋"/>
          <w:sz w:val="32"/>
          <w:szCs w:val="32"/>
          <w:lang w:eastAsia="zh-CN"/>
        </w:rPr>
        <w:t>围绕“</w:t>
      </w:r>
      <w:r>
        <w:rPr>
          <w:rFonts w:hint="eastAsia" w:ascii="仿宋" w:hAnsi="仿宋" w:eastAsia="仿宋" w:cs="仿宋"/>
          <w:sz w:val="32"/>
          <w:szCs w:val="32"/>
          <w:lang w:val="en-US" w:eastAsia="zh-CN"/>
        </w:rPr>
        <w:t>111</w:t>
      </w:r>
      <w:r>
        <w:rPr>
          <w:rFonts w:hint="eastAsia" w:ascii="仿宋" w:hAnsi="仿宋" w:eastAsia="仿宋" w:cs="仿宋"/>
          <w:sz w:val="32"/>
          <w:szCs w:val="32"/>
          <w:lang w:eastAsia="zh-CN"/>
        </w:rPr>
        <w:t>”创新工程，聚焦“六新”项目，加快产学研深度融合发展，</w:t>
      </w:r>
      <w:r>
        <w:rPr>
          <w:rFonts w:hint="eastAsia" w:ascii="仿宋" w:hAnsi="仿宋" w:eastAsia="仿宋" w:cs="仿宋"/>
          <w:sz w:val="32"/>
          <w:szCs w:val="32"/>
        </w:rPr>
        <w:t>通过</w:t>
      </w:r>
      <w:r>
        <w:rPr>
          <w:rFonts w:hint="eastAsia" w:ascii="仿宋" w:hAnsi="仿宋" w:eastAsia="仿宋" w:cs="仿宋"/>
          <w:sz w:val="32"/>
          <w:szCs w:val="32"/>
          <w:lang w:eastAsia="zh-CN"/>
        </w:rPr>
        <w:t>技术</w:t>
      </w:r>
      <w:r>
        <w:rPr>
          <w:rFonts w:hint="eastAsia" w:ascii="仿宋" w:hAnsi="仿宋" w:eastAsia="仿宋" w:cs="仿宋"/>
          <w:sz w:val="32"/>
          <w:szCs w:val="32"/>
        </w:rPr>
        <w:t>转移</w:t>
      </w:r>
      <w:r>
        <w:rPr>
          <w:rFonts w:hint="eastAsia" w:ascii="仿宋" w:hAnsi="仿宋" w:eastAsia="仿宋" w:cs="仿宋"/>
          <w:sz w:val="32"/>
          <w:szCs w:val="32"/>
          <w:lang w:eastAsia="zh-CN"/>
        </w:rPr>
        <w:t>成果</w:t>
      </w:r>
      <w:r>
        <w:rPr>
          <w:rFonts w:hint="eastAsia" w:ascii="仿宋" w:hAnsi="仿宋" w:eastAsia="仿宋" w:cs="仿宋"/>
          <w:sz w:val="32"/>
          <w:szCs w:val="32"/>
        </w:rPr>
        <w:t>转化，形成新工艺、新材料、新产品和新装备等，显著提高产业技术水平，全面提升产业自主创新能力，为</w:t>
      </w:r>
      <w:r>
        <w:rPr>
          <w:rFonts w:hint="eastAsia" w:ascii="仿宋" w:hAnsi="仿宋" w:eastAsia="仿宋" w:cs="仿宋"/>
          <w:sz w:val="32"/>
          <w:szCs w:val="32"/>
          <w:lang w:eastAsia="zh-CN"/>
        </w:rPr>
        <w:t>我市</w:t>
      </w:r>
      <w:r>
        <w:rPr>
          <w:rFonts w:hint="eastAsia" w:ascii="仿宋" w:hAnsi="仿宋" w:eastAsia="仿宋" w:cs="仿宋"/>
          <w:sz w:val="32"/>
          <w:szCs w:val="32"/>
        </w:rPr>
        <w:t>经济社会</w:t>
      </w:r>
      <w:r>
        <w:rPr>
          <w:rFonts w:hint="eastAsia" w:ascii="仿宋" w:hAnsi="仿宋" w:eastAsia="仿宋" w:cs="仿宋"/>
          <w:sz w:val="32"/>
          <w:szCs w:val="32"/>
          <w:lang w:eastAsia="zh-CN"/>
        </w:rPr>
        <w:t>高质量</w:t>
      </w:r>
      <w:r>
        <w:rPr>
          <w:rFonts w:hint="eastAsia" w:ascii="仿宋" w:hAnsi="仿宋" w:eastAsia="仿宋" w:cs="仿宋"/>
          <w:sz w:val="32"/>
          <w:szCs w:val="32"/>
        </w:rPr>
        <w:t>发展提供有力支撑。</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支持方式及要求</w:t>
      </w:r>
    </w:p>
    <w:p>
      <w:pPr>
        <w:keepNext w:val="0"/>
        <w:keepLines w:val="0"/>
        <w:widowControl/>
        <w:suppressLineNumbers w:val="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ascii="仿宋" w:hAnsi="仿宋" w:eastAsia="仿宋" w:cs="仿宋"/>
          <w:sz w:val="32"/>
          <w:szCs w:val="32"/>
        </w:rPr>
        <w:t>20</w:t>
      </w:r>
      <w:r>
        <w:rPr>
          <w:rFonts w:hint="eastAsia" w:ascii="仿宋" w:hAnsi="仿宋" w:eastAsia="仿宋" w:cs="仿宋"/>
          <w:sz w:val="32"/>
          <w:szCs w:val="32"/>
          <w:lang w:val="en-US" w:eastAsia="zh-CN"/>
        </w:rPr>
        <w:t>2</w:t>
      </w:r>
      <w:r>
        <w:rPr>
          <w:rFonts w:hint="default" w:ascii="仿宋" w:hAnsi="仿宋" w:eastAsia="仿宋" w:cs="仿宋"/>
          <w:sz w:val="32"/>
          <w:szCs w:val="32"/>
          <w:lang w:val="en" w:eastAsia="zh-CN"/>
        </w:rPr>
        <w:t>1</w:t>
      </w:r>
      <w:r>
        <w:rPr>
          <w:rFonts w:hint="eastAsia" w:ascii="仿宋" w:hAnsi="仿宋" w:eastAsia="仿宋" w:cs="仿宋"/>
          <w:sz w:val="32"/>
          <w:szCs w:val="32"/>
        </w:rPr>
        <w:t>年度市科技成果转化引导专项</w:t>
      </w:r>
      <w:r>
        <w:rPr>
          <w:rFonts w:hint="eastAsia" w:ascii="仿宋" w:hAnsi="仿宋" w:eastAsia="仿宋" w:cs="仿宋"/>
          <w:sz w:val="32"/>
          <w:szCs w:val="32"/>
          <w:lang w:eastAsia="zh-CN"/>
        </w:rPr>
        <w:t>分自选项目和公共性服务平台进行支持。</w:t>
      </w:r>
    </w:p>
    <w:p>
      <w:pPr>
        <w:keepNext w:val="0"/>
        <w:keepLines w:val="0"/>
        <w:widowControl/>
        <w:suppressLineNumbers w:val="0"/>
        <w:jc w:val="lef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（一）自选项目</w:t>
      </w:r>
    </w:p>
    <w:p>
      <w:pPr>
        <w:keepNext w:val="0"/>
        <w:keepLines w:val="0"/>
        <w:widowControl/>
        <w:suppressLineNumbers w:val="0"/>
        <w:jc w:val="left"/>
        <w:rPr>
          <w:rFonts w:hint="eastAsia" w:ascii="仿宋" w:hAnsi="仿宋" w:eastAsia="仿宋" w:cs="仿宋"/>
          <w:sz w:val="32"/>
          <w:szCs w:val="32"/>
          <w:lang w:eastAsia="zh-CN"/>
        </w:rPr>
      </w:pPr>
      <w:r>
        <w:rPr>
          <w:rFonts w:hint="eastAsia" w:ascii="楷体" w:hAnsi="楷体" w:eastAsia="楷体" w:cs="楷体"/>
          <w:b/>
          <w:bCs/>
          <w:sz w:val="32"/>
          <w:szCs w:val="32"/>
          <w:lang w:val="en-US" w:eastAsia="zh-CN"/>
        </w:rPr>
        <w:t xml:space="preserve">   </w:t>
      </w:r>
      <w:r>
        <w:rPr>
          <w:rFonts w:hint="eastAsia" w:ascii="仿宋" w:hAnsi="仿宋" w:eastAsia="仿宋" w:cs="仿宋"/>
          <w:sz w:val="32"/>
          <w:szCs w:val="32"/>
        </w:rPr>
        <w:t>支持近五年来取得的拥有新品种审定证书、有效自主知识产权、获得国家或省部级科技奖励、通过科技成果鉴定或评价等国内外优秀科技成果</w:t>
      </w:r>
      <w:r>
        <w:rPr>
          <w:rFonts w:hint="eastAsia" w:ascii="仿宋" w:hAnsi="仿宋" w:eastAsia="仿宋" w:cs="仿宋"/>
          <w:sz w:val="32"/>
          <w:szCs w:val="32"/>
          <w:lang w:eastAsia="zh-CN"/>
        </w:rPr>
        <w:t>，</w:t>
      </w:r>
      <w:r>
        <w:rPr>
          <w:rFonts w:ascii="宋体" w:hAnsi="宋体" w:eastAsia="仿宋" w:cs="仿宋"/>
          <w:kern w:val="0"/>
          <w:sz w:val="32"/>
          <w:szCs w:val="32"/>
          <w:lang w:val="en-US" w:eastAsia="zh-CN" w:bidi="ar"/>
        </w:rPr>
        <w:t>遴选一批技术先进且具有应用前景的科技成果在</w:t>
      </w:r>
      <w:r>
        <w:rPr>
          <w:rFonts w:hint="eastAsia" w:ascii="宋体" w:hAnsi="宋体" w:eastAsia="仿宋" w:cs="仿宋"/>
          <w:kern w:val="0"/>
          <w:sz w:val="32"/>
          <w:szCs w:val="32"/>
          <w:lang w:val="en-US" w:eastAsia="zh-CN" w:bidi="ar"/>
        </w:rPr>
        <w:t>我市</w:t>
      </w:r>
      <w:r>
        <w:rPr>
          <w:rFonts w:ascii="宋体" w:hAnsi="宋体" w:eastAsia="仿宋" w:cs="仿宋"/>
          <w:kern w:val="0"/>
          <w:sz w:val="32"/>
          <w:szCs w:val="32"/>
          <w:lang w:val="en-US" w:eastAsia="zh-CN" w:bidi="ar"/>
        </w:rPr>
        <w:t>落地转化，</w:t>
      </w:r>
      <w:r>
        <w:rPr>
          <w:rFonts w:ascii="宋体" w:hAnsi="宋体" w:eastAsia="仿宋" w:cs="宋体"/>
          <w:kern w:val="0"/>
          <w:sz w:val="32"/>
          <w:szCs w:val="24"/>
          <w:lang w:val="en-US" w:eastAsia="zh-CN" w:bidi="ar"/>
        </w:rPr>
        <w:t>以促进我</w:t>
      </w:r>
      <w:r>
        <w:rPr>
          <w:rFonts w:hint="eastAsia" w:ascii="宋体" w:hAnsi="宋体" w:eastAsia="仿宋" w:cs="宋体"/>
          <w:kern w:val="0"/>
          <w:sz w:val="32"/>
          <w:szCs w:val="24"/>
          <w:lang w:val="en-US" w:eastAsia="zh-CN" w:bidi="ar"/>
        </w:rPr>
        <w:t>市</w:t>
      </w:r>
      <w:r>
        <w:rPr>
          <w:rFonts w:ascii="宋体" w:hAnsi="宋体" w:eastAsia="仿宋" w:cs="宋体"/>
          <w:kern w:val="0"/>
          <w:sz w:val="32"/>
          <w:szCs w:val="24"/>
          <w:lang w:val="en-US" w:eastAsia="zh-CN" w:bidi="ar"/>
        </w:rPr>
        <w:t>经济社会</w:t>
      </w:r>
      <w:r>
        <w:rPr>
          <w:rFonts w:hint="eastAsia" w:ascii="宋体" w:hAnsi="宋体" w:eastAsia="仿宋" w:cs="宋体"/>
          <w:kern w:val="0"/>
          <w:sz w:val="32"/>
          <w:szCs w:val="24"/>
          <w:lang w:val="en-US" w:eastAsia="zh-CN" w:bidi="ar"/>
        </w:rPr>
        <w:t>高质量</w:t>
      </w:r>
      <w:r>
        <w:rPr>
          <w:rFonts w:ascii="宋体" w:hAnsi="宋体" w:eastAsia="仿宋" w:cs="宋体"/>
          <w:kern w:val="0"/>
          <w:sz w:val="32"/>
          <w:szCs w:val="24"/>
          <w:lang w:val="en-US" w:eastAsia="zh-CN" w:bidi="ar"/>
        </w:rPr>
        <w:t>发展。</w:t>
      </w:r>
      <w:r>
        <w:rPr>
          <w:rFonts w:hint="eastAsia" w:ascii="仿宋" w:hAnsi="仿宋" w:eastAsia="仿宋" w:cs="仿宋"/>
          <w:sz w:val="32"/>
          <w:szCs w:val="32"/>
          <w:lang w:eastAsia="zh-CN"/>
        </w:rPr>
        <w:t>重点支持通过产学研合作、且无知识产权纠纷的科技成果转化项目。</w:t>
      </w:r>
    </w:p>
    <w:p>
      <w:pPr>
        <w:keepNext w:val="0"/>
        <w:keepLines w:val="0"/>
        <w:widowControl/>
        <w:suppressLineNumbers w:val="0"/>
        <w:jc w:val="left"/>
        <w:rPr>
          <w:rFonts w:hint="default"/>
          <w:b w:val="0"/>
          <w:bCs/>
          <w:lang w:val="en-US" w:eastAsia="zh-CN"/>
        </w:rPr>
      </w:pPr>
      <w:r>
        <w:rPr>
          <w:rFonts w:hint="eastAsia" w:ascii="仿宋" w:hAnsi="仿宋" w:eastAsia="仿宋" w:cs="仿宋"/>
          <w:b w:val="0"/>
          <w:bCs/>
          <w:sz w:val="32"/>
          <w:szCs w:val="32"/>
          <w:lang w:val="en-US" w:eastAsia="zh-CN"/>
        </w:rPr>
        <w:t xml:space="preserve">    </w:t>
      </w:r>
      <w:bookmarkStart w:id="0" w:name="_GoBack"/>
      <w:bookmarkEnd w:id="0"/>
      <w:r>
        <w:rPr>
          <w:rFonts w:hint="eastAsia" w:ascii="仿宋" w:hAnsi="仿宋" w:eastAsia="仿宋" w:cs="仿宋"/>
          <w:b w:val="0"/>
          <w:bCs/>
          <w:sz w:val="32"/>
          <w:szCs w:val="32"/>
          <w:lang w:val="en-US" w:eastAsia="zh-CN"/>
        </w:rPr>
        <w:t>本年度本类项目主要采用后补助方式。后补助是指对申报单位自筹资金，对已完成转化推广，取得显著经济、社会和生态效益，具有良好的示范效应的创新项目，通过评估、考察，给予一定额度的资助。后补助支持方式的支持对象为：拥有有效自主知识产权、新品种审定证书，获得省部级以上科技奖励、通过科技成果鉴定或评价的科技成果，在2020年度完成转化推广，取得明显经济、社会和生态效益，具有良好的示范效应的创新项目。后补助申报书见附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jc w:val="both"/>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（二）</w:t>
      </w:r>
      <w:r>
        <w:rPr>
          <w:rFonts w:hint="eastAsia" w:ascii="楷体" w:hAnsi="楷体" w:eastAsia="楷体" w:cs="楷体"/>
          <w:b/>
          <w:bCs/>
          <w:sz w:val="32"/>
          <w:szCs w:val="32"/>
        </w:rPr>
        <w:t>公共性服务</w:t>
      </w:r>
      <w:r>
        <w:rPr>
          <w:rFonts w:hint="eastAsia" w:ascii="楷体" w:hAnsi="楷体" w:eastAsia="楷体" w:cs="楷体"/>
          <w:b/>
          <w:bCs/>
          <w:sz w:val="32"/>
          <w:szCs w:val="32"/>
          <w:lang w:eastAsia="zh-CN"/>
        </w:rPr>
        <w:t>平台</w:t>
      </w:r>
    </w:p>
    <w:p>
      <w:pPr>
        <w:keepNext w:val="0"/>
        <w:keepLines w:val="0"/>
        <w:widowControl/>
        <w:suppressLineNumbers w:val="0"/>
        <w:jc w:val="left"/>
        <w:rPr>
          <w:rFonts w:hint="eastAsia" w:ascii="仿宋" w:hAnsi="仿宋" w:eastAsia="仿宋" w:cs="仿宋"/>
          <w:sz w:val="32"/>
          <w:szCs w:val="32"/>
        </w:rPr>
      </w:pPr>
      <w:r>
        <w:rPr>
          <w:rFonts w:hint="eastAsia" w:ascii="宋体" w:hAnsi="宋体" w:eastAsia="仿宋" w:cs="宋体"/>
          <w:kern w:val="0"/>
          <w:sz w:val="32"/>
          <w:szCs w:val="24"/>
          <w:lang w:val="en-US" w:eastAsia="zh-CN" w:bidi="ar"/>
        </w:rPr>
        <w:t xml:space="preserve">    </w:t>
      </w:r>
      <w:r>
        <w:rPr>
          <w:rFonts w:ascii="宋体" w:hAnsi="宋体" w:eastAsia="仿宋" w:cs="宋体"/>
          <w:kern w:val="0"/>
          <w:sz w:val="32"/>
          <w:szCs w:val="24"/>
          <w:lang w:val="en-US" w:eastAsia="zh-CN" w:bidi="ar"/>
        </w:rPr>
        <w:t>引导和支持科技</w:t>
      </w:r>
      <w:r>
        <w:rPr>
          <w:rFonts w:hint="eastAsia" w:ascii="宋体" w:hAnsi="宋体" w:eastAsia="仿宋" w:cs="宋体"/>
          <w:kern w:val="0"/>
          <w:sz w:val="32"/>
          <w:szCs w:val="24"/>
          <w:lang w:val="en-US" w:eastAsia="zh-CN" w:bidi="ar"/>
        </w:rPr>
        <w:t>服务</w:t>
      </w:r>
      <w:r>
        <w:rPr>
          <w:rFonts w:ascii="宋体" w:hAnsi="宋体" w:eastAsia="仿宋" w:cs="宋体"/>
          <w:kern w:val="0"/>
          <w:sz w:val="32"/>
          <w:szCs w:val="24"/>
          <w:lang w:val="en-US" w:eastAsia="zh-CN" w:bidi="ar"/>
        </w:rPr>
        <w:t>部门和各类中介服务机构开展科技成果转移转化服务活动，</w:t>
      </w:r>
      <w:r>
        <w:rPr>
          <w:rFonts w:hint="eastAsia" w:ascii="仿宋" w:hAnsi="仿宋" w:eastAsia="仿宋" w:cs="仿宋"/>
          <w:sz w:val="32"/>
          <w:szCs w:val="32"/>
          <w:lang w:val="en-US" w:eastAsia="zh-CN"/>
        </w:rPr>
        <w:t>主要引导和支持科技服务部门、技术转移转化服务机构、科技成果转化示范基地积极开展面向本区域的科技成果</w:t>
      </w:r>
      <w:r>
        <w:rPr>
          <w:rFonts w:hint="eastAsia" w:ascii="仿宋" w:hAnsi="仿宋" w:eastAsia="仿宋" w:cs="仿宋"/>
          <w:color w:val="auto"/>
          <w:sz w:val="32"/>
          <w:szCs w:val="32"/>
          <w:lang w:val="en-US" w:eastAsia="zh-CN"/>
        </w:rPr>
        <w:t>转化公共性服务工作。该类型项目</w:t>
      </w:r>
      <w:r>
        <w:rPr>
          <w:rFonts w:hint="eastAsia" w:ascii="仿宋" w:hAnsi="仿宋" w:eastAsia="仿宋" w:cs="仿宋"/>
          <w:sz w:val="32"/>
          <w:szCs w:val="32"/>
          <w:lang w:val="en-US" w:eastAsia="zh-CN"/>
        </w:rPr>
        <w:t>旨在通过财政资金的杠杆作用，撬动社会多元化资金用于公共性服务工作，</w:t>
      </w:r>
      <w:r>
        <w:rPr>
          <w:rFonts w:hint="eastAsia" w:ascii="仿宋" w:hAnsi="仿宋" w:eastAsia="仿宋" w:cs="仿宋"/>
          <w:color w:val="auto"/>
          <w:sz w:val="32"/>
          <w:szCs w:val="32"/>
          <w:lang w:val="en-US" w:eastAsia="zh-CN"/>
        </w:rPr>
        <w:t>根据申报单位开展工作实际绩效和预期目标，遴选立项并</w:t>
      </w:r>
      <w:r>
        <w:rPr>
          <w:rFonts w:hint="eastAsia" w:ascii="仿宋" w:hAnsi="仿宋" w:eastAsia="仿宋" w:cs="仿宋"/>
          <w:sz w:val="32"/>
          <w:szCs w:val="32"/>
        </w:rPr>
        <w:t>给予一定</w:t>
      </w:r>
      <w:r>
        <w:rPr>
          <w:rFonts w:hint="eastAsia" w:ascii="仿宋" w:hAnsi="仿宋" w:eastAsia="仿宋" w:cs="仿宋"/>
          <w:sz w:val="32"/>
          <w:szCs w:val="32"/>
          <w:lang w:val="en-US" w:eastAsia="zh-CN"/>
        </w:rPr>
        <w:t>的经费</w:t>
      </w:r>
      <w:r>
        <w:rPr>
          <w:rFonts w:hint="eastAsia" w:ascii="仿宋" w:hAnsi="仿宋" w:eastAsia="仿宋" w:cs="仿宋"/>
          <w:sz w:val="32"/>
          <w:szCs w:val="32"/>
          <w:lang w:eastAsia="zh-CN"/>
        </w:rPr>
        <w:t>补</w:t>
      </w:r>
      <w:r>
        <w:rPr>
          <w:rFonts w:hint="eastAsia" w:ascii="仿宋" w:hAnsi="仿宋" w:eastAsia="仿宋" w:cs="仿宋"/>
          <w:sz w:val="32"/>
          <w:szCs w:val="32"/>
        </w:rPr>
        <w:t>助。</w:t>
      </w:r>
    </w:p>
    <w:p>
      <w:pPr>
        <w:keepNext w:val="0"/>
        <w:keepLines w:val="0"/>
        <w:widowControl/>
        <w:suppressLineNumbers w:val="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本类别无需在临汾市科技计划项目申报管理系统进行申报，只需提供纸质版材料。（申报书见附件）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申报条件和要求：</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1、机构健全，管理规范，具有相应的科研和财务管理制度；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2、制定了切合本地区实际的促进科技成果转化的相关政策、措施和办法；</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3、支持本地区科技成果转化和推广活动，提供相关服务，成效显著；</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申报材料</w:t>
      </w:r>
    </w:p>
    <w:p>
      <w:pPr>
        <w:ind w:firstLine="640" w:firstLineChars="200"/>
        <w:rPr>
          <w:rFonts w:ascii="仿宋" w:hAnsi="仿宋" w:eastAsia="仿宋" w:cs="仿宋"/>
          <w:sz w:val="32"/>
          <w:szCs w:val="32"/>
        </w:rPr>
      </w:pPr>
      <w:r>
        <w:rPr>
          <w:rFonts w:hint="eastAsia" w:ascii="仿宋" w:hAnsi="仿宋" w:eastAsia="仿宋" w:cs="仿宋"/>
          <w:sz w:val="32"/>
          <w:szCs w:val="32"/>
        </w:rPr>
        <w:t>申报材料应真实、客观，纸质材料一式三份，按顺序装订成册。</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《临汾市科技成果转化</w:t>
      </w:r>
      <w:r>
        <w:rPr>
          <w:rFonts w:hint="eastAsia" w:ascii="仿宋" w:hAnsi="仿宋" w:eastAsia="仿宋" w:cs="仿宋"/>
          <w:sz w:val="32"/>
          <w:szCs w:val="32"/>
          <w:lang w:eastAsia="zh-CN"/>
        </w:rPr>
        <w:t>引导专项</w:t>
      </w:r>
      <w:r>
        <w:rPr>
          <w:rFonts w:hint="eastAsia" w:ascii="仿宋" w:hAnsi="仿宋" w:eastAsia="仿宋" w:cs="仿宋"/>
          <w:sz w:val="32"/>
          <w:szCs w:val="32"/>
        </w:rPr>
        <w:t>计划申报书》</w:t>
      </w:r>
      <w:r>
        <w:rPr>
          <w:rFonts w:hint="eastAsia" w:ascii="仿宋" w:hAnsi="仿宋" w:eastAsia="仿宋" w:cs="仿宋"/>
          <w:sz w:val="32"/>
          <w:szCs w:val="32"/>
          <w:lang w:eastAsia="zh-CN"/>
        </w:rPr>
        <w:t>。</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项目可行性研究报告</w:t>
      </w:r>
      <w:r>
        <w:rPr>
          <w:rFonts w:hint="eastAsia" w:ascii="仿宋" w:hAnsi="仿宋" w:eastAsia="仿宋" w:cs="仿宋"/>
          <w:sz w:val="32"/>
          <w:szCs w:val="32"/>
          <w:lang w:eastAsia="zh-CN"/>
        </w:rPr>
        <w:t>。</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相关附件，包括：</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申报单位法人营业执照和有关资信证明；</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上年度会计报表（资产负债表、损益表、现金流量表及报表附注等）和纳税等证明；</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项目负责人职称证和聘书等证明材料；</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产学研合作协议；</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成果鉴定证书、科技奖励证书、品种审定证书、专利证书、软件著作权证书</w:t>
      </w:r>
      <w:r>
        <w:rPr>
          <w:rFonts w:hint="eastAsia" w:ascii="仿宋" w:hAnsi="仿宋" w:eastAsia="仿宋" w:cs="仿宋"/>
          <w:sz w:val="32"/>
          <w:szCs w:val="32"/>
          <w:lang w:eastAsia="zh-CN"/>
        </w:rPr>
        <w:t>、</w:t>
      </w:r>
      <w:r>
        <w:rPr>
          <w:rFonts w:hint="eastAsia" w:ascii="仿宋" w:hAnsi="仿宋" w:eastAsia="仿宋" w:cs="仿宋"/>
          <w:sz w:val="32"/>
          <w:szCs w:val="32"/>
        </w:rPr>
        <w:t>技术转让合同或推广合作协议等；</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特殊行业须提供符合该行业管理规定的相关证明材料（资质证书、产品认证、市场准入证明、安全检测报告、环评报告或文件等）；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eastAsia" w:ascii="仿宋" w:hAnsi="仿宋" w:eastAsia="仿宋" w:cs="仿宋"/>
          <w:sz w:val="32"/>
          <w:szCs w:val="32"/>
        </w:rPr>
        <w:t>其他相关材料</w:t>
      </w:r>
      <w:r>
        <w:rPr>
          <w:rFonts w:hint="eastAsia" w:ascii="仿宋" w:hAnsi="仿宋" w:eastAsia="仿宋" w:cs="仿宋"/>
          <w:sz w:val="32"/>
          <w:szCs w:val="32"/>
          <w:lang w:eastAsia="zh-CN"/>
        </w:rPr>
        <w:t>。</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业务受理单位和联系方式</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受理单位：临汾市科技局</w:t>
      </w:r>
      <w:r>
        <w:rPr>
          <w:rFonts w:hint="eastAsia" w:ascii="仿宋" w:hAnsi="仿宋" w:eastAsia="仿宋" w:cs="仿宋"/>
          <w:sz w:val="32"/>
          <w:szCs w:val="32"/>
          <w:lang w:eastAsia="zh-CN"/>
        </w:rPr>
        <w:t>资源配置与成果转化科</w:t>
      </w:r>
    </w:p>
    <w:p>
      <w:pPr>
        <w:ind w:firstLine="640" w:firstLineChars="200"/>
        <w:rPr>
          <w:rFonts w:ascii="仿宋" w:hAnsi="仿宋" w:eastAsia="仿宋" w:cs="仿宋"/>
          <w:sz w:val="32"/>
          <w:szCs w:val="32"/>
        </w:rPr>
      </w:pPr>
      <w:r>
        <w:rPr>
          <w:rFonts w:hint="eastAsia" w:ascii="仿宋" w:hAnsi="仿宋" w:eastAsia="仿宋" w:cs="仿宋"/>
          <w:sz w:val="32"/>
          <w:szCs w:val="32"/>
        </w:rPr>
        <w:t>联</w:t>
      </w:r>
      <w:r>
        <w:rPr>
          <w:rFonts w:ascii="仿宋" w:hAnsi="仿宋" w:eastAsia="仿宋" w:cs="仿宋"/>
          <w:sz w:val="32"/>
          <w:szCs w:val="32"/>
        </w:rPr>
        <w:t xml:space="preserve"> </w:t>
      </w:r>
      <w:r>
        <w:rPr>
          <w:rFonts w:hint="eastAsia" w:ascii="仿宋" w:hAnsi="仿宋" w:eastAsia="仿宋" w:cs="仿宋"/>
          <w:sz w:val="32"/>
          <w:szCs w:val="32"/>
        </w:rPr>
        <w:t>系</w:t>
      </w:r>
      <w:r>
        <w:rPr>
          <w:rFonts w:ascii="仿宋" w:hAnsi="仿宋" w:eastAsia="仿宋" w:cs="仿宋"/>
          <w:sz w:val="32"/>
          <w:szCs w:val="32"/>
        </w:rPr>
        <w:t xml:space="preserve"> </w:t>
      </w:r>
      <w:r>
        <w:rPr>
          <w:rFonts w:hint="eastAsia" w:ascii="仿宋" w:hAnsi="仿宋" w:eastAsia="仿宋" w:cs="仿宋"/>
          <w:sz w:val="32"/>
          <w:szCs w:val="32"/>
        </w:rPr>
        <w:t>人：赵有福</w:t>
      </w:r>
      <w:r>
        <w:rPr>
          <w:rFonts w:ascii="仿宋" w:hAnsi="仿宋" w:eastAsia="仿宋" w:cs="仿宋"/>
          <w:sz w:val="32"/>
          <w:szCs w:val="32"/>
        </w:rPr>
        <w:t xml:space="preserve">  </w:t>
      </w:r>
      <w:r>
        <w:rPr>
          <w:rFonts w:hint="eastAsia" w:ascii="仿宋" w:hAnsi="仿宋" w:eastAsia="仿宋" w:cs="仿宋"/>
          <w:sz w:val="32"/>
          <w:szCs w:val="32"/>
        </w:rPr>
        <w:t>张恒艳</w:t>
      </w:r>
      <w:r>
        <w:rPr>
          <w:rFonts w:ascii="仿宋" w:hAnsi="仿宋" w:eastAsia="仿宋" w:cs="仿宋"/>
          <w:sz w:val="32"/>
          <w:szCs w:val="32"/>
        </w:rPr>
        <w:t xml:space="preserve">  </w:t>
      </w:r>
    </w:p>
    <w:p>
      <w:pPr>
        <w:ind w:firstLine="640" w:firstLineChars="200"/>
        <w:rPr>
          <w:rFonts w:ascii="仿宋" w:hAnsi="仿宋" w:eastAsia="仿宋" w:cs="仿宋"/>
          <w:sz w:val="32"/>
          <w:szCs w:val="32"/>
        </w:rPr>
      </w:pPr>
      <w:r>
        <w:rPr>
          <w:rFonts w:hint="eastAsia" w:ascii="仿宋" w:hAnsi="仿宋" w:eastAsia="仿宋" w:cs="仿宋"/>
          <w:sz w:val="32"/>
          <w:szCs w:val="32"/>
        </w:rPr>
        <w:t>联系电话：</w:t>
      </w:r>
      <w:r>
        <w:rPr>
          <w:rFonts w:ascii="仿宋" w:hAnsi="仿宋" w:eastAsia="仿宋" w:cs="仿宋"/>
          <w:sz w:val="32"/>
          <w:szCs w:val="32"/>
        </w:rPr>
        <w:t>0357-2100895</w:t>
      </w:r>
    </w:p>
    <w:p>
      <w:pPr>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电子邮箱：</w:t>
      </w:r>
      <w:r>
        <w:rPr>
          <w:rFonts w:ascii="仿宋" w:hAnsi="仿宋" w:eastAsia="仿宋" w:cs="仿宋"/>
          <w:sz w:val="32"/>
          <w:szCs w:val="32"/>
        </w:rPr>
        <w:t>lfkjjjhk@126.com</w:t>
      </w:r>
    </w:p>
    <w:p>
      <w:pPr>
        <w:jc w:val="center"/>
        <w:rPr>
          <w:rFonts w:ascii="黑体" w:hAnsi="黑体" w:eastAsia="黑体" w:cs="黑体"/>
          <w:sz w:val="32"/>
          <w:szCs w:val="32"/>
        </w:rPr>
      </w:pPr>
    </w:p>
    <w:p>
      <w:pPr>
        <w:ind w:firstLine="523"/>
        <w:rPr>
          <w:rFonts w:eastAsia="宋体"/>
          <w:sz w:val="32"/>
        </w:rPr>
      </w:pPr>
    </w:p>
    <w:p>
      <w:pPr>
        <w:rPr>
          <w:rFonts w:eastAsia="宋体"/>
          <w:sz w:val="32"/>
        </w:rPr>
      </w:pPr>
    </w:p>
    <w:p>
      <w:pPr>
        <w:rPr>
          <w:rFonts w:eastAsia="宋体"/>
          <w:sz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A20102"/>
    <w:multiLevelType w:val="singleLevel"/>
    <w:tmpl w:val="5AA20102"/>
    <w:lvl w:ilvl="0" w:tentative="0">
      <w:start w:val="2"/>
      <w:numFmt w:val="chineseCounting"/>
      <w:suff w:val="nothing"/>
      <w:lvlText w:val="%1、"/>
      <w:lvlJc w:val="left"/>
      <w:rPr>
        <w:rFonts w:cs="Times New Roman"/>
      </w:rPr>
    </w:lvl>
  </w:abstractNum>
  <w:abstractNum w:abstractNumId="1">
    <w:nsid w:val="5AA20149"/>
    <w:multiLevelType w:val="singleLevel"/>
    <w:tmpl w:val="5AA20149"/>
    <w:lvl w:ilvl="0" w:tentative="0">
      <w:start w:val="1"/>
      <w:numFmt w:val="decimal"/>
      <w:suff w:val="nothing"/>
      <w:lvlText w:val="（%1）"/>
      <w:lvlJc w:val="left"/>
      <w:rPr>
        <w:rFonts w:cs="Times New Roman"/>
      </w:rPr>
    </w:lvl>
  </w:abstractNum>
  <w:abstractNum w:abstractNumId="2">
    <w:nsid w:val="5AA2025E"/>
    <w:multiLevelType w:val="singleLevel"/>
    <w:tmpl w:val="5AA2025E"/>
    <w:lvl w:ilvl="0" w:tentative="0">
      <w:start w:val="1"/>
      <w:numFmt w:val="decimal"/>
      <w:suff w:val="nothing"/>
      <w:lvlText w:val="%1、"/>
      <w:lvlJc w:val="left"/>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FAC10"/>
    <w:rsid w:val="3B7D0CF9"/>
    <w:rsid w:val="3EAB0813"/>
    <w:rsid w:val="6EBFADB8"/>
    <w:rsid w:val="6EFF894B"/>
    <w:rsid w:val="6F7DCA6B"/>
    <w:rsid w:val="6FFF1BF3"/>
    <w:rsid w:val="77FFD8C1"/>
    <w:rsid w:val="7B7FA172"/>
    <w:rsid w:val="7DD166C4"/>
    <w:rsid w:val="7EDFC448"/>
    <w:rsid w:val="7EEF7DCA"/>
    <w:rsid w:val="7FEE2E9E"/>
    <w:rsid w:val="BDBDDBCD"/>
    <w:rsid w:val="BFEF716B"/>
    <w:rsid w:val="CF57F170"/>
    <w:rsid w:val="D1BC30EA"/>
    <w:rsid w:val="D5FF62DE"/>
    <w:rsid w:val="DEFF787E"/>
    <w:rsid w:val="EBB04CF1"/>
    <w:rsid w:val="EFFFC36F"/>
    <w:rsid w:val="F9EFCDF2"/>
    <w:rsid w:val="FDEF891E"/>
    <w:rsid w:val="FFE963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beforeLines="0" w:after="60" w:afterLines="0"/>
      <w:jc w:val="center"/>
      <w:outlineLvl w:val="0"/>
    </w:pPr>
    <w:rPr>
      <w:rFonts w:ascii="Arial" w:hAnsi="Arial"/>
      <w:b/>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2014-11-02T04:08:00Z</dcterms:created>
  <dc:creator>Administrator</dc:creator>
  <cp:lastModifiedBy>user</cp:lastModifiedBy>
  <dcterms:modified xsi:type="dcterms:W3CDTF">2021-04-30T15:58:21Z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