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77" w:rsidRDefault="00797B26">
      <w:pPr>
        <w:rPr>
          <w:rFonts w:ascii="黑体" w:eastAsia="黑体" w:hAnsi="黑体" w:cs="华文中宋"/>
          <w:bCs/>
          <w:sz w:val="32"/>
          <w:szCs w:val="32"/>
        </w:rPr>
      </w:pPr>
      <w:r>
        <w:rPr>
          <w:rFonts w:ascii="黑体" w:eastAsia="黑体" w:hAnsi="黑体" w:cs="华文中宋" w:hint="eastAsia"/>
          <w:bCs/>
          <w:sz w:val="32"/>
          <w:szCs w:val="32"/>
        </w:rPr>
        <w:t>附件</w:t>
      </w:r>
      <w:r>
        <w:rPr>
          <w:rFonts w:ascii="黑体" w:eastAsia="黑体" w:hAnsi="黑体" w:cs="华文中宋" w:hint="eastAsia"/>
          <w:bCs/>
          <w:sz w:val="32"/>
          <w:szCs w:val="32"/>
        </w:rPr>
        <w:t>2</w:t>
      </w:r>
    </w:p>
    <w:p w:rsidR="00A57277" w:rsidRDefault="00797B26">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太原市</w:t>
      </w:r>
      <w:r>
        <w:rPr>
          <w:rFonts w:ascii="方正小标宋简体" w:eastAsia="方正小标宋简体" w:hAnsi="方正小标宋简体" w:cs="方正小标宋简体" w:hint="eastAsia"/>
          <w:bCs/>
          <w:sz w:val="44"/>
          <w:szCs w:val="44"/>
        </w:rPr>
        <w:t>重大新产品研制工作及技术报告提纲</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一、重大新产品概述</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主要包括产品主要内容、创新点、工艺路线、技术指标、技术水平及应用领域等，要高度概括，限</w:t>
      </w:r>
      <w:r>
        <w:rPr>
          <w:rFonts w:ascii="仿宋" w:eastAsia="仿宋" w:hAnsi="仿宋" w:cs="仿宋" w:hint="eastAsia"/>
          <w:bCs/>
          <w:sz w:val="32"/>
          <w:szCs w:val="32"/>
        </w:rPr>
        <w:t>300</w:t>
      </w:r>
      <w:r>
        <w:rPr>
          <w:rFonts w:ascii="仿宋" w:eastAsia="仿宋" w:hAnsi="仿宋" w:cs="仿宋" w:hint="eastAsia"/>
          <w:bCs/>
          <w:sz w:val="32"/>
          <w:szCs w:val="32"/>
        </w:rPr>
        <w:t>字以内。</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二、国内外相关产品发展现状</w:t>
      </w:r>
      <w:r>
        <w:rPr>
          <w:rFonts w:ascii="仿宋" w:eastAsia="仿宋" w:hAnsi="仿宋" w:cs="仿宋" w:hint="eastAsia"/>
          <w:bCs/>
          <w:sz w:val="32"/>
          <w:szCs w:val="32"/>
        </w:rPr>
        <w:tab/>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主要说明产品发展现状及市场需求、国内外相关技术现状及发展趋势、本产品研制的必要性和重要性等。</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三、主要研究内容</w:t>
      </w:r>
      <w:r>
        <w:rPr>
          <w:rFonts w:ascii="仿宋" w:eastAsia="仿宋" w:hAnsi="仿宋" w:cs="仿宋" w:hint="eastAsia"/>
          <w:bCs/>
          <w:sz w:val="32"/>
          <w:szCs w:val="32"/>
        </w:rPr>
        <w:tab/>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四、解决的关键技术及主要创新点</w:t>
      </w:r>
      <w:r>
        <w:rPr>
          <w:rFonts w:ascii="仿宋" w:eastAsia="仿宋" w:hAnsi="仿宋" w:cs="仿宋" w:hint="eastAsia"/>
          <w:bCs/>
          <w:sz w:val="32"/>
          <w:szCs w:val="32"/>
        </w:rPr>
        <w:tab/>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五、产品主要研制方案及工艺路线</w:t>
      </w:r>
      <w:r>
        <w:rPr>
          <w:rFonts w:ascii="仿宋" w:eastAsia="仿宋" w:hAnsi="仿宋" w:cs="仿宋" w:hint="eastAsia"/>
          <w:bCs/>
          <w:sz w:val="32"/>
          <w:szCs w:val="32"/>
        </w:rPr>
        <w:tab/>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六、产品分阶段实施情况</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七、产品主要技术指标及与国内外产品对比</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八、企业产品研究团队情况</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主要包括企业人员、技术装备等产品研制基础条件，产品研发团队人数、项目负责人、主要研究人员以及团队承担过的各级科技创新项目和取得科技成果等情况。</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九、产品研制决算报告</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主要包括产品总投资、资金来源，近三年产品研发费用和具体支出科目明细等。</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十、经济社会效益及应用推广前景</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主要包括已签订的销售合同、实现的产品销售收入和利润、上缴税金等情况，以及产品应用推广领域及市场前景等。</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十一、存在技术、经济问题及下一步解决的难点</w:t>
      </w:r>
    </w:p>
    <w:p w:rsidR="00A57277" w:rsidRDefault="00797B26">
      <w:pPr>
        <w:ind w:firstLineChars="200" w:firstLine="640"/>
        <w:rPr>
          <w:rFonts w:ascii="仿宋" w:eastAsia="仿宋" w:hAnsi="仿宋" w:cs="仿宋"/>
          <w:bCs/>
          <w:sz w:val="32"/>
          <w:szCs w:val="32"/>
        </w:rPr>
      </w:pPr>
      <w:r>
        <w:rPr>
          <w:rFonts w:ascii="仿宋" w:eastAsia="仿宋" w:hAnsi="仿宋" w:cs="仿宋" w:hint="eastAsia"/>
          <w:bCs/>
          <w:sz w:val="32"/>
          <w:szCs w:val="32"/>
        </w:rPr>
        <w:t>十二、结论</w:t>
      </w:r>
    </w:p>
    <w:p w:rsidR="00A57277" w:rsidRDefault="00A57277">
      <w:pPr>
        <w:rPr>
          <w:rFonts w:ascii="黑体" w:eastAsia="黑体" w:hAnsi="黑体" w:cs="华文中宋"/>
          <w:bCs/>
          <w:sz w:val="32"/>
          <w:szCs w:val="32"/>
        </w:rPr>
      </w:pPr>
      <w:bookmarkStart w:id="0" w:name="_GoBack"/>
      <w:bookmarkEnd w:id="0"/>
    </w:p>
    <w:sectPr w:rsidR="00A57277">
      <w:footerReference w:type="default" r:id="rId8"/>
      <w:pgSz w:w="11906" w:h="16838"/>
      <w:pgMar w:top="2098" w:right="1474" w:bottom="1984" w:left="1587" w:header="851" w:footer="992" w:gutter="0"/>
      <w:cols w:space="0"/>
      <w:docGrid w:type="lines" w:linePitch="4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26" w:rsidRDefault="00797B26">
      <w:r>
        <w:separator/>
      </w:r>
    </w:p>
  </w:endnote>
  <w:endnote w:type="continuationSeparator" w:id="0">
    <w:p w:rsidR="00797B26" w:rsidRDefault="0079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CE2E2DD7-D870-4CB6-AC7C-1C780492D35D}"/>
  </w:font>
  <w:font w:name="华文中宋">
    <w:panose1 w:val="02010600040101010101"/>
    <w:charset w:val="86"/>
    <w:family w:val="auto"/>
    <w:pitch w:val="variable"/>
    <w:sig w:usb0="00000287" w:usb1="080F0000" w:usb2="00000010" w:usb3="00000000" w:csb0="0004009F" w:csb1="00000000"/>
  </w:font>
  <w:font w:name="方正小标宋简体">
    <w:charset w:val="86"/>
    <w:family w:val="auto"/>
    <w:pitch w:val="default"/>
    <w:sig w:usb0="00000001" w:usb1="08000000" w:usb2="00000000" w:usb3="00000000" w:csb0="00040000" w:csb1="00000000"/>
    <w:embedRegular r:id="rId2" w:subsetted="1" w:fontKey="{1349CC9E-3D3E-4D6E-88AC-D242B5ADEFED}"/>
  </w:font>
  <w:font w:name="仿宋">
    <w:panose1 w:val="02010609060101010101"/>
    <w:charset w:val="86"/>
    <w:family w:val="modern"/>
    <w:pitch w:val="fixed"/>
    <w:sig w:usb0="800002BF" w:usb1="38CF7CFA" w:usb2="00000016" w:usb3="00000000" w:csb0="00040001" w:csb1="00000000"/>
    <w:embedRegular r:id="rId3" w:subsetted="1" w:fontKey="{7B5AE524-BFE2-4978-8948-FF8259E95F4D}"/>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77" w:rsidRDefault="00797B26">
    <w:pPr>
      <w:pStyle w:val="a4"/>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7277" w:rsidRDefault="00797B26">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84F82">
                            <w:rPr>
                              <w:rFonts w:asciiTheme="majorEastAsia" w:eastAsiaTheme="majorEastAsia" w:hAnsiTheme="majorEastAsia" w:cstheme="majorEastAsia"/>
                              <w:noProof/>
                              <w:sz w:val="28"/>
                              <w:szCs w:val="28"/>
                            </w:rPr>
                            <w:t>1</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57277" w:rsidRDefault="00797B26">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84F82">
                      <w:rPr>
                        <w:rFonts w:asciiTheme="majorEastAsia" w:eastAsiaTheme="majorEastAsia" w:hAnsiTheme="majorEastAsia" w:cstheme="majorEastAsia"/>
                        <w:noProof/>
                        <w:sz w:val="28"/>
                        <w:szCs w:val="28"/>
                      </w:rPr>
                      <w:t>1</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26" w:rsidRDefault="00797B26">
      <w:r>
        <w:separator/>
      </w:r>
    </w:p>
  </w:footnote>
  <w:footnote w:type="continuationSeparator" w:id="0">
    <w:p w:rsidR="00797B26" w:rsidRDefault="00797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2"/>
      <w:numFmt w:val="chineseCounting"/>
      <w:suff w:val="nothing"/>
      <w:lvlText w:val="（%1）"/>
      <w:lvlJc w:val="left"/>
    </w:lvl>
  </w:abstractNum>
  <w:abstractNum w:abstractNumId="1">
    <w:nsid w:val="0000000E"/>
    <w:multiLevelType w:val="singleLevel"/>
    <w:tmpl w:val="0000000E"/>
    <w:lvl w:ilvl="0">
      <w:start w:val="1"/>
      <w:numFmt w:val="chineseCounting"/>
      <w:suff w:val="nothing"/>
      <w:lvlText w:val="（%1）"/>
      <w:lvlJc w:val="left"/>
    </w:lvl>
  </w:abstractNum>
  <w:abstractNum w:abstractNumId="2">
    <w:nsid w:val="0000000F"/>
    <w:multiLevelType w:val="singleLevel"/>
    <w:tmpl w:val="0000000F"/>
    <w:lvl w:ilvl="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hYTdkYzUxOGZmYzlkMDdjMjFiNTNlYWUwODdlOGIifQ=="/>
  </w:docVars>
  <w:rsids>
    <w:rsidRoot w:val="26A2563D"/>
    <w:rsid w:val="EFEBFBA4"/>
    <w:rsid w:val="EFEE6691"/>
    <w:rsid w:val="EFF17398"/>
    <w:rsid w:val="F8D7EBA0"/>
    <w:rsid w:val="F95E5B45"/>
    <w:rsid w:val="F98F84FB"/>
    <w:rsid w:val="F9C7B92E"/>
    <w:rsid w:val="FABEDD14"/>
    <w:rsid w:val="FAFB8090"/>
    <w:rsid w:val="FB3E5707"/>
    <w:rsid w:val="FBA39C99"/>
    <w:rsid w:val="FCFC77FA"/>
    <w:rsid w:val="FDC39528"/>
    <w:rsid w:val="FDE50247"/>
    <w:rsid w:val="FDFF89B4"/>
    <w:rsid w:val="FE65544B"/>
    <w:rsid w:val="FF4DCAF1"/>
    <w:rsid w:val="FFDDB260"/>
    <w:rsid w:val="FFFE80D3"/>
    <w:rsid w:val="00797B26"/>
    <w:rsid w:val="00A57277"/>
    <w:rsid w:val="00B22BA0"/>
    <w:rsid w:val="00B84F82"/>
    <w:rsid w:val="03577A2F"/>
    <w:rsid w:val="0B302587"/>
    <w:rsid w:val="0C41127C"/>
    <w:rsid w:val="12C21094"/>
    <w:rsid w:val="17FD3755"/>
    <w:rsid w:val="17FF7DB1"/>
    <w:rsid w:val="182C3B73"/>
    <w:rsid w:val="187F73B4"/>
    <w:rsid w:val="1937F372"/>
    <w:rsid w:val="1EB7ABF3"/>
    <w:rsid w:val="1F6EF08B"/>
    <w:rsid w:val="1FE9E554"/>
    <w:rsid w:val="21920158"/>
    <w:rsid w:val="26A2563D"/>
    <w:rsid w:val="2F4F2E82"/>
    <w:rsid w:val="2F8F3F29"/>
    <w:rsid w:val="2FC5794B"/>
    <w:rsid w:val="2FFFC6B9"/>
    <w:rsid w:val="355B1440"/>
    <w:rsid w:val="37F975A3"/>
    <w:rsid w:val="394A0EC1"/>
    <w:rsid w:val="39EFBCBD"/>
    <w:rsid w:val="3B7E0D9E"/>
    <w:rsid w:val="3CBE08ED"/>
    <w:rsid w:val="3DFD45C5"/>
    <w:rsid w:val="487970CD"/>
    <w:rsid w:val="4EFD2805"/>
    <w:rsid w:val="514F0F2E"/>
    <w:rsid w:val="53655DAE"/>
    <w:rsid w:val="557F4A61"/>
    <w:rsid w:val="562B5EAA"/>
    <w:rsid w:val="577EA142"/>
    <w:rsid w:val="5A70032F"/>
    <w:rsid w:val="5DFF7C8A"/>
    <w:rsid w:val="5FB3CC0D"/>
    <w:rsid w:val="5FD70845"/>
    <w:rsid w:val="600A7A85"/>
    <w:rsid w:val="60365B77"/>
    <w:rsid w:val="6052563D"/>
    <w:rsid w:val="656DAF65"/>
    <w:rsid w:val="675793DC"/>
    <w:rsid w:val="6A3F838F"/>
    <w:rsid w:val="6AE52674"/>
    <w:rsid w:val="6B9F150A"/>
    <w:rsid w:val="6CFD3745"/>
    <w:rsid w:val="6D7BD33B"/>
    <w:rsid w:val="6DFBEE33"/>
    <w:rsid w:val="6FEB80B5"/>
    <w:rsid w:val="739B4199"/>
    <w:rsid w:val="752E3EE3"/>
    <w:rsid w:val="7795335B"/>
    <w:rsid w:val="779F328F"/>
    <w:rsid w:val="77CF42C0"/>
    <w:rsid w:val="785F9C03"/>
    <w:rsid w:val="7B36BC9B"/>
    <w:rsid w:val="7BB424BC"/>
    <w:rsid w:val="7C4F1361"/>
    <w:rsid w:val="7C5BADB2"/>
    <w:rsid w:val="7CF7AA37"/>
    <w:rsid w:val="7D7FE2C0"/>
    <w:rsid w:val="7ED15924"/>
    <w:rsid w:val="7FCCB677"/>
    <w:rsid w:val="7FFBC37D"/>
    <w:rsid w:val="85D74995"/>
    <w:rsid w:val="8FF7A4D8"/>
    <w:rsid w:val="99FD0496"/>
    <w:rsid w:val="9F35B7B7"/>
    <w:rsid w:val="BBEF5E4B"/>
    <w:rsid w:val="BBFFFA91"/>
    <w:rsid w:val="BDE75034"/>
    <w:rsid w:val="BEEDB132"/>
    <w:rsid w:val="BFBFCB4B"/>
    <w:rsid w:val="BFF72D4E"/>
    <w:rsid w:val="BFF75819"/>
    <w:rsid w:val="CB5F942E"/>
    <w:rsid w:val="CBFBA38D"/>
    <w:rsid w:val="D7DF53F4"/>
    <w:rsid w:val="D9C9D6CE"/>
    <w:rsid w:val="DA924E09"/>
    <w:rsid w:val="DA9C33F6"/>
    <w:rsid w:val="DB778865"/>
    <w:rsid w:val="DBFD6A69"/>
    <w:rsid w:val="DF3B7FC2"/>
    <w:rsid w:val="DF4FDF39"/>
    <w:rsid w:val="E3FC0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5807DA-E3BD-4EBC-A129-5B3D27C3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cs="仿宋_GB2312"/>
      <w:kern w:val="2"/>
      <w:sz w:val="34"/>
      <w:szCs w:val="34"/>
    </w:rPr>
  </w:style>
  <w:style w:type="paragraph" w:styleId="1">
    <w:name w:val="heading 1"/>
    <w:basedOn w:val="a"/>
    <w:next w:val="a"/>
    <w:qFormat/>
    <w:pPr>
      <w:spacing w:beforeAutospacing="1" w:afterAutospacing="1"/>
      <w:jc w:val="left"/>
      <w:outlineLvl w:val="0"/>
    </w:pPr>
    <w:rPr>
      <w:rFonts w:ascii="宋体" w:hAnsi="宋体" w:cs="Times New Roman" w:hint="eastAsia"/>
      <w:b/>
      <w:bCs/>
      <w:kern w:val="44"/>
      <w:sz w:val="48"/>
      <w:szCs w:val="48"/>
    </w:rPr>
  </w:style>
  <w:style w:type="paragraph" w:styleId="4">
    <w:name w:val="heading 4"/>
    <w:basedOn w:val="a"/>
    <w:next w:val="a"/>
    <w:qFormat/>
    <w:pPr>
      <w:keepNext/>
      <w:keepLines/>
      <w:spacing w:before="280" w:after="290" w:line="376" w:lineRule="atLeast"/>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rFonts w:ascii="Times New Roman" w:hAnsi="Times New Roman" w:cs="Times New Roma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paragraph" w:styleId="a6">
    <w:name w:val="Normal (Web)"/>
    <w:basedOn w:val="a"/>
    <w:qFormat/>
    <w:pPr>
      <w:spacing w:beforeAutospacing="1" w:afterAutospacing="1"/>
      <w:jc w:val="left"/>
    </w:pPr>
    <w:rPr>
      <w:rFonts w:cs="Times New Roman"/>
      <w:kern w:val="0"/>
      <w:sz w:val="24"/>
    </w:rPr>
  </w:style>
  <w:style w:type="paragraph" w:styleId="a7">
    <w:name w:val="Body Text First Indent"/>
    <w:basedOn w:val="a3"/>
    <w:uiPriority w:val="99"/>
    <w:unhideWhenUsed/>
    <w:qFormat/>
    <w:pPr>
      <w:ind w:firstLineChars="100" w:firstLine="420"/>
    </w:pPr>
    <w:rPr>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rPr>
  </w:style>
  <w:style w:type="character" w:styleId="aa">
    <w:name w:val="Emphasis"/>
    <w:basedOn w:val="a0"/>
    <w:qFormat/>
    <w:rPr>
      <w:i/>
    </w:rPr>
  </w:style>
  <w:style w:type="character" w:styleId="ab">
    <w:name w:val="Hyperlink"/>
    <w:basedOn w:val="a0"/>
    <w:qFormat/>
    <w:rPr>
      <w:color w:val="0000FF"/>
      <w:u w:val="single"/>
    </w:rPr>
  </w:style>
  <w:style w:type="paragraph" w:customStyle="1" w:styleId="10">
    <w:name w:val="1"/>
    <w:basedOn w:val="a"/>
    <w:next w:val="a3"/>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china</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2023-08-25T22:26:00Z</cp:lastPrinted>
  <dcterms:created xsi:type="dcterms:W3CDTF">2023-08-28T07:51:00Z</dcterms:created>
  <dcterms:modified xsi:type="dcterms:W3CDTF">2023-08-28T07:51:00Z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0AC6370C94CF48D1B282CA7DDCA0C1EC_13</vt:lpwstr>
  </property>
</Properties>
</file>