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2024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年“创客中国”培育加速营活动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申报表</w:t>
      </w:r>
    </w:p>
    <w:bookmarkEnd w:id="0"/>
    <w:p>
      <w:pPr>
        <w:keepNext w:val="0"/>
        <w:keepLines w:val="0"/>
        <w:suppressLineNumbers w:val="0"/>
        <w:overflowPunct w:val="0"/>
        <w:spacing w:before="0" w:beforeAutospacing="0" w:after="0" w:afterAutospacing="0" w:line="560" w:lineRule="exact"/>
        <w:ind w:left="0" w:right="0"/>
        <w:jc w:val="lef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suppressLineNumbers w:val="0"/>
        <w:overflowPunct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申报单位（盖章）：</w:t>
      </w:r>
      <w:r>
        <w:rPr>
          <w:rFonts w:hint="eastAsia" w:ascii="Times New Roman" w:hAnsi="Times New Roman" w:eastAsia="仿宋_GB2312" w:cs="Times New Roman"/>
          <w:sz w:val="18"/>
          <w:szCs w:val="18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填表日期：  年  月  日</w:t>
      </w:r>
    </w:p>
    <w:tbl>
      <w:tblPr>
        <w:tblStyle w:val="3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6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加速营名称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举办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2024年  月  日至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举办地点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组织架构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举办单位、承办单位、协办单位、支持单位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加速营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招募项目范围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具体项目所属专题领域、企业融资轮次、项目来源等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加速营组织方案、重点服务内容及特色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00字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以内，不另附页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加速营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简介、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特色活动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跟踪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对接服务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计划、加速营课程体系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内容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加速营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重点服务案例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联系人：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电话：              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邮箱：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职务：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MmM2NTg0YWY4NzM1M2MyNjg1ZmM5MWY3Y2RlZWQifQ=="/>
  </w:docVars>
  <w:rsids>
    <w:rsidRoot w:val="3575135B"/>
    <w:rsid w:val="3575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before="45"/>
      <w:ind w:left="115"/>
      <w:jc w:val="both"/>
    </w:pPr>
    <w:rPr>
      <w:rFonts w:cs="Times New Roman"/>
      <w:kern w:val="2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2024-03-15T01:00:00Z</dcterms:created>
  <dc:creator>耨啪了叭姆</dc:creator>
  <cp:lastModifiedBy>耨啪了叭姆</cp:lastModifiedBy>
  <dcterms:modified xsi:type="dcterms:W3CDTF">2024-03-15T01:02:46Z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01130D3F8E15456AA4B462FAD6D5ED83_11</vt:lpwstr>
  </property>
</Properties>
</file>