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pStyle w:val="2"/>
        <w:ind w:left="0" w:leftChars="0"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普惠类兑现清单（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76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bookmarkEnd w:id="0"/>
    <w:p>
      <w:pPr>
        <w:pStyle w:val="2"/>
        <w:ind w:left="0" w:leftChars="0"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7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499"/>
        <w:gridCol w:w="3232"/>
        <w:gridCol w:w="42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事项名称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留区贡献创新创业企业房租补贴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政策依据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《山西转型综合改革示范区促进创新创业企业发展房租补贴实施方案》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申请条件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工商、税收和统计关系均在示范区的创新创业企业，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且具有独立法人资格的企业。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留区贡献超过年房租的</w:t>
            </w:r>
            <w:r>
              <w:rPr>
                <w:sz w:val="22"/>
                <w:szCs w:val="22"/>
                <w:lang w:val="en-US"/>
              </w:rPr>
              <w:t>1/3</w:t>
            </w:r>
            <w:r>
              <w:rPr>
                <w:rFonts w:hint="eastAsia"/>
                <w:sz w:val="22"/>
                <w:szCs w:val="22"/>
                <w:lang w:val="en-US"/>
              </w:rPr>
              <w:t>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补贴标准</w:t>
            </w:r>
          </w:p>
        </w:tc>
        <w:tc>
          <w:tcPr>
            <w:tcW w:w="3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留区贡献达到年房租的</w:t>
            </w:r>
            <w:r>
              <w:rPr>
                <w:sz w:val="22"/>
                <w:szCs w:val="22"/>
                <w:lang w:val="en-US"/>
              </w:rPr>
              <w:t>2/3</w:t>
            </w:r>
            <w:r>
              <w:rPr>
                <w:rFonts w:hint="eastAsia"/>
                <w:sz w:val="22"/>
                <w:szCs w:val="22"/>
                <w:lang w:val="en-US"/>
              </w:rPr>
              <w:t>及以上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按实际承租面积给予</w:t>
            </w:r>
            <w:r>
              <w:rPr>
                <w:sz w:val="22"/>
                <w:szCs w:val="22"/>
                <w:lang w:val="en-US"/>
              </w:rPr>
              <w:t>100%</w:t>
            </w:r>
            <w:r>
              <w:rPr>
                <w:rFonts w:hint="eastAsia"/>
                <w:sz w:val="22"/>
                <w:szCs w:val="22"/>
                <w:lang w:val="en-US"/>
              </w:rPr>
              <w:t>补贴，最高不超过</w:t>
            </w: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rFonts w:hint="eastAsia"/>
                <w:sz w:val="22"/>
                <w:szCs w:val="22"/>
                <w:lang w:val="en-US"/>
              </w:rPr>
              <w:t>平米、每年最高补贴不超过</w:t>
            </w:r>
            <w:r>
              <w:rPr>
                <w:sz w:val="22"/>
                <w:szCs w:val="22"/>
                <w:lang w:val="en-US"/>
              </w:rPr>
              <w:t>150</w:t>
            </w:r>
            <w:r>
              <w:rPr>
                <w:rFonts w:hint="eastAsia"/>
                <w:sz w:val="22"/>
                <w:szCs w:val="22"/>
                <w:lang w:val="en-US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黑体" w:eastAsia="黑体" w:cs="黑体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留区贡献达到年房租的</w:t>
            </w:r>
            <w:r>
              <w:rPr>
                <w:sz w:val="22"/>
                <w:szCs w:val="22"/>
                <w:lang w:val="en-US"/>
              </w:rPr>
              <w:t>1/2</w:t>
            </w:r>
            <w:r>
              <w:rPr>
                <w:rFonts w:hint="eastAsia"/>
                <w:sz w:val="22"/>
                <w:szCs w:val="22"/>
                <w:lang w:val="en-US"/>
              </w:rPr>
              <w:t>（含</w:t>
            </w:r>
            <w:r>
              <w:rPr>
                <w:sz w:val="22"/>
                <w:szCs w:val="22"/>
                <w:lang w:val="en-US"/>
              </w:rPr>
              <w:t>1/2</w:t>
            </w:r>
            <w:r>
              <w:rPr>
                <w:rFonts w:hint="eastAsia"/>
                <w:sz w:val="22"/>
                <w:szCs w:val="22"/>
                <w:lang w:val="en-US"/>
              </w:rPr>
              <w:t>）以上</w:t>
            </w:r>
            <w:r>
              <w:rPr>
                <w:sz w:val="22"/>
                <w:szCs w:val="22"/>
                <w:lang w:val="en-US"/>
              </w:rPr>
              <w:t>2/3</w:t>
            </w:r>
            <w:r>
              <w:rPr>
                <w:rFonts w:hint="eastAsia"/>
                <w:sz w:val="22"/>
                <w:szCs w:val="22"/>
                <w:lang w:val="en-US"/>
              </w:rPr>
              <w:t>以下</w:t>
            </w:r>
          </w:p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2/3</w:t>
            </w:r>
            <w:r>
              <w:rPr>
                <w:rFonts w:hint="eastAsia"/>
                <w:sz w:val="22"/>
                <w:szCs w:val="22"/>
                <w:lang w:val="en-US"/>
              </w:rPr>
              <w:t>以下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按实际承租面积给予</w:t>
            </w:r>
            <w:r>
              <w:rPr>
                <w:sz w:val="22"/>
                <w:szCs w:val="22"/>
                <w:lang w:val="en-US"/>
              </w:rPr>
              <w:t>70%</w:t>
            </w:r>
            <w:r>
              <w:rPr>
                <w:rFonts w:hint="eastAsia"/>
                <w:sz w:val="22"/>
                <w:szCs w:val="22"/>
                <w:lang w:val="en-US"/>
              </w:rPr>
              <w:t>补贴，最高不超过</w:t>
            </w:r>
            <w:r>
              <w:rPr>
                <w:sz w:val="22"/>
                <w:szCs w:val="22"/>
                <w:lang w:val="en-US"/>
              </w:rPr>
              <w:t>1500</w:t>
            </w:r>
            <w:r>
              <w:rPr>
                <w:rFonts w:hint="eastAsia"/>
                <w:sz w:val="22"/>
                <w:szCs w:val="22"/>
                <w:lang w:val="en-US"/>
              </w:rPr>
              <w:t>平米、每年最高补贴不超过</w:t>
            </w:r>
            <w:r>
              <w:rPr>
                <w:sz w:val="22"/>
                <w:szCs w:val="22"/>
                <w:lang w:val="en-US"/>
              </w:rPr>
              <w:t>120</w:t>
            </w:r>
            <w:r>
              <w:rPr>
                <w:rFonts w:hint="eastAsia"/>
                <w:sz w:val="22"/>
                <w:szCs w:val="22"/>
                <w:lang w:val="en-US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黑体" w:eastAsia="黑体" w:cs="黑体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留区贡献达到年房租的</w:t>
            </w:r>
            <w:r>
              <w:rPr>
                <w:sz w:val="22"/>
                <w:szCs w:val="22"/>
                <w:lang w:val="en-US"/>
              </w:rPr>
              <w:t>1/3</w:t>
            </w:r>
            <w:r>
              <w:rPr>
                <w:rFonts w:hint="eastAsia"/>
                <w:sz w:val="22"/>
                <w:szCs w:val="22"/>
                <w:lang w:val="en-US"/>
              </w:rPr>
              <w:t>（含</w:t>
            </w:r>
            <w:r>
              <w:rPr>
                <w:sz w:val="22"/>
                <w:szCs w:val="22"/>
                <w:lang w:val="en-US"/>
              </w:rPr>
              <w:t>1/3</w:t>
            </w:r>
            <w:r>
              <w:rPr>
                <w:rFonts w:hint="eastAsia"/>
                <w:sz w:val="22"/>
                <w:szCs w:val="22"/>
                <w:lang w:val="en-US"/>
              </w:rPr>
              <w:t>）以上</w:t>
            </w:r>
            <w:r>
              <w:rPr>
                <w:sz w:val="22"/>
                <w:szCs w:val="22"/>
                <w:lang w:val="en-US"/>
              </w:rPr>
              <w:t>1/2</w:t>
            </w:r>
            <w:r>
              <w:rPr>
                <w:rFonts w:hint="eastAsia"/>
                <w:sz w:val="22"/>
                <w:szCs w:val="22"/>
                <w:lang w:val="en-US"/>
              </w:rPr>
              <w:t>以下</w:t>
            </w:r>
          </w:p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360"/>
              </w:tabs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按实际承租面积给予</w:t>
            </w:r>
            <w:r>
              <w:rPr>
                <w:sz w:val="22"/>
                <w:szCs w:val="22"/>
                <w:lang w:val="en-US"/>
              </w:rPr>
              <w:t>50%</w:t>
            </w:r>
            <w:r>
              <w:rPr>
                <w:rFonts w:hint="eastAsia"/>
                <w:sz w:val="22"/>
                <w:szCs w:val="22"/>
                <w:lang w:val="en-US"/>
              </w:rPr>
              <w:t>补贴，最高不超过</w:t>
            </w:r>
            <w:r>
              <w:rPr>
                <w:sz w:val="22"/>
                <w:szCs w:val="22"/>
                <w:lang w:val="en-US"/>
              </w:rPr>
              <w:t>1000</w:t>
            </w:r>
            <w:r>
              <w:rPr>
                <w:rFonts w:hint="eastAsia"/>
                <w:sz w:val="22"/>
                <w:szCs w:val="22"/>
                <w:lang w:val="en-US"/>
              </w:rPr>
              <w:t>平米、每年最高补贴不超过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rFonts w:hint="eastAsia"/>
                <w:sz w:val="22"/>
                <w:szCs w:val="22"/>
                <w:lang w:val="en-US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印证材料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签订的房屋租赁合同及发票、企业营业执照复印件；认定为创新创业企业的文件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税务部门出具的实缴税费明细及完税证明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受理部门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政务服务中心政策兑现窗口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业务部门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创新发展部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会审部门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行政审批局、政策法规事务部、财政管理运营部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739"/>
              </w:tabs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备</w:t>
            </w:r>
            <w:r>
              <w:rPr>
                <w:rFonts w:ascii="黑体" w:eastAsia="黑体" w:cs="黑体"/>
                <w:sz w:val="22"/>
                <w:szCs w:val="22"/>
              </w:rPr>
              <w:tab/>
            </w:r>
            <w:r>
              <w:rPr>
                <w:rFonts w:hint="eastAsia" w:ascii="黑体" w:eastAsia="黑体" w:cs="黑体"/>
                <w:sz w:val="22"/>
                <w:szCs w:val="22"/>
              </w:rPr>
              <w:t>注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注册纳税地与租赁地一致，补贴期限累计不超过三年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6A11"/>
    <w:rsid w:val="081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ind w:left="420" w:leftChars="200"/>
    </w:pPr>
    <w:rPr>
      <w:rFonts w:ascii="Calibri" w:hAnsi="Calibri" w:eastAsia="宋体" w:cs="Times New Roman"/>
      <w:szCs w:val="24"/>
    </w:rPr>
  </w:style>
  <w:style w:type="paragraph" w:customStyle="1" w:styleId="6">
    <w:name w:val="Table Paragraph"/>
    <w:basedOn w:val="1"/>
    <w:qFormat/>
    <w:uiPriority w:val="99"/>
    <w:rPr>
      <w:rFonts w:ascii="宋体" w:hAnsi="宋体" w:eastAsia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2019-10-12T09:02:00Z</dcterms:created>
  <dc:creator>っ小时候╭幸福很简单ミ</dc:creator>
  <cp:lastModifiedBy>っ小时候╭幸福很简单ミ</cp:lastModifiedBy>
  <dcterms:modified xsi:type="dcterms:W3CDTF">2019-10-12T09:03:13Z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