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仿宋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“专精特新”中小企业复核申请表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645" w:firstLineChars="0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1"/>
          <w:szCs w:val="28"/>
        </w:rPr>
        <w:t>单位：万元、人</w:t>
      </w:r>
    </w:p>
    <w:tbl>
      <w:tblPr>
        <w:tblStyle w:val="6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"/>
        <w:gridCol w:w="838"/>
        <w:gridCol w:w="1228"/>
        <w:gridCol w:w="690"/>
        <w:gridCol w:w="217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单位名称（盖章）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法人代表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联系电话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传真电话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企业人员总数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6178" w:type="dxa"/>
            <w:gridSpan w:val="4"/>
            <w:vAlign w:val="center"/>
          </w:tcPr>
          <w:p>
            <w:pPr>
              <w:ind w:firstLine="200" w:firstLineChars="100"/>
              <w:rPr>
                <w:rFonts w:hint="default"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其中：管理人员：            技术人员：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before="124" w:beforeLines="40" w:after="124" w:afterLines="4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登记注册类型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所属行业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</w:rPr>
              <w:t>*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企业工商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登记日期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企业注册地址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所属区县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企业通讯地址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邮政编码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企业网址</w:t>
            </w:r>
          </w:p>
        </w:tc>
        <w:tc>
          <w:tcPr>
            <w:tcW w:w="2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Email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企业规模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中型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□小型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近3年经营情况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2017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2018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</w:rPr>
              <w:t>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US" w:eastAsia="zh-CN"/>
              </w:rPr>
              <w:t>201</w:t>
            </w:r>
            <w:r>
              <w:rPr>
                <w:rFonts w:hint="eastAsia"/>
                <w:kern w:val="0"/>
                <w:sz w:val="20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 w:val="20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营业</w:t>
            </w: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收入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资产总额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利润总额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83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  <w:t>上缴税金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（含减免）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企业研发投入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研发投入占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销售收入比例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1"/>
                <w:lang w:eastAsia="zh-CN"/>
              </w:rPr>
              <w:t>资产负债率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县中小企业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意见：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（盖章）  </w:t>
            </w:r>
          </w:p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年   月    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市中小企业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（盖章）</w:t>
            </w:r>
          </w:p>
          <w:p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年    月    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587" w:bottom="1871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341D"/>
    <w:rsid w:val="795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2020-10-13T07:57:00Z</dcterms:created>
  <dc:creator>Administrator</dc:creator>
  <cp:lastModifiedBy>Administrator</cp:lastModifiedBy>
  <dcterms:modified xsi:type="dcterms:W3CDTF">2020-10-13T07:58:11Z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