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附件1</w:t>
      </w:r>
    </w:p>
    <w:p>
      <w:pPr>
        <w:pStyle w:val="5"/>
        <w:ind w:firstLine="0" w:firstLineChars="0"/>
        <w:rPr>
          <w:rFonts w:ascii="Times New Roman" w:cs="Times New Roman"/>
          <w:color w:val="auto"/>
        </w:rPr>
      </w:pPr>
      <w:bookmarkStart w:id="0" w:name="_GoBack"/>
      <w:r>
        <w:rPr>
          <w:rFonts w:ascii="Times New Roman" w:cs="Times New Roman"/>
          <w:color w:val="auto"/>
        </w:rPr>
        <w:t>山西省技术改造专项资金项目专项申报联系人</w:t>
      </w:r>
    </w:p>
    <w:bookmarkEnd w:id="0"/>
    <w:p>
      <w:pPr>
        <w:pStyle w:val="6"/>
        <w:spacing w:line="200" w:lineRule="exact"/>
        <w:rPr>
          <w:rFonts w:eastAsia="黑体"/>
          <w:color w:val="auto"/>
        </w:rPr>
      </w:pPr>
    </w:p>
    <w:tbl>
      <w:tblPr>
        <w:tblStyle w:val="4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181"/>
        <w:gridCol w:w="1275"/>
        <w:gridCol w:w="99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76" w:type="dxa"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eastAsia="黑体"/>
                <w:color w:val="auto"/>
                <w:sz w:val="24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序号</w:t>
            </w:r>
          </w:p>
        </w:tc>
        <w:tc>
          <w:tcPr>
            <w:tcW w:w="4181" w:type="dxa"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eastAsia="黑体"/>
                <w:color w:val="auto"/>
                <w:sz w:val="24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专    项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eastAsia="黑体"/>
                <w:color w:val="auto"/>
                <w:sz w:val="24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负责处室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eastAsia="黑体"/>
                <w:color w:val="auto"/>
                <w:sz w:val="24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联系人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eastAsia="黑体"/>
                <w:color w:val="auto"/>
                <w:sz w:val="24"/>
                <w:szCs w:val="28"/>
              </w:rPr>
            </w:pPr>
            <w:r>
              <w:rPr>
                <w:rFonts w:eastAsia="黑体"/>
                <w:color w:val="auto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6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智能制造示范专项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装备处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尹  龙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0351-3030013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76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绿色制造推广专项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节能处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孟春晖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张文灿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0351-3041522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0351-3046280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6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181" w:type="dxa"/>
            <w:vAlign w:val="top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两化融合及信息化专项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信息化处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樊俊波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0351-3040995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6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181" w:type="dxa"/>
            <w:vAlign w:val="top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工业转型强基专项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投资处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孟</w:t>
            </w:r>
            <w:r>
              <w:rPr>
                <w:rFonts w:eastAsia="楷体_GB2312"/>
                <w:color w:val="auto"/>
                <w:sz w:val="24"/>
                <w:szCs w:val="24"/>
              </w:rPr>
              <w:t>庆春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0351-3046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6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181" w:type="dxa"/>
            <w:vAlign w:val="top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服务制造创新专项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产业处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郭川铭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胡</w:t>
            </w:r>
            <w:r>
              <w:rPr>
                <w:rFonts w:hint="eastAsia" w:eastAsia="楷体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崚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0351-2022229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6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181" w:type="dxa"/>
            <w:vAlign w:val="top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军民产业融合专项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76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181" w:type="dxa"/>
            <w:vAlign w:val="top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  <w:highlight w:val="none"/>
              </w:rPr>
              <w:t>技术创新提升专项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楷体_GB2312"/>
                <w:color w:val="auto"/>
                <w:sz w:val="24"/>
                <w:szCs w:val="24"/>
                <w:highlight w:val="none"/>
              </w:rPr>
              <w:t>创新处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default" w:eastAsia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lang w:val="en-US" w:eastAsia="zh-CN"/>
              </w:rPr>
              <w:t>张晋华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0351-3046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产业集群发展专项—产业集群服务能力提升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投资处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罗绍强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0351-3046026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480"/>
              <w:jc w:val="center"/>
              <w:rPr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  <w:highlight w:val="none"/>
              </w:rPr>
              <w:t>产业集群发展专项—传统产业集群提质改造（原材料）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楷体_GB2312"/>
                <w:color w:val="auto"/>
                <w:sz w:val="24"/>
                <w:szCs w:val="24"/>
                <w:highlight w:val="none"/>
              </w:rPr>
              <w:t>原材料处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eastAsia" w:eastAsia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lang w:val="en-US" w:eastAsia="zh-CN"/>
              </w:rPr>
              <w:t>穆永路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default" w:eastAsia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lang w:val="en-US" w:eastAsia="zh-CN"/>
              </w:rPr>
              <w:t>0351-3030063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4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产业集群发展专项—传统产业集群提质改造（消费品）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消费品处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张彦斌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4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产业集群发展专项—新兴产业集群培育壮大（装备制造）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装备处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薛志勇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0351-3030060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4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产业集群发展专项—新兴产业集群培育壮大（新材料）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新材料处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郭  毅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0351-3030056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48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产业集群发展专项—新兴产业集群培育壮大（新能源汽车）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产业处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郭川铭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胡</w:t>
            </w:r>
            <w:r>
              <w:rPr>
                <w:rFonts w:hint="eastAsia" w:eastAsia="楷体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崚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0351-2022229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产业集群发展专项—新兴产业集群培育壮大（新一代信息技术—电子信息）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电子处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李永春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0351-3046160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产业集群发展专项—新兴产业集群培育壮大（新一代信息技术—软件）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软件处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default" w:eastAsia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lang w:val="en-US" w:eastAsia="zh-CN"/>
              </w:rPr>
              <w:t>刘继民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hint="default" w:eastAsia="楷体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  <w:highlight w:val="none"/>
                <w:lang w:val="en-US" w:eastAsia="zh-CN"/>
              </w:rPr>
              <w:t>0351-3030109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产业集群发展专项—新兴产业集群培育壮大（节能环保）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节能处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孟春晖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张文灿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0351-3041522</w:t>
            </w:r>
          </w:p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0351-3046280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产业集群发展专项—新兴产业集群培育壮大（现代煤化工）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化工处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任雅琪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0351-3030073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auto"/>
                <w:sz w:val="24"/>
                <w:szCs w:val="24"/>
              </w:rPr>
              <w:t>产业集群发展专项—新兴产业集群培育壮大（现代医药）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消费品处</w:t>
            </w:r>
          </w:p>
        </w:tc>
        <w:tc>
          <w:tcPr>
            <w:tcW w:w="993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李  武</w:t>
            </w:r>
          </w:p>
        </w:tc>
        <w:tc>
          <w:tcPr>
            <w:tcW w:w="1755" w:type="dxa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0351-3030023</w:t>
            </w:r>
          </w:p>
        </w:tc>
      </w:tr>
    </w:tbl>
    <w:p>
      <w:pPr>
        <w:ind w:firstLine="640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山西省工业云服务平台项目申报系统联系人：</w:t>
      </w:r>
    </w:p>
    <w:p>
      <w:pPr>
        <w:ind w:firstLine="640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周 江    15755199239</w:t>
      </w:r>
    </w:p>
    <w:p>
      <w:pPr>
        <w:ind w:firstLine="640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郭 腾    18895686159</w:t>
      </w:r>
    </w:p>
    <w:p>
      <w:pPr>
        <w:ind w:firstLine="640"/>
        <w:rPr>
          <w:rFonts w:cs="Times New Roman"/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技术支持QQ群：884524404</w:t>
      </w:r>
    </w:p>
    <w:p>
      <w:pPr>
        <w:ind w:firstLine="0" w:firstLineChars="0"/>
        <w:rPr>
          <w:rFonts w:cs="Times New Roman"/>
          <w:color w:val="auto"/>
        </w:rPr>
      </w:pPr>
    </w:p>
    <w:p>
      <w:pPr>
        <w:ind w:firstLine="0" w:firstLineChars="0"/>
        <w:rPr>
          <w:rFonts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66302"/>
    <w:rsid w:val="1236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2" w:firstLineChars="20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宋体" w:eastAsia="黑体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题目（公文）"/>
    <w:basedOn w:val="1"/>
    <w:qFormat/>
    <w:uiPriority w:val="0"/>
    <w:pPr>
      <w:jc w:val="center"/>
    </w:pPr>
    <w:rPr>
      <w:rFonts w:ascii="方正小标宋_GBK" w:eastAsia="方正小标宋_GBK"/>
      <w:sz w:val="40"/>
    </w:rPr>
  </w:style>
  <w:style w:type="paragraph" w:customStyle="1" w:styleId="6">
    <w:name w:val="正文（公文）"/>
    <w:basedOn w:val="1"/>
    <w:qFormat/>
    <w:uiPriority w:val="0"/>
    <w:pPr>
      <w:ind w:firstLine="64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2020-12-31T05:05:00Z</dcterms:created>
  <dc:creator>闫晓杰</dc:creator>
  <cp:lastModifiedBy>闫晓杰</cp:lastModifiedBy>
  <dcterms:modified xsi:type="dcterms:W3CDTF">2020-12-31T05:06:14Z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