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附件1</w:t>
      </w:r>
    </w:p>
    <w:p>
      <w:pPr>
        <w:pStyle w:val="5"/>
        <w:ind w:firstLine="0" w:firstLineChars="0"/>
        <w:rPr>
          <w:rFonts w:ascii="Times New Roman" w:cs="Times New Roman"/>
          <w:color w:val="auto"/>
        </w:rPr>
      </w:pPr>
      <w:bookmarkStart w:id="0" w:name="_GoBack"/>
      <w:r>
        <w:rPr>
          <w:rFonts w:ascii="Times New Roman" w:cs="Times New Roman"/>
          <w:color w:val="auto"/>
        </w:rPr>
        <w:t>山西省技术改造专项资金项目专项申报联系人</w:t>
      </w:r>
    </w:p>
    <w:bookmarkEnd w:id="0"/>
    <w:p>
      <w:pPr>
        <w:pStyle w:val="6"/>
        <w:spacing w:line="200" w:lineRule="exact"/>
        <w:rPr>
          <w:rFonts w:eastAsia="黑体"/>
          <w:color w:val="auto"/>
        </w:rPr>
      </w:pPr>
    </w:p>
    <w:tbl>
      <w:tblPr>
        <w:tblStyle w:val="4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4181"/>
        <w:gridCol w:w="1275"/>
        <w:gridCol w:w="99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76" w:type="dxa"/>
            <w:vAlign w:val="center"/>
          </w:tcPr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eastAsia="黑体"/>
                <w:color w:val="auto"/>
                <w:sz w:val="24"/>
                <w:szCs w:val="28"/>
              </w:rPr>
            </w:pPr>
            <w:r>
              <w:rPr>
                <w:rFonts w:eastAsia="黑体"/>
                <w:color w:val="auto"/>
                <w:sz w:val="24"/>
                <w:szCs w:val="28"/>
              </w:rPr>
              <w:t>序号</w:t>
            </w:r>
          </w:p>
        </w:tc>
        <w:tc>
          <w:tcPr>
            <w:tcW w:w="4181" w:type="dxa"/>
            <w:vAlign w:val="center"/>
          </w:tcPr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eastAsia="黑体"/>
                <w:color w:val="auto"/>
                <w:sz w:val="24"/>
                <w:szCs w:val="28"/>
              </w:rPr>
            </w:pPr>
            <w:r>
              <w:rPr>
                <w:rFonts w:eastAsia="黑体"/>
                <w:color w:val="auto"/>
                <w:sz w:val="24"/>
                <w:szCs w:val="28"/>
              </w:rPr>
              <w:t>专    项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eastAsia="黑体"/>
                <w:color w:val="auto"/>
                <w:sz w:val="24"/>
                <w:szCs w:val="28"/>
              </w:rPr>
            </w:pPr>
            <w:r>
              <w:rPr>
                <w:rFonts w:eastAsia="黑体"/>
                <w:color w:val="auto"/>
                <w:sz w:val="24"/>
                <w:szCs w:val="28"/>
              </w:rPr>
              <w:t>负责处室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eastAsia="黑体"/>
                <w:color w:val="auto"/>
                <w:sz w:val="24"/>
                <w:szCs w:val="28"/>
              </w:rPr>
            </w:pPr>
            <w:r>
              <w:rPr>
                <w:rFonts w:eastAsia="黑体"/>
                <w:color w:val="auto"/>
                <w:sz w:val="24"/>
                <w:szCs w:val="28"/>
              </w:rPr>
              <w:t>联系人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eastAsia="黑体"/>
                <w:color w:val="auto"/>
                <w:sz w:val="24"/>
                <w:szCs w:val="28"/>
              </w:rPr>
            </w:pPr>
            <w:r>
              <w:rPr>
                <w:rFonts w:eastAsia="黑体"/>
                <w:color w:val="auto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76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81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</w:rPr>
              <w:t>智能制造示范专项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装备处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尹  龙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0351-3030013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776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81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</w:rPr>
              <w:t>绿色制造推广专项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节能处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孟春晖</w:t>
            </w:r>
          </w:p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张文灿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0351-3041522</w:t>
            </w:r>
          </w:p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0351-3046280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76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81" w:type="dxa"/>
            <w:vAlign w:val="top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</w:rPr>
              <w:t>两化融合及信息化专项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信息化处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樊俊波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0351-3040995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76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81" w:type="dxa"/>
            <w:vAlign w:val="top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</w:rPr>
              <w:t>工业转型强基专项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投资处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eastAsia="楷体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孟</w:t>
            </w:r>
            <w:r>
              <w:rPr>
                <w:rFonts w:eastAsia="楷体_GB2312"/>
                <w:color w:val="auto"/>
                <w:sz w:val="24"/>
                <w:szCs w:val="24"/>
              </w:rPr>
              <w:t>庆春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color w:val="auto"/>
                <w:sz w:val="24"/>
                <w:szCs w:val="24"/>
              </w:rPr>
              <w:t>0351-3046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76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181" w:type="dxa"/>
            <w:vAlign w:val="top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</w:rPr>
              <w:t>服务制造创新专项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产业处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郭川铭</w:t>
            </w:r>
          </w:p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胡</w:t>
            </w:r>
            <w:r>
              <w:rPr>
                <w:rFonts w:hint="eastAsia" w:eastAsia="楷体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崚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0351-2022229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76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181" w:type="dxa"/>
            <w:vAlign w:val="top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</w:rPr>
              <w:t>军民产业融合专项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76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4181" w:type="dxa"/>
            <w:vAlign w:val="top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  <w:highlight w:val="none"/>
              </w:rPr>
              <w:t>技术创新提升专项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eastAsia="楷体_GB2312"/>
                <w:color w:val="auto"/>
                <w:sz w:val="24"/>
                <w:szCs w:val="24"/>
                <w:highlight w:val="none"/>
              </w:rPr>
              <w:t>创新处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default" w:eastAsia="楷体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highlight w:val="none"/>
                <w:lang w:val="en-US" w:eastAsia="zh-CN"/>
              </w:rPr>
              <w:t>张晋华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default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0351-3046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181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</w:rPr>
              <w:t>产业集群发展专项—产业集群服务能力提升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投资处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罗绍强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0351-3046026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pStyle w:val="6"/>
              <w:spacing w:line="320" w:lineRule="exact"/>
              <w:ind w:firstLine="480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181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  <w:highlight w:val="none"/>
              </w:rPr>
              <w:t>产业集群发展专项—传统产业集群提质改造（原材料）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eastAsia="楷体_GB2312"/>
                <w:color w:val="auto"/>
                <w:sz w:val="24"/>
                <w:szCs w:val="24"/>
                <w:highlight w:val="none"/>
              </w:rPr>
              <w:t>原材料处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eastAsia="楷体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highlight w:val="none"/>
                <w:lang w:val="en-US" w:eastAsia="zh-CN"/>
              </w:rPr>
              <w:t>穆永路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default" w:eastAsia="楷体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highlight w:val="none"/>
                <w:lang w:val="en-US" w:eastAsia="zh-CN"/>
              </w:rPr>
              <w:t>0351-3030063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pStyle w:val="6"/>
              <w:spacing w:line="320" w:lineRule="exact"/>
              <w:ind w:firstLine="48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</w:rPr>
              <w:t>产业集群发展专项—传统产业集群提质改造（消费品）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消费品处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张彦斌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0351-3030023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pStyle w:val="6"/>
              <w:spacing w:line="320" w:lineRule="exact"/>
              <w:ind w:firstLine="48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</w:rPr>
              <w:t>产业集群发展专项—新兴产业集群培育壮大（装备制造）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装备处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薛志勇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0351-3030060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pStyle w:val="6"/>
              <w:spacing w:line="320" w:lineRule="exact"/>
              <w:ind w:firstLine="48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</w:rPr>
              <w:t>产业集群发展专项—新兴产业集群培育壮大（新材料）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新材料处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郭  毅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0351-3030056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pStyle w:val="6"/>
              <w:spacing w:line="320" w:lineRule="exact"/>
              <w:ind w:firstLine="48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</w:rPr>
              <w:t>产业集群发展专项—新兴产业集群培育壮大（新能源汽车）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产业处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郭川铭</w:t>
            </w:r>
          </w:p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胡</w:t>
            </w:r>
            <w:r>
              <w:rPr>
                <w:rFonts w:hint="eastAsia" w:eastAsia="楷体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崚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0351-2022229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</w:rPr>
              <w:t>产业集群发展专项—新兴产业集群培育壮大（新一代信息技术—电子信息）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电子处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李永春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0351-3046160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</w:rPr>
              <w:t>产业集群发展专项—新兴产业集群培育壮大（新一代信息技术—软件）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软件处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default" w:eastAsia="楷体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highlight w:val="none"/>
                <w:lang w:val="en-US" w:eastAsia="zh-CN"/>
              </w:rPr>
              <w:t>刘继民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default" w:eastAsia="楷体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highlight w:val="none"/>
                <w:lang w:val="en-US" w:eastAsia="zh-CN"/>
              </w:rPr>
              <w:t>0351-3030109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</w:rPr>
              <w:t>产业集群发展专项—新兴产业集群培育壮大（节能环保）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节能处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孟春晖</w:t>
            </w:r>
          </w:p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张文灿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0351-3041522</w:t>
            </w:r>
          </w:p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0351-3046280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</w:rPr>
              <w:t>产业集群发展专项—新兴产业集群培育壮大（现代煤化工）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化工处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任雅琪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0351-3030073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rPr>
                <w:rFonts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color w:val="auto"/>
                <w:sz w:val="24"/>
                <w:szCs w:val="24"/>
              </w:rPr>
              <w:t>产业集群发展专项—新兴产业集群培育壮大（现代医药）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消费品处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李  武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0351-3030023</w:t>
            </w:r>
          </w:p>
        </w:tc>
      </w:tr>
    </w:tbl>
    <w:p>
      <w:pPr>
        <w:ind w:firstLine="640"/>
        <w:rPr>
          <w:rFonts w:cs="Times New Roman"/>
          <w:color w:val="auto"/>
          <w:highlight w:val="none"/>
        </w:rPr>
      </w:pPr>
      <w:r>
        <w:rPr>
          <w:rFonts w:cs="Times New Roman"/>
          <w:color w:val="auto"/>
          <w:highlight w:val="none"/>
        </w:rPr>
        <w:t>山西省工业云服务平台项目申报系统联系人：</w:t>
      </w:r>
    </w:p>
    <w:p>
      <w:pPr>
        <w:ind w:firstLine="640"/>
        <w:rPr>
          <w:rFonts w:cs="Times New Roman"/>
          <w:color w:val="auto"/>
          <w:highlight w:val="none"/>
        </w:rPr>
      </w:pPr>
      <w:r>
        <w:rPr>
          <w:rFonts w:cs="Times New Roman"/>
          <w:color w:val="auto"/>
          <w:highlight w:val="none"/>
        </w:rPr>
        <w:t>周 江    15755199239</w:t>
      </w:r>
    </w:p>
    <w:p>
      <w:pPr>
        <w:ind w:firstLine="640"/>
        <w:rPr>
          <w:rFonts w:cs="Times New Roman"/>
          <w:color w:val="auto"/>
          <w:highlight w:val="none"/>
        </w:rPr>
      </w:pPr>
      <w:r>
        <w:rPr>
          <w:rFonts w:cs="Times New Roman"/>
          <w:color w:val="auto"/>
          <w:highlight w:val="none"/>
        </w:rPr>
        <w:t>郭 腾    18895686159</w:t>
      </w:r>
    </w:p>
    <w:p>
      <w:pPr>
        <w:ind w:firstLine="640"/>
        <w:rPr>
          <w:rFonts w:cs="Times New Roman"/>
          <w:color w:val="auto"/>
          <w:highlight w:val="none"/>
        </w:rPr>
      </w:pPr>
      <w:r>
        <w:rPr>
          <w:rFonts w:cs="Times New Roman"/>
          <w:color w:val="auto"/>
          <w:highlight w:val="none"/>
        </w:rPr>
        <w:t>技术支持QQ群：884524404</w:t>
      </w:r>
    </w:p>
    <w:p>
      <w:pPr>
        <w:ind w:firstLine="0" w:firstLineChars="0"/>
        <w:rPr>
          <w:rFonts w:cs="Times New Roman"/>
          <w:color w:val="auto"/>
        </w:rPr>
      </w:pPr>
    </w:p>
    <w:p>
      <w:pPr>
        <w:ind w:firstLine="0" w:firstLineChars="0"/>
        <w:rPr>
          <w:rFonts w:cs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66302"/>
    <w:rsid w:val="1236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32" w:firstLineChars="200"/>
      <w:jc w:val="both"/>
    </w:pPr>
    <w:rPr>
      <w:rFonts w:ascii="Times New Roman" w:hAnsi="Times New Roman" w:eastAsia="仿宋_GB2312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黑体" w:hAnsi="宋体" w:eastAsia="黑体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题目（公文）"/>
    <w:basedOn w:val="1"/>
    <w:qFormat/>
    <w:uiPriority w:val="0"/>
    <w:pPr>
      <w:jc w:val="center"/>
    </w:pPr>
    <w:rPr>
      <w:rFonts w:ascii="方正小标宋_GBK" w:eastAsia="方正小标宋_GBK"/>
      <w:sz w:val="40"/>
    </w:rPr>
  </w:style>
  <w:style w:type="paragraph" w:customStyle="1" w:styleId="6">
    <w:name w:val="正文（公文）"/>
    <w:basedOn w:val="1"/>
    <w:qFormat/>
    <w:uiPriority w:val="0"/>
    <w:pPr>
      <w:ind w:firstLine="64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2020-12-31T05:05:00Z</dcterms:created>
  <dc:creator>闫晓杰</dc:creator>
  <cp:lastModifiedBy>闫晓杰</cp:lastModifiedBy>
  <dcterms:modified xsi:type="dcterms:W3CDTF">2020-12-31T05:06:14Z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