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59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附件：</w:t>
      </w:r>
    </w:p>
    <w:p>
      <w:pPr>
        <w:spacing w:line="240" w:lineRule="atLeas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阳泉市重大科技项目建议征集表</w:t>
      </w:r>
    </w:p>
    <w:bookmarkEnd w:id="0"/>
    <w:p>
      <w:pPr>
        <w:spacing w:line="240" w:lineRule="atLeas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tbl>
      <w:tblPr>
        <w:tblStyle w:val="4"/>
        <w:tblpPr w:leftFromText="180" w:rightFromText="180" w:vertAnchor="page" w:horzAnchor="page" w:tblpX="1480" w:tblpY="2915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569"/>
        <w:gridCol w:w="1571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54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442"/>
                <w:tab w:val="center" w:pos="627"/>
              </w:tabs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项目名称</w:t>
            </w:r>
          </w:p>
        </w:tc>
        <w:tc>
          <w:tcPr>
            <w:tcW w:w="738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1326"/>
              </w:tabs>
              <w:ind w:firstLine="1440" w:firstLineChars="600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54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建议牵头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攻关单位</w:t>
            </w:r>
          </w:p>
        </w:tc>
        <w:tc>
          <w:tcPr>
            <w:tcW w:w="7380" w:type="dxa"/>
            <w:gridSpan w:val="3"/>
            <w:noWrap w:val="0"/>
            <w:tcMar>
              <w:left w:w="28" w:type="dxa"/>
              <w:right w:w="28" w:type="dxa"/>
            </w:tcMar>
            <w:vAlign w:val="bottom"/>
          </w:tcPr>
          <w:p>
            <w:pPr>
              <w:ind w:firstLine="240" w:firstLineChars="100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/>
                <w:color w:val="auto"/>
                <w:sz w:val="24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54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建议联合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攻关单位</w:t>
            </w:r>
          </w:p>
        </w:tc>
        <w:tc>
          <w:tcPr>
            <w:tcW w:w="738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ind w:firstLine="240" w:firstLineChars="100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4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建议人</w:t>
            </w:r>
          </w:p>
        </w:tc>
        <w:tc>
          <w:tcPr>
            <w:tcW w:w="25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ind w:firstLine="471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7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  <w:tc>
          <w:tcPr>
            <w:tcW w:w="324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ind w:firstLine="471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54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项目投入概算（万元）</w:t>
            </w:r>
          </w:p>
        </w:tc>
        <w:tc>
          <w:tcPr>
            <w:tcW w:w="25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color w:val="auto"/>
                <w:sz w:val="24"/>
              </w:rPr>
            </w:pPr>
          </w:p>
        </w:tc>
        <w:tc>
          <w:tcPr>
            <w:tcW w:w="157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电子邮箱</w:t>
            </w:r>
          </w:p>
        </w:tc>
        <w:tc>
          <w:tcPr>
            <w:tcW w:w="324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ind w:firstLine="471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54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所属领域</w:t>
            </w:r>
          </w:p>
        </w:tc>
        <w:tc>
          <w:tcPr>
            <w:tcW w:w="738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606"/>
              </w:tabs>
              <w:adjustRightInd w:val="0"/>
              <w:snapToGrid w:val="0"/>
              <w:jc w:val="left"/>
              <w:rPr>
                <w:rFonts w:hint="eastAsia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00A3"/>
            </w:r>
            <w:r>
              <w:rPr>
                <w:rFonts w:hint="eastAsia"/>
                <w:color w:val="auto"/>
                <w:sz w:val="24"/>
              </w:rPr>
              <w:t xml:space="preserve">新材料     </w:t>
            </w:r>
            <w:r>
              <w:rPr>
                <w:color w:val="auto"/>
                <w:sz w:val="24"/>
              </w:rPr>
              <w:sym w:font="Wingdings 2" w:char="00A3"/>
            </w:r>
            <w:r>
              <w:rPr>
                <w:rFonts w:hint="eastAsia"/>
                <w:color w:val="auto"/>
                <w:sz w:val="24"/>
              </w:rPr>
              <w:t xml:space="preserve"> 新一代信息技术    </w:t>
            </w:r>
            <w:r>
              <w:rPr>
                <w:rFonts w:hint="eastAsia"/>
                <w:color w:val="auto"/>
                <w:sz w:val="24"/>
              </w:rPr>
              <w:sym w:font="Wingdings 2" w:char="00A3"/>
            </w:r>
            <w:r>
              <w:rPr>
                <w:rFonts w:hint="eastAsia"/>
                <w:color w:val="auto"/>
                <w:sz w:val="24"/>
              </w:rPr>
              <w:t xml:space="preserve">节能环保    </w:t>
            </w:r>
            <w:r>
              <w:rPr>
                <w:rFonts w:hint="eastAsia"/>
                <w:color w:val="auto"/>
                <w:sz w:val="24"/>
              </w:rPr>
              <w:sym w:font="Wingdings 2" w:char="00A3"/>
            </w:r>
            <w:r>
              <w:rPr>
                <w:rFonts w:hint="eastAsia"/>
                <w:color w:val="auto"/>
                <w:sz w:val="24"/>
              </w:rPr>
              <w:t>新能源</w:t>
            </w:r>
          </w:p>
          <w:p>
            <w:pPr>
              <w:tabs>
                <w:tab w:val="left" w:pos="606"/>
              </w:tabs>
              <w:adjustRightInd w:val="0"/>
              <w:snapToGrid w:val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00A3"/>
            </w:r>
            <w:r>
              <w:rPr>
                <w:rFonts w:hint="eastAsia"/>
                <w:color w:val="auto"/>
                <w:sz w:val="24"/>
              </w:rPr>
              <w:t xml:space="preserve">文旅康养   </w:t>
            </w:r>
            <w:r>
              <w:rPr>
                <w:rFonts w:hint="eastAsia"/>
                <w:color w:val="auto"/>
                <w:sz w:val="24"/>
              </w:rPr>
              <w:sym w:font="Wingdings 2" w:char="00A3"/>
            </w:r>
            <w:r>
              <w:rPr>
                <w:rFonts w:hint="eastAsia"/>
                <w:color w:val="auto"/>
                <w:sz w:val="24"/>
              </w:rPr>
              <w:t xml:space="preserve"> 现代物流   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sym w:font="Wingdings 2" w:char="00A3"/>
            </w:r>
            <w:r>
              <w:rPr>
                <w:rFonts w:hint="eastAsia"/>
                <w:color w:val="auto"/>
                <w:sz w:val="24"/>
              </w:rPr>
              <w:t xml:space="preserve">特色产业    </w:t>
            </w:r>
            <w:r>
              <w:rPr>
                <w:rFonts w:hint="eastAsia"/>
                <w:color w:val="auto"/>
                <w:sz w:val="24"/>
              </w:rPr>
              <w:sym w:font="Wingdings 2" w:char="00A3"/>
            </w:r>
            <w:r>
              <w:rPr>
                <w:rFonts w:hint="eastAsia"/>
                <w:color w:val="auto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3" w:hRule="atLeast"/>
        </w:trPr>
        <w:tc>
          <w:tcPr>
            <w:tcW w:w="154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项目研究内容</w:t>
            </w:r>
          </w:p>
          <w:p>
            <w:pPr>
              <w:jc w:val="both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（300字）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  <w:p>
            <w:pPr>
              <w:jc w:val="center"/>
              <w:rPr>
                <w:color w:val="auto"/>
                <w:sz w:val="24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7380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ind w:firstLine="480" w:firstLineChars="200"/>
              <w:rPr>
                <w:rFonts w:hint="eastAsia"/>
                <w:color w:val="auto"/>
                <w:sz w:val="24"/>
              </w:rPr>
            </w:pPr>
          </w:p>
          <w:p>
            <w:pPr>
              <w:ind w:firstLine="480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9" w:hRule="atLeast"/>
        </w:trPr>
        <w:tc>
          <w:tcPr>
            <w:tcW w:w="154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项目必要性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（300字）</w:t>
            </w:r>
          </w:p>
        </w:tc>
        <w:tc>
          <w:tcPr>
            <w:tcW w:w="738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ind w:firstLine="480" w:firstLineChars="200"/>
              <w:rPr>
                <w:rFonts w:hint="eastAsia"/>
                <w:color w:val="auto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0" w:hRule="atLeast"/>
        </w:trPr>
        <w:tc>
          <w:tcPr>
            <w:tcW w:w="154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预期达到技术指标及对产业的促进作用</w:t>
            </w:r>
          </w:p>
          <w:p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（200字）</w:t>
            </w:r>
          </w:p>
        </w:tc>
        <w:tc>
          <w:tcPr>
            <w:tcW w:w="7380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ind w:firstLine="480" w:firstLineChars="200"/>
              <w:rPr>
                <w:rFonts w:hint="eastAsia"/>
                <w:color w:val="auto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154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推荐单位</w:t>
            </w:r>
          </w:p>
        </w:tc>
        <w:tc>
          <w:tcPr>
            <w:tcW w:w="7380" w:type="dxa"/>
            <w:gridSpan w:val="3"/>
            <w:noWrap w:val="0"/>
            <w:tcMar>
              <w:left w:w="28" w:type="dxa"/>
              <w:right w:w="28" w:type="dxa"/>
            </w:tcMar>
            <w:vAlign w:val="bottom"/>
          </w:tcPr>
          <w:p>
            <w:pPr>
              <w:ind w:firstLine="480" w:firstLineChars="20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(盖章)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321382"/>
    <w:rsid w:val="1C7149C1"/>
    <w:rsid w:val="723213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link w:val="6"/>
    <w:semiHidden/>
    <w:uiPriority w:val="0"/>
    <w:rPr>
      <w:rFonts w:cs="Angsana New"/>
      <w:szCs w:val="20"/>
      <w:lang w:bidi="th-TH"/>
    </w:rPr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 Char Char2 Char Char Char2 Char Char Char Char Char Char Char Char Char Char Char Char Char"/>
    <w:basedOn w:val="1"/>
    <w:link w:val="5"/>
    <w:uiPriority w:val="0"/>
    <w:pPr>
      <w:widowControl/>
      <w:spacing w:after="160" w:line="240" w:lineRule="exact"/>
      <w:jc w:val="left"/>
    </w:pPr>
    <w:rPr>
      <w:rFonts w:cs="Angsana New"/>
      <w:szCs w:val="20"/>
      <w:lang w:bidi="th-TH"/>
    </w:rPr>
  </w:style>
  <w:style w:type="character" w:styleId="7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2021-02-22T07:58:00Z</dcterms:created>
  <dc:creator>lenovo</dc:creator>
  <cp:lastModifiedBy>焦鹏</cp:lastModifiedBy>
  <dcterms:modified xsi:type="dcterms:W3CDTF">2021-02-22T08:22:38Z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