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黑体"/>
          <w:sz w:val="32"/>
          <w:szCs w:val="32"/>
        </w:rPr>
      </w:pPr>
      <w:r>
        <w:rPr>
          <w:rFonts w:hint="eastAsia" w:ascii="仿宋" w:hAnsi="仿宋" w:eastAsia="仿宋" w:cs="黑体"/>
          <w:sz w:val="32"/>
          <w:szCs w:val="32"/>
        </w:rPr>
        <w:t>附表1</w:t>
      </w:r>
    </w:p>
    <w:p>
      <w:pPr>
        <w:jc w:val="center"/>
        <w:rPr>
          <w:rFonts w:ascii="仿宋" w:hAnsi="仿宋" w:eastAsia="仿宋" w:cs="黑体"/>
          <w:sz w:val="36"/>
          <w:szCs w:val="36"/>
        </w:rPr>
      </w:pPr>
    </w:p>
    <w:p>
      <w:pPr>
        <w:jc w:val="center"/>
        <w:rPr>
          <w:rFonts w:hint="eastAsia" w:ascii="方正小标宋简体" w:hAnsi="仿宋" w:eastAsia="方正小标宋简体" w:cs="宋体"/>
          <w:spacing w:val="30"/>
          <w:sz w:val="48"/>
          <w:szCs w:val="48"/>
        </w:rPr>
      </w:pPr>
      <w:r>
        <w:rPr>
          <w:rFonts w:hint="eastAsia" w:ascii="方正小标宋简体" w:hAnsi="仿宋" w:eastAsia="方正小标宋简体" w:cs="宋体"/>
          <w:spacing w:val="30"/>
          <w:sz w:val="48"/>
          <w:szCs w:val="48"/>
        </w:rPr>
        <w:t>晋中市品牌创新成果申报书</w:t>
      </w:r>
    </w:p>
    <w:p>
      <w:pPr>
        <w:jc w:val="center"/>
        <w:rPr>
          <w:rFonts w:ascii="黑体" w:hAnsi="黑体" w:eastAsia="黑体" w:cs="宋体"/>
          <w:spacing w:val="30"/>
          <w:sz w:val="44"/>
          <w:szCs w:val="44"/>
        </w:rPr>
      </w:pPr>
      <w:r>
        <w:rPr>
          <w:rFonts w:hint="eastAsia" w:ascii="黑体" w:hAnsi="黑体" w:eastAsia="黑体" w:cs="黑体"/>
          <w:sz w:val="44"/>
          <w:szCs w:val="44"/>
        </w:rPr>
        <w:t>（</w:t>
      </w:r>
      <w:r>
        <w:rPr>
          <w:rFonts w:ascii="黑体" w:hAnsi="黑体" w:eastAsia="黑体" w:cs="黑体"/>
          <w:sz w:val="44"/>
          <w:szCs w:val="44"/>
        </w:rPr>
        <w:t>20</w:t>
      </w:r>
      <w:r>
        <w:rPr>
          <w:rFonts w:hint="eastAsia" w:ascii="黑体" w:hAnsi="黑体" w:eastAsia="黑体" w:cs="黑体"/>
          <w:sz w:val="44"/>
          <w:szCs w:val="44"/>
        </w:rPr>
        <w:t>21年度）</w:t>
      </w:r>
    </w:p>
    <w:p>
      <w:pPr>
        <w:jc w:val="center"/>
        <w:rPr>
          <w:rFonts w:ascii="仿宋" w:hAnsi="仿宋" w:eastAsia="仿宋" w:cs="黑体"/>
          <w:sz w:val="48"/>
          <w:szCs w:val="48"/>
        </w:rPr>
      </w:pPr>
    </w:p>
    <w:p>
      <w:pPr>
        <w:jc w:val="center"/>
        <w:rPr>
          <w:rFonts w:ascii="仿宋" w:hAnsi="仿宋" w:eastAsia="仿宋" w:cs="黑体"/>
          <w:sz w:val="48"/>
          <w:szCs w:val="48"/>
        </w:rPr>
      </w:pPr>
    </w:p>
    <w:p>
      <w:pPr>
        <w:ind w:firstLine="600" w:firstLineChars="200"/>
        <w:jc w:val="center"/>
        <w:rPr>
          <w:rFonts w:ascii="仿宋" w:hAnsi="仿宋" w:eastAsia="仿宋" w:cs="华文楷体"/>
          <w:sz w:val="30"/>
          <w:szCs w:val="30"/>
        </w:rPr>
      </w:pPr>
    </w:p>
    <w:p>
      <w:pPr>
        <w:ind w:firstLine="600" w:firstLineChars="200"/>
        <w:jc w:val="center"/>
        <w:rPr>
          <w:rFonts w:ascii="仿宋" w:hAnsi="仿宋" w:eastAsia="仿宋" w:cs="华文楷体"/>
          <w:sz w:val="30"/>
          <w:szCs w:val="30"/>
        </w:rPr>
      </w:pPr>
    </w:p>
    <w:p>
      <w:pPr>
        <w:ind w:firstLine="600" w:firstLineChars="200"/>
        <w:jc w:val="center"/>
        <w:rPr>
          <w:rFonts w:ascii="仿宋" w:hAnsi="仿宋" w:eastAsia="仿宋" w:cs="华文楷体"/>
          <w:sz w:val="30"/>
          <w:szCs w:val="30"/>
        </w:rPr>
      </w:pPr>
    </w:p>
    <w:p>
      <w:pPr>
        <w:ind w:firstLine="600" w:firstLineChars="200"/>
        <w:jc w:val="center"/>
        <w:rPr>
          <w:rFonts w:ascii="仿宋" w:hAnsi="仿宋" w:eastAsia="仿宋" w:cs="华文楷体"/>
          <w:sz w:val="30"/>
          <w:szCs w:val="30"/>
        </w:rPr>
      </w:pPr>
    </w:p>
    <w:p>
      <w:pPr>
        <w:ind w:firstLine="960" w:firstLineChars="300"/>
        <w:rPr>
          <w:rFonts w:ascii="仿宋" w:hAnsi="仿宋" w:eastAsia="仿宋" w:cs="华文楷体"/>
          <w:b/>
          <w:sz w:val="30"/>
          <w:szCs w:val="30"/>
          <w:u w:val="single"/>
        </w:rPr>
      </w:pPr>
      <w:r>
        <w:rPr>
          <w:rFonts w:hint="eastAsia" w:ascii="仿宋" w:hAnsi="仿宋" w:eastAsia="仿宋" w:cs="华文楷体"/>
          <w:b/>
          <w:sz w:val="32"/>
          <w:szCs w:val="32"/>
        </w:rPr>
        <w:t>申报企业（组织）：</w:t>
      </w:r>
      <w:r>
        <w:rPr>
          <w:rFonts w:hint="eastAsia" w:ascii="仿宋" w:hAnsi="仿宋" w:eastAsia="仿宋" w:cs="华文楷体"/>
          <w:b/>
          <w:sz w:val="32"/>
          <w:szCs w:val="32"/>
          <w:u w:val="single"/>
        </w:rPr>
        <w:t xml:space="preserve">                      </w:t>
      </w:r>
      <w:r>
        <w:rPr>
          <w:rFonts w:hint="eastAsia" w:ascii="仿宋" w:hAnsi="仿宋" w:eastAsia="仿宋" w:cs="华文楷体"/>
          <w:b/>
          <w:sz w:val="32"/>
          <w:szCs w:val="32"/>
        </w:rPr>
        <w:t xml:space="preserve">      </w:t>
      </w:r>
    </w:p>
    <w:p>
      <w:pPr>
        <w:ind w:firstLine="600" w:firstLineChars="200"/>
        <w:jc w:val="center"/>
        <w:rPr>
          <w:rFonts w:ascii="仿宋" w:hAnsi="仿宋" w:eastAsia="仿宋" w:cs="华文楷体"/>
          <w:sz w:val="30"/>
          <w:szCs w:val="30"/>
        </w:rPr>
      </w:pPr>
    </w:p>
    <w:p>
      <w:pPr>
        <w:ind w:firstLine="960" w:firstLineChars="300"/>
        <w:rPr>
          <w:rFonts w:ascii="仿宋" w:hAnsi="仿宋" w:eastAsia="仿宋" w:cs="华文楷体"/>
          <w:b/>
          <w:sz w:val="32"/>
          <w:szCs w:val="32"/>
        </w:rPr>
      </w:pPr>
      <w:r>
        <w:rPr>
          <w:rFonts w:hint="eastAsia" w:ascii="仿宋" w:hAnsi="仿宋" w:eastAsia="仿宋" w:cs="华文楷体"/>
          <w:b/>
          <w:sz w:val="32"/>
          <w:szCs w:val="32"/>
        </w:rPr>
        <w:t>推荐部门（机构）：</w:t>
      </w:r>
      <w:r>
        <w:rPr>
          <w:rFonts w:hint="eastAsia" w:ascii="仿宋" w:hAnsi="仿宋" w:eastAsia="仿宋" w:cs="华文楷体"/>
          <w:b/>
          <w:sz w:val="32"/>
          <w:szCs w:val="32"/>
          <w:u w:val="single"/>
        </w:rPr>
        <w:t xml:space="preserve">                      </w:t>
      </w:r>
    </w:p>
    <w:p>
      <w:pPr>
        <w:ind w:firstLine="600" w:firstLineChars="200"/>
        <w:jc w:val="center"/>
        <w:rPr>
          <w:rFonts w:ascii="仿宋" w:hAnsi="仿宋" w:eastAsia="仿宋" w:cs="华文楷体"/>
          <w:sz w:val="30"/>
          <w:szCs w:val="30"/>
        </w:rPr>
      </w:pPr>
    </w:p>
    <w:p>
      <w:pPr>
        <w:ind w:firstLine="960" w:firstLineChars="300"/>
        <w:rPr>
          <w:rFonts w:hint="eastAsia" w:ascii="仿宋" w:hAnsi="仿宋" w:eastAsia="仿宋" w:cs="华文楷体"/>
          <w:b/>
          <w:sz w:val="30"/>
          <w:szCs w:val="30"/>
        </w:rPr>
      </w:pPr>
      <w:r>
        <w:rPr>
          <w:rFonts w:hint="eastAsia" w:ascii="仿宋" w:hAnsi="仿宋" w:eastAsia="仿宋" w:cs="华文楷体"/>
          <w:b/>
          <w:sz w:val="32"/>
          <w:szCs w:val="32"/>
        </w:rPr>
        <w:t>填报日期：</w:t>
      </w:r>
      <w:r>
        <w:rPr>
          <w:rFonts w:ascii="仿宋" w:hAnsi="仿宋" w:eastAsia="仿宋" w:cs="华文楷体"/>
          <w:b/>
          <w:sz w:val="32"/>
          <w:szCs w:val="32"/>
          <w:u w:val="single"/>
        </w:rPr>
        <w:t xml:space="preserve">         </w:t>
      </w:r>
      <w:r>
        <w:rPr>
          <w:rFonts w:hint="eastAsia" w:ascii="仿宋" w:hAnsi="仿宋" w:eastAsia="仿宋" w:cs="华文楷体"/>
          <w:b/>
          <w:sz w:val="30"/>
          <w:szCs w:val="30"/>
        </w:rPr>
        <w:t>年</w:t>
      </w:r>
      <w:r>
        <w:rPr>
          <w:rFonts w:ascii="仿宋" w:hAnsi="仿宋" w:eastAsia="仿宋" w:cs="华文楷体"/>
          <w:b/>
          <w:sz w:val="30"/>
          <w:szCs w:val="30"/>
          <w:u w:val="single"/>
        </w:rPr>
        <w:t xml:space="preserve">    </w:t>
      </w:r>
      <w:r>
        <w:rPr>
          <w:rFonts w:hint="eastAsia" w:ascii="仿宋" w:hAnsi="仿宋" w:eastAsia="仿宋" w:cs="华文楷体"/>
          <w:b/>
          <w:sz w:val="30"/>
          <w:szCs w:val="30"/>
          <w:u w:val="single"/>
        </w:rPr>
        <w:t xml:space="preserve">  </w:t>
      </w:r>
      <w:r>
        <w:rPr>
          <w:rFonts w:ascii="仿宋" w:hAnsi="仿宋" w:eastAsia="仿宋" w:cs="华文楷体"/>
          <w:b/>
          <w:sz w:val="30"/>
          <w:szCs w:val="30"/>
          <w:u w:val="single"/>
        </w:rPr>
        <w:t xml:space="preserve">  </w:t>
      </w:r>
      <w:r>
        <w:rPr>
          <w:rFonts w:hint="eastAsia" w:ascii="仿宋" w:hAnsi="仿宋" w:eastAsia="仿宋" w:cs="华文楷体"/>
          <w:b/>
          <w:sz w:val="30"/>
          <w:szCs w:val="30"/>
        </w:rPr>
        <w:t>月</w:t>
      </w:r>
      <w:r>
        <w:rPr>
          <w:rFonts w:ascii="仿宋" w:hAnsi="仿宋" w:eastAsia="仿宋" w:cs="华文楷体"/>
          <w:b/>
          <w:sz w:val="30"/>
          <w:szCs w:val="30"/>
          <w:u w:val="single"/>
        </w:rPr>
        <w:t xml:space="preserve">    </w:t>
      </w:r>
      <w:r>
        <w:rPr>
          <w:rFonts w:hint="eastAsia" w:ascii="仿宋" w:hAnsi="仿宋" w:eastAsia="仿宋" w:cs="华文楷体"/>
          <w:b/>
          <w:sz w:val="30"/>
          <w:szCs w:val="30"/>
          <w:u w:val="single"/>
        </w:rPr>
        <w:t xml:space="preserve">  </w:t>
      </w:r>
      <w:r>
        <w:rPr>
          <w:rFonts w:ascii="仿宋" w:hAnsi="仿宋" w:eastAsia="仿宋" w:cs="华文楷体"/>
          <w:b/>
          <w:sz w:val="30"/>
          <w:szCs w:val="30"/>
          <w:u w:val="single"/>
        </w:rPr>
        <w:t xml:space="preserve">  </w:t>
      </w:r>
      <w:r>
        <w:rPr>
          <w:rFonts w:hint="eastAsia" w:ascii="仿宋" w:hAnsi="仿宋" w:eastAsia="仿宋" w:cs="华文楷体"/>
          <w:b/>
          <w:sz w:val="30"/>
          <w:szCs w:val="30"/>
        </w:rPr>
        <w:t>日</w:t>
      </w:r>
      <w:r>
        <w:rPr>
          <w:rFonts w:ascii="仿宋" w:hAnsi="仿宋" w:eastAsia="仿宋" w:cs="华文楷体"/>
          <w:b/>
          <w:sz w:val="30"/>
          <w:szCs w:val="30"/>
        </w:rPr>
        <w:t xml:space="preserve"> </w:t>
      </w:r>
    </w:p>
    <w:p>
      <w:pPr>
        <w:rPr>
          <w:rFonts w:ascii="仿宋" w:hAnsi="仿宋" w:eastAsia="仿宋" w:cs="华文楷体"/>
          <w:sz w:val="30"/>
          <w:szCs w:val="30"/>
        </w:rPr>
      </w:pPr>
    </w:p>
    <w:p>
      <w:pPr>
        <w:rPr>
          <w:rFonts w:ascii="仿宋" w:hAnsi="仿宋" w:eastAsia="仿宋" w:cs="华文楷体"/>
          <w:sz w:val="30"/>
          <w:szCs w:val="30"/>
        </w:rPr>
      </w:pPr>
    </w:p>
    <w:p>
      <w:pPr>
        <w:rPr>
          <w:rFonts w:ascii="仿宋" w:hAnsi="仿宋" w:eastAsia="仿宋" w:cs="华文楷体"/>
          <w:sz w:val="30"/>
          <w:szCs w:val="30"/>
        </w:rPr>
      </w:pPr>
    </w:p>
    <w:p>
      <w:pPr>
        <w:jc w:val="center"/>
        <w:rPr>
          <w:rFonts w:ascii="仿宋" w:hAnsi="仿宋" w:eastAsia="仿宋" w:cs="宋体"/>
          <w:spacing w:val="30"/>
          <w:sz w:val="32"/>
          <w:szCs w:val="32"/>
        </w:rPr>
      </w:pPr>
      <w:r>
        <w:rPr>
          <w:rFonts w:hint="eastAsia" w:ascii="仿宋" w:hAnsi="仿宋" w:eastAsia="仿宋" w:cs="宋体"/>
          <w:spacing w:val="30"/>
          <w:sz w:val="32"/>
          <w:szCs w:val="32"/>
        </w:rPr>
        <w:t>晋中市品牌创新战略领导组办公室制</w:t>
      </w:r>
    </w:p>
    <w:p>
      <w:pPr>
        <w:jc w:val="center"/>
        <w:rPr>
          <w:rFonts w:ascii="仿宋" w:hAnsi="仿宋" w:eastAsia="仿宋" w:cs="宋体"/>
          <w:spacing w:val="30"/>
          <w:sz w:val="32"/>
          <w:szCs w:val="32"/>
        </w:rPr>
      </w:pPr>
      <w:r>
        <w:rPr>
          <w:rFonts w:hint="eastAsia" w:ascii="仿宋" w:hAnsi="仿宋" w:eastAsia="仿宋" w:cs="宋体"/>
          <w:spacing w:val="30"/>
          <w:sz w:val="32"/>
          <w:szCs w:val="32"/>
        </w:rPr>
        <w:t>二〇二一年三月</w:t>
      </w:r>
    </w:p>
    <w:p>
      <w:pPr>
        <w:rPr>
          <w:rFonts w:ascii="仿宋" w:hAnsi="仿宋" w:eastAsia="仿宋" w:cs="华文楷体"/>
          <w:sz w:val="30"/>
          <w:szCs w:val="30"/>
        </w:rPr>
      </w:pPr>
    </w:p>
    <w:p>
      <w:pPr>
        <w:rPr>
          <w:rFonts w:ascii="仿宋" w:hAnsi="仿宋" w:eastAsia="仿宋" w:cs="华文楷体"/>
          <w:sz w:val="30"/>
          <w:szCs w:val="30"/>
        </w:rPr>
      </w:pPr>
    </w:p>
    <w:p>
      <w:pPr>
        <w:jc w:val="center"/>
        <w:rPr>
          <w:rFonts w:hint="eastAsia" w:ascii="方正小标宋简体" w:hAnsi="仿宋" w:eastAsia="方正小标宋简体" w:cs="宋体"/>
          <w:spacing w:val="30"/>
          <w:sz w:val="44"/>
          <w:szCs w:val="44"/>
        </w:rPr>
      </w:pPr>
      <w:r>
        <w:rPr>
          <w:rFonts w:hint="eastAsia" w:ascii="方正小标宋简体" w:hAnsi="仿宋" w:eastAsia="方正小标宋简体" w:cs="宋体"/>
          <w:spacing w:val="30"/>
          <w:sz w:val="44"/>
          <w:szCs w:val="44"/>
        </w:rPr>
        <w:t>填 报 说 明</w:t>
      </w:r>
    </w:p>
    <w:p>
      <w:pPr>
        <w:spacing w:line="540" w:lineRule="exact"/>
        <w:rPr>
          <w:rFonts w:ascii="仿宋" w:hAnsi="仿宋" w:eastAsia="仿宋" w:cs="宋体"/>
          <w:sz w:val="18"/>
          <w:szCs w:val="18"/>
        </w:rPr>
      </w:pPr>
    </w:p>
    <w:p>
      <w:pPr>
        <w:ind w:firstLine="560" w:firstLineChars="200"/>
        <w:rPr>
          <w:rFonts w:ascii="仿宋" w:hAnsi="仿宋" w:eastAsia="仿宋" w:cs="华文楷体"/>
          <w:sz w:val="28"/>
          <w:szCs w:val="28"/>
        </w:rPr>
      </w:pPr>
      <w:r>
        <w:rPr>
          <w:rFonts w:ascii="仿宋" w:hAnsi="仿宋" w:eastAsia="仿宋" w:cs="华文楷体"/>
          <w:sz w:val="28"/>
          <w:szCs w:val="28"/>
        </w:rPr>
        <w:t>1</w:t>
      </w:r>
      <w:r>
        <w:rPr>
          <w:rFonts w:hint="eastAsia" w:ascii="仿宋" w:hAnsi="仿宋" w:eastAsia="仿宋" w:cs="华文楷体"/>
          <w:sz w:val="28"/>
          <w:szCs w:val="28"/>
        </w:rPr>
        <w:t>、各项内容须如实填写。带“□”的项目，请选择相应的符合项在“□”内打“√”。</w:t>
      </w:r>
    </w:p>
    <w:p>
      <w:pPr>
        <w:ind w:firstLine="560" w:firstLineChars="200"/>
        <w:rPr>
          <w:rFonts w:ascii="仿宋" w:hAnsi="仿宋" w:eastAsia="仿宋" w:cs="华文楷体"/>
          <w:sz w:val="28"/>
          <w:szCs w:val="28"/>
        </w:rPr>
      </w:pPr>
      <w:r>
        <w:rPr>
          <w:rFonts w:ascii="仿宋" w:hAnsi="仿宋" w:eastAsia="仿宋" w:cs="华文楷体"/>
          <w:sz w:val="28"/>
          <w:szCs w:val="28"/>
        </w:rPr>
        <w:t>2</w:t>
      </w:r>
      <w:r>
        <w:rPr>
          <w:rFonts w:hint="eastAsia" w:ascii="仿宋" w:hAnsi="仿宋" w:eastAsia="仿宋" w:cs="华文楷体"/>
          <w:sz w:val="28"/>
          <w:szCs w:val="28"/>
        </w:rPr>
        <w:t>、标注“非企业可选填”的项目企业必须填写，其他类型组织结合实际情况可以选择填写。</w:t>
      </w:r>
    </w:p>
    <w:p>
      <w:pPr>
        <w:ind w:firstLine="560" w:firstLineChars="200"/>
        <w:rPr>
          <w:rFonts w:ascii="仿宋" w:hAnsi="仿宋" w:eastAsia="仿宋" w:cs="华文楷体"/>
          <w:sz w:val="28"/>
          <w:szCs w:val="28"/>
        </w:rPr>
      </w:pPr>
      <w:r>
        <w:rPr>
          <w:rFonts w:ascii="仿宋" w:hAnsi="仿宋" w:eastAsia="仿宋" w:cs="华文楷体"/>
          <w:sz w:val="28"/>
          <w:szCs w:val="28"/>
        </w:rPr>
        <w:t>3</w:t>
      </w:r>
      <w:r>
        <w:rPr>
          <w:rFonts w:hint="eastAsia" w:ascii="仿宋" w:hAnsi="仿宋" w:eastAsia="仿宋" w:cs="华文楷体"/>
          <w:sz w:val="28"/>
          <w:szCs w:val="28"/>
        </w:rPr>
        <w:t>、主营业务结合企业实际主营业务，填写企业（组织）与所申报品牌创新成果相对应的主要业务（产品</w:t>
      </w:r>
      <w:r>
        <w:rPr>
          <w:rFonts w:ascii="仿宋" w:hAnsi="仿宋" w:eastAsia="仿宋" w:cs="华文楷体"/>
          <w:sz w:val="28"/>
          <w:szCs w:val="28"/>
        </w:rPr>
        <w:t>/</w:t>
      </w:r>
      <w:r>
        <w:rPr>
          <w:rFonts w:hint="eastAsia" w:ascii="仿宋" w:hAnsi="仿宋" w:eastAsia="仿宋" w:cs="华文楷体"/>
          <w:sz w:val="28"/>
          <w:szCs w:val="28"/>
        </w:rPr>
        <w:t>服务）名称。</w:t>
      </w:r>
    </w:p>
    <w:p>
      <w:pPr>
        <w:ind w:firstLine="560" w:firstLineChars="200"/>
        <w:rPr>
          <w:rFonts w:ascii="仿宋" w:hAnsi="仿宋" w:eastAsia="仿宋" w:cs="华文楷体"/>
          <w:sz w:val="28"/>
          <w:szCs w:val="28"/>
        </w:rPr>
      </w:pPr>
      <w:r>
        <w:rPr>
          <w:rFonts w:ascii="仿宋" w:hAnsi="仿宋" w:eastAsia="仿宋" w:cs="华文楷体"/>
          <w:sz w:val="28"/>
          <w:szCs w:val="28"/>
        </w:rPr>
        <w:t>4</w:t>
      </w:r>
      <w:r>
        <w:rPr>
          <w:rFonts w:hint="eastAsia" w:ascii="仿宋" w:hAnsi="仿宋" w:eastAsia="仿宋" w:cs="华文楷体"/>
          <w:sz w:val="28"/>
          <w:szCs w:val="28"/>
        </w:rPr>
        <w:t>、主要品牌是指企业（组织）所生产、经营的依附于具体产品（或服务）的品牌全称。品牌</w:t>
      </w:r>
      <w:r>
        <w:rPr>
          <w:rFonts w:ascii="仿宋" w:hAnsi="仿宋" w:eastAsia="仿宋" w:cs="华文楷体"/>
          <w:sz w:val="28"/>
          <w:szCs w:val="28"/>
        </w:rPr>
        <w:t>LOGO</w:t>
      </w:r>
      <w:r>
        <w:rPr>
          <w:rFonts w:hint="eastAsia" w:ascii="仿宋" w:hAnsi="仿宋" w:eastAsia="仿宋" w:cs="华文楷体"/>
          <w:sz w:val="28"/>
          <w:szCs w:val="28"/>
        </w:rPr>
        <w:t>指对应相应品牌名称的图文标识。</w:t>
      </w:r>
    </w:p>
    <w:p>
      <w:pPr>
        <w:ind w:firstLine="560" w:firstLineChars="200"/>
        <w:rPr>
          <w:rFonts w:ascii="仿宋" w:hAnsi="仿宋" w:eastAsia="仿宋" w:cs="华文楷体"/>
          <w:sz w:val="28"/>
          <w:szCs w:val="28"/>
        </w:rPr>
      </w:pPr>
      <w:r>
        <w:rPr>
          <w:rFonts w:ascii="仿宋" w:hAnsi="仿宋" w:eastAsia="仿宋" w:cs="华文楷体"/>
          <w:sz w:val="28"/>
          <w:szCs w:val="28"/>
        </w:rPr>
        <w:t>5</w:t>
      </w:r>
      <w:r>
        <w:rPr>
          <w:rFonts w:hint="eastAsia" w:ascii="仿宋" w:hAnsi="仿宋" w:eastAsia="仿宋" w:cs="华文楷体"/>
          <w:sz w:val="28"/>
          <w:szCs w:val="28"/>
        </w:rPr>
        <w:t>、所属行业依据《国民经济行业分类》（</w:t>
      </w:r>
      <w:r>
        <w:rPr>
          <w:rFonts w:ascii="仿宋" w:hAnsi="仿宋" w:eastAsia="仿宋" w:cs="华文楷体"/>
          <w:sz w:val="28"/>
          <w:szCs w:val="28"/>
        </w:rPr>
        <w:t>GB/T 4754—2017</w:t>
      </w:r>
      <w:r>
        <w:rPr>
          <w:rFonts w:hint="eastAsia" w:ascii="仿宋" w:hAnsi="仿宋" w:eastAsia="仿宋" w:cs="华文楷体"/>
          <w:sz w:val="28"/>
          <w:szCs w:val="28"/>
        </w:rPr>
        <w:t>）填写。如果涉及多个行业，请按照各行业占企业（组织）营业收入比重从高到低依次填写对应的行业。</w:t>
      </w:r>
    </w:p>
    <w:p>
      <w:pPr>
        <w:ind w:firstLine="560" w:firstLineChars="200"/>
        <w:rPr>
          <w:rFonts w:ascii="仿宋" w:hAnsi="仿宋" w:eastAsia="仿宋" w:cs="华文楷体"/>
          <w:sz w:val="28"/>
          <w:szCs w:val="28"/>
        </w:rPr>
      </w:pPr>
      <w:r>
        <w:rPr>
          <w:rFonts w:ascii="仿宋" w:hAnsi="仿宋" w:eastAsia="仿宋" w:cs="华文楷体"/>
          <w:sz w:val="28"/>
          <w:szCs w:val="28"/>
        </w:rPr>
        <w:t>6</w:t>
      </w:r>
      <w:r>
        <w:rPr>
          <w:rFonts w:hint="eastAsia" w:ascii="仿宋" w:hAnsi="仿宋" w:eastAsia="仿宋" w:cs="华文楷体"/>
          <w:sz w:val="28"/>
          <w:szCs w:val="28"/>
        </w:rPr>
        <w:t>、注册地点为企业（组织）实际注册地点，以独立法人身份申报的集团企业所属子公司填写子公司注册地，分公司填写母公司注册地。</w:t>
      </w:r>
    </w:p>
    <w:p>
      <w:pPr>
        <w:ind w:firstLine="560" w:firstLineChars="200"/>
        <w:rPr>
          <w:rFonts w:ascii="仿宋" w:hAnsi="仿宋" w:eastAsia="仿宋" w:cs="华文楷体"/>
          <w:sz w:val="28"/>
          <w:szCs w:val="28"/>
        </w:rPr>
      </w:pPr>
      <w:r>
        <w:rPr>
          <w:rFonts w:ascii="仿宋" w:hAnsi="仿宋" w:eastAsia="仿宋" w:cs="华文楷体"/>
          <w:sz w:val="28"/>
          <w:szCs w:val="28"/>
        </w:rPr>
        <w:t>7</w:t>
      </w:r>
      <w:r>
        <w:rPr>
          <w:rFonts w:hint="eastAsia" w:ascii="仿宋" w:hAnsi="仿宋" w:eastAsia="仿宋" w:cs="华文楷体"/>
          <w:sz w:val="28"/>
          <w:szCs w:val="28"/>
        </w:rPr>
        <w:t>、员工人数为截至</w:t>
      </w:r>
      <w:r>
        <w:rPr>
          <w:rFonts w:ascii="仿宋" w:hAnsi="仿宋" w:eastAsia="仿宋" w:cs="华文楷体"/>
          <w:sz w:val="28"/>
          <w:szCs w:val="28"/>
        </w:rPr>
        <w:t>20</w:t>
      </w:r>
      <w:r>
        <w:rPr>
          <w:rFonts w:hint="eastAsia" w:ascii="仿宋" w:hAnsi="仿宋" w:eastAsia="仿宋" w:cs="华文楷体"/>
          <w:sz w:val="28"/>
          <w:szCs w:val="28"/>
        </w:rPr>
        <w:t>21年3月的实际工作人员数量。</w:t>
      </w:r>
    </w:p>
    <w:p>
      <w:pPr>
        <w:ind w:firstLine="560" w:firstLineChars="200"/>
        <w:rPr>
          <w:rFonts w:ascii="仿宋" w:hAnsi="仿宋" w:eastAsia="仿宋" w:cs="华文楷体"/>
          <w:sz w:val="28"/>
          <w:szCs w:val="28"/>
        </w:rPr>
      </w:pPr>
      <w:r>
        <w:rPr>
          <w:rFonts w:ascii="仿宋" w:hAnsi="仿宋" w:eastAsia="仿宋" w:cs="华文楷体"/>
          <w:sz w:val="28"/>
          <w:szCs w:val="28"/>
        </w:rPr>
        <w:t>8</w:t>
      </w:r>
      <w:r>
        <w:rPr>
          <w:rFonts w:hint="eastAsia" w:ascii="仿宋" w:hAnsi="仿宋" w:eastAsia="仿宋" w:cs="华文楷体"/>
          <w:sz w:val="28"/>
          <w:szCs w:val="28"/>
        </w:rPr>
        <w:t>、主要财务信息应根据经过审计的财务报表如实填写，截止日期为</w:t>
      </w:r>
      <w:r>
        <w:rPr>
          <w:rFonts w:ascii="仿宋" w:hAnsi="仿宋" w:eastAsia="仿宋" w:cs="华文楷体"/>
          <w:sz w:val="28"/>
          <w:szCs w:val="28"/>
        </w:rPr>
        <w:t>20</w:t>
      </w:r>
      <w:r>
        <w:rPr>
          <w:rFonts w:hint="eastAsia" w:ascii="仿宋" w:hAnsi="仿宋" w:eastAsia="仿宋" w:cs="华文楷体"/>
          <w:sz w:val="28"/>
          <w:szCs w:val="28"/>
        </w:rPr>
        <w:t>20年</w:t>
      </w:r>
      <w:r>
        <w:rPr>
          <w:rFonts w:ascii="仿宋" w:hAnsi="仿宋" w:eastAsia="仿宋" w:cs="华文楷体"/>
          <w:sz w:val="28"/>
          <w:szCs w:val="28"/>
        </w:rPr>
        <w:t>12</w:t>
      </w:r>
      <w:r>
        <w:rPr>
          <w:rFonts w:hint="eastAsia" w:ascii="仿宋" w:hAnsi="仿宋" w:eastAsia="仿宋" w:cs="华文楷体"/>
          <w:sz w:val="28"/>
          <w:szCs w:val="28"/>
        </w:rPr>
        <w:t>月</w:t>
      </w:r>
      <w:r>
        <w:rPr>
          <w:rFonts w:ascii="仿宋" w:hAnsi="仿宋" w:eastAsia="仿宋" w:cs="华文楷体"/>
          <w:sz w:val="28"/>
          <w:szCs w:val="28"/>
        </w:rPr>
        <w:t>31</w:t>
      </w:r>
      <w:r>
        <w:rPr>
          <w:rFonts w:hint="eastAsia" w:ascii="仿宋" w:hAnsi="仿宋" w:eastAsia="仿宋" w:cs="华文楷体"/>
          <w:sz w:val="28"/>
          <w:szCs w:val="28"/>
        </w:rPr>
        <w:t>日。均以万元为单位，并需精确到小数点后两位。非企业类组织可以根据实际情况选填。</w:t>
      </w:r>
    </w:p>
    <w:p>
      <w:pPr>
        <w:ind w:firstLine="560" w:firstLineChars="200"/>
        <w:rPr>
          <w:rFonts w:ascii="仿宋" w:hAnsi="仿宋" w:eastAsia="仿宋" w:cs="华文楷体"/>
          <w:sz w:val="28"/>
          <w:szCs w:val="28"/>
        </w:rPr>
      </w:pPr>
      <w:r>
        <w:rPr>
          <w:rFonts w:ascii="仿宋" w:hAnsi="仿宋" w:eastAsia="仿宋" w:cs="华文楷体"/>
          <w:sz w:val="28"/>
          <w:szCs w:val="28"/>
        </w:rPr>
        <w:t>9</w:t>
      </w:r>
      <w:r>
        <w:rPr>
          <w:rFonts w:hint="eastAsia" w:ascii="仿宋" w:hAnsi="仿宋" w:eastAsia="仿宋" w:cs="华文楷体"/>
          <w:sz w:val="28"/>
          <w:szCs w:val="28"/>
        </w:rPr>
        <w:t>、申报品牌创新成果名称以“企业（组织）名称</w:t>
      </w:r>
      <w:r>
        <w:rPr>
          <w:rFonts w:ascii="仿宋" w:hAnsi="仿宋" w:eastAsia="仿宋" w:cs="华文楷体"/>
          <w:sz w:val="28"/>
          <w:szCs w:val="28"/>
        </w:rPr>
        <w:t>+</w:t>
      </w:r>
      <w:r>
        <w:rPr>
          <w:rFonts w:hint="eastAsia" w:ascii="仿宋" w:hAnsi="仿宋" w:eastAsia="仿宋" w:cs="华文楷体"/>
          <w:sz w:val="28"/>
          <w:szCs w:val="28"/>
        </w:rPr>
        <w:t>品牌创新成果名称”形式填报。</w:t>
      </w:r>
    </w:p>
    <w:p>
      <w:pPr>
        <w:ind w:firstLine="560" w:firstLineChars="200"/>
        <w:rPr>
          <w:rFonts w:ascii="仿宋" w:hAnsi="仿宋" w:eastAsia="仿宋" w:cs="华文楷体"/>
          <w:sz w:val="28"/>
          <w:szCs w:val="28"/>
        </w:rPr>
      </w:pPr>
      <w:r>
        <w:rPr>
          <w:rFonts w:ascii="仿宋" w:hAnsi="仿宋" w:eastAsia="仿宋" w:cs="华文楷体"/>
          <w:sz w:val="28"/>
          <w:szCs w:val="28"/>
        </w:rPr>
        <w:t>10</w:t>
      </w:r>
      <w:r>
        <w:rPr>
          <w:rFonts w:hint="eastAsia" w:ascii="仿宋" w:hAnsi="仿宋" w:eastAsia="仿宋" w:cs="华文楷体"/>
          <w:sz w:val="28"/>
          <w:szCs w:val="28"/>
        </w:rPr>
        <w:t>、申报品牌创新成果类别可以结合企业（组织）实际选择几项或一项内容填写，选项须与申报书中“三、</w:t>
      </w:r>
      <w:r>
        <w:rPr>
          <w:rFonts w:hint="eastAsia" w:ascii="仿宋" w:hAnsi="仿宋" w:eastAsia="仿宋" w:cs="黑体"/>
          <w:sz w:val="28"/>
          <w:szCs w:val="28"/>
        </w:rPr>
        <w:t>企业（组织）品牌创新成果现状描述</w:t>
      </w:r>
      <w:r>
        <w:rPr>
          <w:rFonts w:hint="eastAsia" w:ascii="仿宋" w:hAnsi="仿宋" w:eastAsia="仿宋" w:cs="华文楷体"/>
          <w:sz w:val="28"/>
          <w:szCs w:val="28"/>
        </w:rPr>
        <w:t>”的项目内容对应。</w:t>
      </w:r>
    </w:p>
    <w:p>
      <w:pPr>
        <w:ind w:firstLine="560" w:firstLineChars="200"/>
        <w:rPr>
          <w:rFonts w:ascii="仿宋" w:hAnsi="仿宋" w:eastAsia="仿宋" w:cs="华文楷体"/>
          <w:sz w:val="28"/>
          <w:szCs w:val="28"/>
        </w:rPr>
      </w:pPr>
      <w:r>
        <w:rPr>
          <w:rFonts w:ascii="仿宋" w:hAnsi="仿宋" w:eastAsia="仿宋" w:cs="华文楷体"/>
          <w:sz w:val="28"/>
          <w:szCs w:val="28"/>
        </w:rPr>
        <w:t>11</w:t>
      </w:r>
      <w:r>
        <w:rPr>
          <w:rFonts w:hint="eastAsia" w:ascii="仿宋" w:hAnsi="仿宋" w:eastAsia="仿宋" w:cs="华文楷体"/>
          <w:sz w:val="28"/>
          <w:szCs w:val="28"/>
        </w:rPr>
        <w:t>、企业（组织）品牌创新发展简况按照填写要求逐项填写。</w:t>
      </w:r>
    </w:p>
    <w:p>
      <w:pPr>
        <w:ind w:firstLine="560" w:firstLineChars="200"/>
        <w:rPr>
          <w:rFonts w:ascii="仿宋" w:hAnsi="仿宋" w:eastAsia="仿宋" w:cs="华文楷体"/>
          <w:sz w:val="28"/>
          <w:szCs w:val="28"/>
        </w:rPr>
      </w:pPr>
      <w:r>
        <w:rPr>
          <w:rFonts w:ascii="仿宋" w:hAnsi="仿宋" w:eastAsia="仿宋" w:cs="华文楷体"/>
          <w:sz w:val="28"/>
          <w:szCs w:val="28"/>
        </w:rPr>
        <w:t>12</w:t>
      </w:r>
      <w:r>
        <w:rPr>
          <w:rFonts w:hint="eastAsia" w:ascii="仿宋" w:hAnsi="仿宋" w:eastAsia="仿宋" w:cs="华文楷体"/>
          <w:sz w:val="28"/>
          <w:szCs w:val="28"/>
        </w:rPr>
        <w:t>、申报书所填内容须结合实际提供相应的证实性材料，证实性材料按照对应项目编排目录，并在每份证实性材料右上角加盖公章确认。</w:t>
      </w:r>
    </w:p>
    <w:p>
      <w:pPr>
        <w:ind w:firstLine="560" w:firstLineChars="200"/>
        <w:rPr>
          <w:rFonts w:ascii="仿宋" w:hAnsi="仿宋" w:eastAsia="仿宋" w:cs="华文楷体"/>
          <w:sz w:val="28"/>
          <w:szCs w:val="28"/>
        </w:rPr>
      </w:pPr>
      <w:r>
        <w:rPr>
          <w:rFonts w:ascii="仿宋" w:hAnsi="仿宋" w:eastAsia="仿宋" w:cs="华文楷体"/>
          <w:sz w:val="28"/>
          <w:szCs w:val="28"/>
        </w:rPr>
        <w:t>13</w:t>
      </w:r>
      <w:r>
        <w:rPr>
          <w:rFonts w:hint="eastAsia" w:ascii="仿宋" w:hAnsi="仿宋" w:eastAsia="仿宋" w:cs="华文楷体"/>
          <w:sz w:val="28"/>
          <w:szCs w:val="28"/>
        </w:rPr>
        <w:t>、申报书由企业（组织）填报完成、主要负责人签字并加盖公章后，由所属县（区、市）质量主管部门或市级行业主管部门填写初审意见、加盖公章，由所属县（区、市）政府、开发区管委会或市级行业主管部门填写推荐意见、加盖公章，按照程序要求统一汇总递交。</w:t>
      </w:r>
    </w:p>
    <w:p>
      <w:pPr>
        <w:ind w:firstLine="560" w:firstLineChars="200"/>
        <w:rPr>
          <w:rFonts w:ascii="仿宋" w:hAnsi="仿宋" w:eastAsia="仿宋" w:cs="华文楷体"/>
          <w:sz w:val="28"/>
          <w:szCs w:val="28"/>
        </w:rPr>
      </w:pPr>
      <w:r>
        <w:rPr>
          <w:rFonts w:ascii="仿宋" w:hAnsi="仿宋" w:eastAsia="仿宋" w:cs="华文楷体"/>
          <w:sz w:val="28"/>
          <w:szCs w:val="28"/>
        </w:rPr>
        <w:t>14</w:t>
      </w:r>
      <w:r>
        <w:rPr>
          <w:rFonts w:hint="eastAsia" w:ascii="仿宋" w:hAnsi="仿宋" w:eastAsia="仿宋" w:cs="华文楷体"/>
          <w:sz w:val="28"/>
          <w:szCs w:val="28"/>
        </w:rPr>
        <w:t>、申报书中“二、三”中的提示内容供填写时参考，并不局限在这些方面，填写中需将提示内容文字删除后再填写。</w:t>
      </w:r>
    </w:p>
    <w:p>
      <w:pPr>
        <w:ind w:firstLine="560" w:firstLineChars="200"/>
        <w:rPr>
          <w:rFonts w:ascii="仿宋" w:hAnsi="仿宋" w:eastAsia="仿宋" w:cs="华文楷体"/>
          <w:sz w:val="28"/>
          <w:szCs w:val="28"/>
        </w:rPr>
      </w:pPr>
      <w:r>
        <w:rPr>
          <w:rFonts w:ascii="仿宋" w:hAnsi="仿宋" w:eastAsia="仿宋" w:cs="华文楷体"/>
          <w:sz w:val="28"/>
          <w:szCs w:val="28"/>
        </w:rPr>
        <w:t>15</w:t>
      </w:r>
      <w:r>
        <w:rPr>
          <w:rFonts w:hint="eastAsia" w:ascii="仿宋" w:hAnsi="仿宋" w:eastAsia="仿宋" w:cs="华文楷体"/>
          <w:sz w:val="28"/>
          <w:szCs w:val="28"/>
        </w:rPr>
        <w:t>、申报书所有内容填写均统一为宋体小四号字体、单倍行距格式。每个申报企业（组织）须同时提交纸质版两份和电子版一份。纸质版为</w:t>
      </w:r>
      <w:r>
        <w:rPr>
          <w:rFonts w:ascii="仿宋" w:hAnsi="仿宋" w:eastAsia="仿宋" w:cs="华文楷体"/>
          <w:sz w:val="28"/>
          <w:szCs w:val="28"/>
        </w:rPr>
        <w:t>A4</w:t>
      </w:r>
      <w:r>
        <w:rPr>
          <w:rFonts w:hint="eastAsia" w:ascii="仿宋" w:hAnsi="仿宋" w:eastAsia="仿宋" w:cs="华文楷体"/>
          <w:sz w:val="28"/>
          <w:szCs w:val="28"/>
        </w:rPr>
        <w:t>纸大小，左侧长边装订成册。</w:t>
      </w:r>
    </w:p>
    <w:p>
      <w:pPr>
        <w:ind w:firstLine="560" w:firstLineChars="200"/>
        <w:rPr>
          <w:rFonts w:ascii="仿宋" w:hAnsi="仿宋" w:eastAsia="仿宋" w:cs="华文楷体"/>
          <w:sz w:val="28"/>
          <w:szCs w:val="28"/>
        </w:rPr>
      </w:pPr>
    </w:p>
    <w:p>
      <w:pPr>
        <w:rPr>
          <w:rFonts w:ascii="仿宋" w:hAnsi="仿宋" w:eastAsia="仿宋" w:cs="宋体"/>
          <w:sz w:val="28"/>
          <w:szCs w:val="28"/>
        </w:rPr>
      </w:pPr>
      <w:r>
        <w:rPr>
          <w:rFonts w:ascii="仿宋" w:hAnsi="仿宋" w:eastAsia="仿宋" w:cs="宋体"/>
          <w:kern w:val="0"/>
          <w:sz w:val="28"/>
          <w:szCs w:val="28"/>
        </w:rPr>
        <w:br w:type="page"/>
      </w:r>
    </w:p>
    <w:p>
      <w:pPr>
        <w:jc w:val="center"/>
        <w:rPr>
          <w:rFonts w:ascii="仿宋" w:hAnsi="仿宋" w:eastAsia="仿宋" w:cs="黑体"/>
          <w:sz w:val="44"/>
          <w:szCs w:val="44"/>
        </w:rPr>
      </w:pPr>
    </w:p>
    <w:p>
      <w:pPr>
        <w:jc w:val="center"/>
        <w:rPr>
          <w:rFonts w:hint="eastAsia" w:ascii="方正小标宋简体" w:hAnsi="仿宋" w:eastAsia="方正小标宋简体" w:cs="宋体"/>
          <w:spacing w:val="30"/>
          <w:sz w:val="44"/>
          <w:szCs w:val="44"/>
        </w:rPr>
      </w:pPr>
      <w:r>
        <w:rPr>
          <w:rFonts w:hint="eastAsia" w:ascii="方正小标宋简体" w:hAnsi="仿宋" w:eastAsia="方正小标宋简体" w:cs="宋体"/>
          <w:spacing w:val="30"/>
          <w:sz w:val="44"/>
          <w:szCs w:val="44"/>
        </w:rPr>
        <w:t>承  诺  书</w:t>
      </w:r>
    </w:p>
    <w:p>
      <w:pPr>
        <w:jc w:val="center"/>
        <w:rPr>
          <w:rFonts w:ascii="仿宋" w:hAnsi="仿宋" w:eastAsia="仿宋" w:cs="黑体"/>
          <w:sz w:val="44"/>
          <w:szCs w:val="44"/>
        </w:rPr>
      </w:pPr>
    </w:p>
    <w:p>
      <w:pPr>
        <w:rPr>
          <w:rFonts w:ascii="仿宋" w:hAnsi="仿宋" w:eastAsia="仿宋" w:cs="黑体"/>
          <w:sz w:val="44"/>
          <w:szCs w:val="44"/>
        </w:rPr>
      </w:pPr>
    </w:p>
    <w:p>
      <w:pPr>
        <w:jc w:val="left"/>
        <w:rPr>
          <w:rFonts w:ascii="仿宋" w:hAnsi="仿宋" w:eastAsia="仿宋" w:cs="华文楷体"/>
          <w:sz w:val="32"/>
          <w:szCs w:val="32"/>
        </w:rPr>
      </w:pPr>
      <w:r>
        <w:rPr>
          <w:rFonts w:ascii="仿宋" w:hAnsi="仿宋" w:eastAsia="仿宋" w:cs="华文楷体"/>
          <w:sz w:val="32"/>
          <w:szCs w:val="32"/>
        </w:rPr>
        <w:t xml:space="preserve">    </w:t>
      </w:r>
      <w:r>
        <w:rPr>
          <w:rFonts w:hint="eastAsia" w:ascii="仿宋" w:hAnsi="仿宋" w:eastAsia="仿宋" w:cs="华文楷体"/>
          <w:sz w:val="32"/>
          <w:szCs w:val="32"/>
        </w:rPr>
        <w:t>本企业（组织）在《晋中市品牌创新成果申报书（</w:t>
      </w:r>
      <w:r>
        <w:rPr>
          <w:rFonts w:ascii="仿宋" w:hAnsi="仿宋" w:eastAsia="仿宋" w:cs="华文楷体"/>
          <w:sz w:val="32"/>
          <w:szCs w:val="32"/>
        </w:rPr>
        <w:t>20</w:t>
      </w:r>
      <w:r>
        <w:rPr>
          <w:rFonts w:hint="eastAsia" w:ascii="仿宋" w:hAnsi="仿宋" w:eastAsia="仿宋" w:cs="华文楷体"/>
          <w:sz w:val="32"/>
          <w:szCs w:val="32"/>
        </w:rPr>
        <w:t>21年度）》中所填写的信息，以及提交的所有证实性材料均真实有效。如出现虚假失实信息，本企业（组织）承担全部责任。</w:t>
      </w: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ind w:firstLine="600" w:firstLineChars="200"/>
        <w:jc w:val="right"/>
        <w:rPr>
          <w:rFonts w:ascii="仿宋" w:hAnsi="仿宋" w:eastAsia="仿宋" w:cs="华文楷体"/>
          <w:sz w:val="30"/>
          <w:szCs w:val="30"/>
        </w:rPr>
      </w:pPr>
    </w:p>
    <w:p>
      <w:pPr>
        <w:spacing w:line="560" w:lineRule="exact"/>
        <w:ind w:right="480" w:firstLine="640" w:firstLineChars="200"/>
        <w:jc w:val="right"/>
        <w:rPr>
          <w:rFonts w:ascii="仿宋" w:hAnsi="仿宋" w:eastAsia="仿宋" w:cs="华文楷体"/>
          <w:sz w:val="32"/>
          <w:szCs w:val="32"/>
        </w:rPr>
      </w:pPr>
      <w:r>
        <w:rPr>
          <w:rFonts w:hint="eastAsia" w:ascii="仿宋" w:hAnsi="仿宋" w:eastAsia="仿宋" w:cs="华文楷体"/>
          <w:sz w:val="32"/>
          <w:szCs w:val="32"/>
        </w:rPr>
        <w:t>申报企业（组织）：</w:t>
      </w:r>
      <w:r>
        <w:rPr>
          <w:rFonts w:ascii="仿宋" w:hAnsi="仿宋" w:eastAsia="仿宋" w:cs="华文楷体"/>
          <w:sz w:val="32"/>
          <w:szCs w:val="32"/>
        </w:rPr>
        <w:t xml:space="preserve">             </w:t>
      </w:r>
      <w:r>
        <w:rPr>
          <w:rFonts w:hint="eastAsia" w:ascii="仿宋" w:hAnsi="仿宋" w:eastAsia="仿宋" w:cs="华文楷体"/>
          <w:sz w:val="32"/>
          <w:szCs w:val="32"/>
        </w:rPr>
        <w:t>（公章）</w:t>
      </w:r>
    </w:p>
    <w:p>
      <w:pPr>
        <w:ind w:firstLine="600" w:firstLineChars="200"/>
        <w:jc w:val="right"/>
        <w:rPr>
          <w:rFonts w:ascii="仿宋" w:hAnsi="仿宋" w:eastAsia="仿宋" w:cs="华文楷体"/>
          <w:sz w:val="30"/>
          <w:szCs w:val="30"/>
        </w:rPr>
      </w:pPr>
    </w:p>
    <w:p>
      <w:pPr>
        <w:spacing w:line="560" w:lineRule="exact"/>
        <w:ind w:right="320" w:firstLine="2240" w:firstLineChars="700"/>
        <w:jc w:val="left"/>
        <w:rPr>
          <w:rFonts w:hint="eastAsia" w:ascii="仿宋" w:hAnsi="仿宋" w:eastAsia="仿宋" w:cs="华文楷体"/>
          <w:sz w:val="32"/>
          <w:szCs w:val="32"/>
        </w:rPr>
      </w:pPr>
      <w:r>
        <w:rPr>
          <w:rFonts w:hint="eastAsia" w:ascii="仿宋" w:hAnsi="仿宋" w:eastAsia="仿宋" w:cs="华文楷体"/>
          <w:sz w:val="32"/>
          <w:szCs w:val="32"/>
        </w:rPr>
        <w:t>法定代表人：</w:t>
      </w:r>
      <w:r>
        <w:rPr>
          <w:rFonts w:ascii="仿宋" w:hAnsi="仿宋" w:eastAsia="仿宋" w:cs="华文楷体"/>
          <w:sz w:val="32"/>
          <w:szCs w:val="32"/>
        </w:rPr>
        <w:t xml:space="preserve">                  </w:t>
      </w:r>
      <w:r>
        <w:rPr>
          <w:rFonts w:hint="eastAsia" w:ascii="仿宋" w:hAnsi="仿宋" w:eastAsia="仿宋" w:cs="华文楷体"/>
          <w:sz w:val="32"/>
          <w:szCs w:val="32"/>
        </w:rPr>
        <w:t>（签字）</w:t>
      </w:r>
      <w:r>
        <w:rPr>
          <w:rFonts w:ascii="仿宋" w:hAnsi="仿宋" w:eastAsia="仿宋" w:cs="华文楷体"/>
          <w:sz w:val="32"/>
          <w:szCs w:val="32"/>
        </w:rPr>
        <w:t xml:space="preserve">           </w:t>
      </w:r>
    </w:p>
    <w:p>
      <w:pPr>
        <w:spacing w:line="560" w:lineRule="exact"/>
        <w:ind w:right="320" w:firstLine="1760" w:firstLineChars="550"/>
        <w:jc w:val="left"/>
        <w:rPr>
          <w:rFonts w:hint="eastAsia" w:ascii="仿宋" w:hAnsi="仿宋" w:eastAsia="仿宋" w:cs="华文楷体"/>
          <w:sz w:val="32"/>
          <w:szCs w:val="32"/>
        </w:rPr>
      </w:pPr>
    </w:p>
    <w:p>
      <w:pPr>
        <w:spacing w:line="560" w:lineRule="exact"/>
        <w:ind w:firstLine="640" w:firstLineChars="200"/>
        <w:jc w:val="right"/>
        <w:rPr>
          <w:rFonts w:ascii="仿宋" w:hAnsi="仿宋" w:eastAsia="仿宋" w:cs="华文楷体"/>
          <w:sz w:val="32"/>
          <w:szCs w:val="32"/>
        </w:rPr>
      </w:pPr>
      <w:r>
        <w:rPr>
          <w:rFonts w:hint="eastAsia" w:ascii="仿宋" w:hAnsi="仿宋" w:eastAsia="仿宋" w:cs="华文楷体"/>
          <w:sz w:val="32"/>
          <w:szCs w:val="32"/>
        </w:rPr>
        <w:t>年</w:t>
      </w:r>
      <w:r>
        <w:rPr>
          <w:rFonts w:ascii="仿宋" w:hAnsi="仿宋" w:eastAsia="仿宋" w:cs="华文楷体"/>
          <w:sz w:val="32"/>
          <w:szCs w:val="32"/>
        </w:rPr>
        <w:t xml:space="preserve">     </w:t>
      </w:r>
      <w:r>
        <w:rPr>
          <w:rFonts w:hint="eastAsia" w:ascii="仿宋" w:hAnsi="仿宋" w:eastAsia="仿宋" w:cs="华文楷体"/>
          <w:sz w:val="32"/>
          <w:szCs w:val="32"/>
        </w:rPr>
        <w:t>月</w:t>
      </w:r>
      <w:r>
        <w:rPr>
          <w:rFonts w:ascii="仿宋" w:hAnsi="仿宋" w:eastAsia="仿宋" w:cs="华文楷体"/>
          <w:sz w:val="32"/>
          <w:szCs w:val="32"/>
        </w:rPr>
        <w:t xml:space="preserve">     </w:t>
      </w:r>
      <w:r>
        <w:rPr>
          <w:rFonts w:hint="eastAsia" w:ascii="仿宋" w:hAnsi="仿宋" w:eastAsia="仿宋" w:cs="华文楷体"/>
          <w:sz w:val="32"/>
          <w:szCs w:val="32"/>
        </w:rPr>
        <w:t>日</w:t>
      </w:r>
    </w:p>
    <w:p>
      <w:pPr>
        <w:pStyle w:val="7"/>
        <w:numPr>
          <w:ilvl w:val="0"/>
          <w:numId w:val="1"/>
        </w:numPr>
        <w:ind w:firstLineChars="0"/>
        <w:jc w:val="center"/>
        <w:rPr>
          <w:rFonts w:ascii="黑体" w:hAnsi="黑体" w:eastAsia="黑体" w:cs="黑体"/>
          <w:sz w:val="28"/>
          <w:szCs w:val="28"/>
        </w:rPr>
      </w:pPr>
      <w:r>
        <w:rPr>
          <w:rFonts w:ascii="仿宋" w:hAnsi="仿宋" w:eastAsia="仿宋"/>
          <w:sz w:val="30"/>
          <w:szCs w:val="30"/>
        </w:rPr>
        <w:br w:type="page"/>
      </w:r>
      <w:r>
        <w:rPr>
          <w:rFonts w:hint="eastAsia" w:ascii="黑体" w:hAnsi="黑体" w:eastAsia="黑体" w:cs="黑体"/>
          <w:sz w:val="28"/>
          <w:szCs w:val="28"/>
        </w:rPr>
        <w:t>企业（组织）基本信息</w:t>
      </w:r>
    </w:p>
    <w:tbl>
      <w:tblPr>
        <w:tblStyle w:val="4"/>
        <w:tblW w:w="0" w:type="auto"/>
        <w:jc w:val="center"/>
        <w:tblLayout w:type="fixed"/>
        <w:tblCellMar>
          <w:top w:w="0" w:type="dxa"/>
          <w:left w:w="0" w:type="dxa"/>
          <w:bottom w:w="0" w:type="dxa"/>
          <w:right w:w="0" w:type="dxa"/>
        </w:tblCellMar>
      </w:tblPr>
      <w:tblGrid>
        <w:gridCol w:w="1504"/>
        <w:gridCol w:w="660"/>
        <w:gridCol w:w="1000"/>
        <w:gridCol w:w="25"/>
        <w:gridCol w:w="1081"/>
        <w:gridCol w:w="636"/>
        <w:gridCol w:w="1143"/>
        <w:gridCol w:w="423"/>
        <w:gridCol w:w="131"/>
        <w:gridCol w:w="297"/>
        <w:gridCol w:w="665"/>
        <w:gridCol w:w="1499"/>
      </w:tblGrid>
      <w:tr>
        <w:tblPrEx>
          <w:tblCellMar>
            <w:top w:w="0" w:type="dxa"/>
            <w:left w:w="0" w:type="dxa"/>
            <w:bottom w:w="0" w:type="dxa"/>
            <w:right w:w="0" w:type="dxa"/>
          </w:tblCellMar>
        </w:tblPrEx>
        <w:trPr>
          <w:cantSplit/>
          <w:trHeight w:val="592" w:hRule="atLeast"/>
          <w:jc w:val="center"/>
        </w:trPr>
        <w:tc>
          <w:tcPr>
            <w:tcW w:w="1504"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企业（组织）名称</w:t>
            </w:r>
          </w:p>
        </w:tc>
        <w:tc>
          <w:tcPr>
            <w:tcW w:w="66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中文</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586" w:hRule="atLeast"/>
          <w:jc w:val="center"/>
        </w:trPr>
        <w:tc>
          <w:tcPr>
            <w:tcW w:w="15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66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英文</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758"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企业（组织）性质</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ind w:firstLine="120" w:firstLineChars="50"/>
              <w:rPr>
                <w:rFonts w:ascii="仿宋" w:hAnsi="仿宋" w:eastAsia="仿宋"/>
                <w:sz w:val="24"/>
                <w:szCs w:val="24"/>
              </w:rPr>
            </w:pPr>
            <w:r>
              <w:rPr>
                <w:rFonts w:ascii="仿宋" w:hAnsi="仿宋" w:eastAsia="仿宋" w:cs="Courier New"/>
                <w:sz w:val="24"/>
                <w:szCs w:val="24"/>
              </w:rPr>
              <w:t>□</w:t>
            </w:r>
            <w:r>
              <w:rPr>
                <w:rFonts w:hint="eastAsia" w:ascii="仿宋" w:hAnsi="仿宋" w:eastAsia="仿宋"/>
                <w:sz w:val="24"/>
                <w:szCs w:val="24"/>
              </w:rPr>
              <w:t>企业（</w:t>
            </w:r>
            <w:r>
              <w:rPr>
                <w:rFonts w:ascii="仿宋" w:hAnsi="仿宋" w:eastAsia="仿宋" w:cs="Courier New"/>
                <w:sz w:val="24"/>
                <w:szCs w:val="24"/>
              </w:rPr>
              <w:t>□</w:t>
            </w:r>
            <w:r>
              <w:rPr>
                <w:rFonts w:hint="eastAsia" w:ascii="仿宋" w:hAnsi="仿宋" w:eastAsia="仿宋" w:cs="Courier New"/>
                <w:sz w:val="24"/>
                <w:szCs w:val="24"/>
              </w:rPr>
              <w:t>国有</w:t>
            </w:r>
            <w:r>
              <w:rPr>
                <w:rFonts w:ascii="仿宋" w:hAnsi="仿宋" w:eastAsia="仿宋" w:cs="Courier New"/>
                <w:sz w:val="24"/>
                <w:szCs w:val="24"/>
              </w:rPr>
              <w:t xml:space="preserve">  □</w:t>
            </w:r>
            <w:r>
              <w:rPr>
                <w:rFonts w:hint="eastAsia" w:ascii="仿宋" w:hAnsi="仿宋" w:eastAsia="仿宋"/>
                <w:sz w:val="24"/>
                <w:szCs w:val="24"/>
              </w:rPr>
              <w:t>民营</w:t>
            </w:r>
            <w:r>
              <w:rPr>
                <w:rFonts w:ascii="仿宋" w:hAnsi="仿宋" w:eastAsia="仿宋"/>
                <w:sz w:val="24"/>
                <w:szCs w:val="24"/>
              </w:rPr>
              <w:t xml:space="preserve">  </w:t>
            </w:r>
            <w:r>
              <w:rPr>
                <w:rFonts w:ascii="仿宋" w:hAnsi="仿宋" w:eastAsia="仿宋" w:cs="Courier New"/>
                <w:sz w:val="24"/>
                <w:szCs w:val="24"/>
              </w:rPr>
              <w:t>□</w:t>
            </w:r>
            <w:r>
              <w:rPr>
                <w:rFonts w:hint="eastAsia" w:ascii="仿宋" w:hAnsi="仿宋" w:eastAsia="仿宋"/>
                <w:sz w:val="24"/>
                <w:szCs w:val="24"/>
              </w:rPr>
              <w:t>合资）</w:t>
            </w:r>
          </w:p>
          <w:p>
            <w:pPr>
              <w:pStyle w:val="2"/>
              <w:widowControl/>
              <w:adjustRightInd w:val="0"/>
              <w:snapToGrid w:val="0"/>
              <w:spacing w:line="300" w:lineRule="exact"/>
              <w:ind w:firstLine="120" w:firstLineChars="50"/>
              <w:rPr>
                <w:rFonts w:ascii="仿宋" w:hAnsi="仿宋" w:eastAsia="仿宋" w:cs="????_GBK"/>
                <w:sz w:val="24"/>
                <w:szCs w:val="24"/>
              </w:rPr>
            </w:pPr>
            <w:r>
              <w:rPr>
                <w:rFonts w:ascii="仿宋" w:hAnsi="仿宋" w:eastAsia="仿宋" w:cs="Courier New"/>
                <w:sz w:val="24"/>
                <w:szCs w:val="24"/>
              </w:rPr>
              <w:t>□</w:t>
            </w:r>
            <w:r>
              <w:rPr>
                <w:rFonts w:hint="eastAsia" w:ascii="仿宋" w:hAnsi="仿宋" w:eastAsia="仿宋" w:cs="Courier New"/>
                <w:sz w:val="24"/>
                <w:szCs w:val="24"/>
              </w:rPr>
              <w:t>科研机构</w:t>
            </w:r>
            <w:r>
              <w:rPr>
                <w:rFonts w:ascii="仿宋" w:hAnsi="仿宋" w:eastAsia="仿宋" w:cs="Courier New"/>
                <w:sz w:val="24"/>
                <w:szCs w:val="24"/>
              </w:rPr>
              <w:t xml:space="preserve">  □</w:t>
            </w:r>
            <w:r>
              <w:rPr>
                <w:rFonts w:hint="eastAsia" w:ascii="仿宋" w:hAnsi="仿宋" w:eastAsia="仿宋" w:cs="Courier New"/>
                <w:sz w:val="24"/>
                <w:szCs w:val="24"/>
              </w:rPr>
              <w:t>公共</w:t>
            </w:r>
            <w:r>
              <w:rPr>
                <w:rFonts w:hint="eastAsia" w:ascii="仿宋" w:hAnsi="仿宋" w:eastAsia="仿宋"/>
                <w:sz w:val="24"/>
                <w:szCs w:val="24"/>
              </w:rPr>
              <w:t>事业单位</w:t>
            </w:r>
            <w:r>
              <w:rPr>
                <w:rFonts w:ascii="仿宋" w:hAnsi="仿宋" w:eastAsia="仿宋"/>
                <w:sz w:val="24"/>
                <w:szCs w:val="24"/>
              </w:rPr>
              <w:t xml:space="preserve">  </w:t>
            </w:r>
            <w:r>
              <w:rPr>
                <w:rFonts w:ascii="仿宋" w:hAnsi="仿宋" w:eastAsia="仿宋" w:cs="Courier New"/>
                <w:sz w:val="24"/>
                <w:szCs w:val="24"/>
              </w:rPr>
              <w:t>□</w:t>
            </w:r>
            <w:r>
              <w:rPr>
                <w:rFonts w:hint="eastAsia" w:ascii="仿宋" w:hAnsi="仿宋" w:eastAsia="仿宋"/>
                <w:sz w:val="24"/>
                <w:szCs w:val="24"/>
              </w:rPr>
              <w:t>社会团体</w:t>
            </w:r>
            <w:r>
              <w:rPr>
                <w:rFonts w:ascii="仿宋" w:hAnsi="仿宋" w:eastAsia="仿宋" w:cs="Courier New"/>
                <w:sz w:val="24"/>
                <w:szCs w:val="24"/>
              </w:rPr>
              <w:t xml:space="preserve">   □</w:t>
            </w:r>
            <w:r>
              <w:rPr>
                <w:rFonts w:hint="eastAsia" w:ascii="仿宋" w:hAnsi="仿宋" w:eastAsia="仿宋"/>
                <w:sz w:val="24"/>
                <w:szCs w:val="24"/>
              </w:rPr>
              <w:t>其他</w:t>
            </w:r>
          </w:p>
        </w:tc>
      </w:tr>
      <w:tr>
        <w:tblPrEx>
          <w:tblCellMar>
            <w:top w:w="0" w:type="dxa"/>
            <w:left w:w="0" w:type="dxa"/>
            <w:bottom w:w="0" w:type="dxa"/>
            <w:right w:w="0" w:type="dxa"/>
          </w:tblCellMar>
        </w:tblPrEx>
        <w:trPr>
          <w:cantSplit/>
          <w:trHeight w:val="619"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主营业务</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p>
            <w:pPr>
              <w:pStyle w:val="2"/>
              <w:widowControl/>
              <w:adjustRightInd w:val="0"/>
              <w:snapToGrid w:val="0"/>
              <w:spacing w:line="300" w:lineRule="exact"/>
              <w:rPr>
                <w:rFonts w:hint="eastAsia" w:ascii="仿宋" w:hAnsi="仿宋" w:eastAsia="仿宋" w:cs="????_GBK"/>
                <w:sz w:val="24"/>
                <w:szCs w:val="24"/>
              </w:rPr>
            </w:pPr>
          </w:p>
        </w:tc>
      </w:tr>
      <w:tr>
        <w:tblPrEx>
          <w:tblCellMar>
            <w:top w:w="0" w:type="dxa"/>
            <w:left w:w="0" w:type="dxa"/>
            <w:bottom w:w="0" w:type="dxa"/>
            <w:right w:w="0" w:type="dxa"/>
          </w:tblCellMar>
        </w:tblPrEx>
        <w:trPr>
          <w:cantSplit/>
          <w:trHeight w:val="577" w:hRule="atLeast"/>
          <w:jc w:val="center"/>
        </w:trPr>
        <w:tc>
          <w:tcPr>
            <w:tcW w:w="2164" w:type="dxa"/>
            <w:gridSpan w:val="2"/>
            <w:vMerge w:val="restart"/>
            <w:tcBorders>
              <w:top w:val="single" w:color="auto" w:sz="4" w:space="0"/>
              <w:left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主要品牌</w:t>
            </w:r>
          </w:p>
        </w:tc>
        <w:tc>
          <w:tcPr>
            <w:tcW w:w="1025" w:type="dxa"/>
            <w:gridSpan w:val="2"/>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rPr>
                <w:rFonts w:hint="eastAsia" w:ascii="仿宋" w:hAnsi="仿宋" w:eastAsia="仿宋" w:cs="????_GBK"/>
                <w:sz w:val="24"/>
                <w:szCs w:val="24"/>
              </w:rPr>
            </w:pPr>
          </w:p>
        </w:tc>
        <w:tc>
          <w:tcPr>
            <w:tcW w:w="1081" w:type="dxa"/>
            <w:vMerge w:val="restart"/>
            <w:tcBorders>
              <w:top w:val="single" w:color="auto" w:sz="4" w:space="0"/>
              <w:left w:val="nil"/>
              <w:right w:val="single" w:color="auto" w:sz="4" w:space="0"/>
            </w:tcBorders>
            <w:noWrap w:val="0"/>
            <w:vAlign w:val="center"/>
          </w:tcPr>
          <w:p>
            <w:pPr>
              <w:pStyle w:val="2"/>
              <w:widowControl/>
              <w:adjustRightInd w:val="0"/>
              <w:snapToGrid w:val="0"/>
              <w:spacing w:line="300" w:lineRule="exact"/>
              <w:rPr>
                <w:rFonts w:ascii="仿宋" w:hAnsi="仿宋" w:eastAsia="仿宋" w:cs="????_GBK"/>
                <w:sz w:val="24"/>
                <w:szCs w:val="24"/>
              </w:rPr>
            </w:pPr>
            <w:r>
              <w:rPr>
                <w:rFonts w:hint="eastAsia" w:ascii="仿宋" w:hAnsi="仿宋" w:eastAsia="仿宋" w:cs="????_GBK"/>
                <w:sz w:val="24"/>
                <w:szCs w:val="24"/>
              </w:rPr>
              <w:t>建立时间</w:t>
            </w:r>
          </w:p>
          <w:p>
            <w:pPr>
              <w:pStyle w:val="2"/>
              <w:widowControl/>
              <w:adjustRightInd w:val="0"/>
              <w:snapToGrid w:val="0"/>
              <w:spacing w:line="300" w:lineRule="exact"/>
              <w:rPr>
                <w:rFonts w:hint="eastAsia" w:ascii="仿宋" w:hAnsi="仿宋" w:eastAsia="仿宋" w:cs="????_GBK"/>
                <w:spacing w:val="-20"/>
              </w:rPr>
            </w:pPr>
            <w:r>
              <w:rPr>
                <w:rFonts w:hint="eastAsia" w:ascii="仿宋" w:hAnsi="仿宋" w:eastAsia="仿宋" w:cs="????_GBK"/>
                <w:spacing w:val="-20"/>
              </w:rPr>
              <w:t>（品牌年龄）</w:t>
            </w:r>
          </w:p>
        </w:tc>
        <w:tc>
          <w:tcPr>
            <w:tcW w:w="1779" w:type="dxa"/>
            <w:gridSpan w:val="2"/>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ind w:firstLine="720" w:firstLineChars="300"/>
              <w:rPr>
                <w:rFonts w:hint="eastAsia" w:ascii="仿宋" w:hAnsi="仿宋" w:eastAsia="仿宋" w:cs="????_GBK"/>
                <w:sz w:val="24"/>
                <w:szCs w:val="24"/>
              </w:rPr>
            </w:pPr>
            <w:r>
              <w:rPr>
                <w:rFonts w:hint="eastAsia" w:ascii="仿宋" w:hAnsi="仿宋" w:eastAsia="仿宋" w:cs="????_GBK"/>
                <w:sz w:val="24"/>
                <w:szCs w:val="24"/>
              </w:rPr>
              <w:t>年  月</w:t>
            </w:r>
          </w:p>
        </w:tc>
        <w:tc>
          <w:tcPr>
            <w:tcW w:w="851" w:type="dxa"/>
            <w:gridSpan w:val="3"/>
            <w:vMerge w:val="restart"/>
            <w:tcBorders>
              <w:top w:val="single" w:color="auto" w:sz="4" w:space="0"/>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品牌</w:t>
            </w:r>
            <w:r>
              <w:rPr>
                <w:rFonts w:ascii="仿宋" w:hAnsi="仿宋" w:eastAsia="仿宋" w:cs="????_GBK"/>
                <w:sz w:val="24"/>
                <w:szCs w:val="24"/>
              </w:rPr>
              <w:t>LOGO</w:t>
            </w:r>
          </w:p>
        </w:tc>
        <w:tc>
          <w:tcPr>
            <w:tcW w:w="2164" w:type="dxa"/>
            <w:gridSpan w:val="2"/>
            <w:vMerge w:val="restart"/>
            <w:tcBorders>
              <w:top w:val="single" w:color="auto" w:sz="4" w:space="0"/>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535" w:hRule="atLeast"/>
          <w:jc w:val="center"/>
        </w:trPr>
        <w:tc>
          <w:tcPr>
            <w:tcW w:w="2164" w:type="dxa"/>
            <w:gridSpan w:val="2"/>
            <w:vMerge w:val="continue"/>
            <w:tcBorders>
              <w:left w:val="single" w:color="auto" w:sz="4" w:space="0"/>
              <w:right w:val="single" w:color="auto" w:sz="4" w:space="0"/>
            </w:tcBorders>
            <w:noWrap w:val="0"/>
            <w:vAlign w:val="center"/>
          </w:tcPr>
          <w:p>
            <w:pPr>
              <w:pStyle w:val="2"/>
              <w:widowControl/>
              <w:adjustRightInd w:val="0"/>
              <w:snapToGrid w:val="0"/>
              <w:spacing w:line="300" w:lineRule="exact"/>
              <w:jc w:val="center"/>
              <w:rPr>
                <w:rFonts w:hint="eastAsia" w:ascii="仿宋" w:hAnsi="仿宋" w:eastAsia="仿宋"/>
                <w:sz w:val="24"/>
                <w:szCs w:val="24"/>
              </w:rPr>
            </w:pPr>
          </w:p>
        </w:tc>
        <w:tc>
          <w:tcPr>
            <w:tcW w:w="1025" w:type="dxa"/>
            <w:gridSpan w:val="2"/>
            <w:tcBorders>
              <w:top w:val="single" w:color="auto" w:sz="4" w:space="0"/>
              <w:left w:val="nil"/>
              <w:bottom w:val="single" w:color="auto" w:sz="4" w:space="0"/>
              <w:right w:val="single" w:color="auto" w:sz="4" w:space="0"/>
            </w:tcBorders>
            <w:noWrap w:val="0"/>
            <w:vAlign w:val="center"/>
          </w:tcPr>
          <w:p>
            <w:pPr>
              <w:pStyle w:val="2"/>
              <w:adjustRightInd w:val="0"/>
              <w:snapToGrid w:val="0"/>
              <w:spacing w:line="300" w:lineRule="exact"/>
              <w:rPr>
                <w:rFonts w:ascii="仿宋" w:hAnsi="仿宋" w:eastAsia="仿宋" w:cs="????_GBK"/>
                <w:sz w:val="24"/>
                <w:szCs w:val="24"/>
              </w:rPr>
            </w:pPr>
          </w:p>
        </w:tc>
        <w:tc>
          <w:tcPr>
            <w:tcW w:w="1081" w:type="dxa"/>
            <w:vMerge w:val="continue"/>
            <w:tcBorders>
              <w:left w:val="nil"/>
              <w:right w:val="single" w:color="auto" w:sz="4" w:space="0"/>
            </w:tcBorders>
            <w:noWrap w:val="0"/>
            <w:vAlign w:val="center"/>
          </w:tcPr>
          <w:p>
            <w:pPr>
              <w:pStyle w:val="2"/>
              <w:adjustRightInd w:val="0"/>
              <w:snapToGrid w:val="0"/>
              <w:spacing w:line="300" w:lineRule="exact"/>
              <w:rPr>
                <w:rFonts w:ascii="仿宋" w:hAnsi="仿宋" w:eastAsia="仿宋" w:cs="????_GBK"/>
                <w:sz w:val="24"/>
                <w:szCs w:val="24"/>
              </w:rPr>
            </w:pPr>
          </w:p>
        </w:tc>
        <w:tc>
          <w:tcPr>
            <w:tcW w:w="1779" w:type="dxa"/>
            <w:gridSpan w:val="2"/>
            <w:tcBorders>
              <w:top w:val="single" w:color="auto" w:sz="4" w:space="0"/>
              <w:left w:val="nil"/>
              <w:bottom w:val="single" w:color="auto" w:sz="4" w:space="0"/>
              <w:right w:val="single" w:color="auto" w:sz="4" w:space="0"/>
            </w:tcBorders>
            <w:noWrap w:val="0"/>
            <w:vAlign w:val="center"/>
          </w:tcPr>
          <w:p>
            <w:pPr>
              <w:pStyle w:val="2"/>
              <w:adjustRightInd w:val="0"/>
              <w:snapToGrid w:val="0"/>
              <w:spacing w:line="300" w:lineRule="exact"/>
              <w:ind w:firstLine="720" w:firstLineChars="300"/>
              <w:rPr>
                <w:rFonts w:hint="eastAsia" w:ascii="仿宋" w:hAnsi="仿宋" w:eastAsia="仿宋" w:cs="????_GBK"/>
                <w:sz w:val="24"/>
              </w:rPr>
            </w:pPr>
            <w:r>
              <w:rPr>
                <w:rFonts w:hint="eastAsia" w:ascii="仿宋" w:hAnsi="仿宋" w:eastAsia="仿宋" w:cs="????_GBK"/>
                <w:sz w:val="24"/>
                <w:szCs w:val="24"/>
              </w:rPr>
              <w:t>年  月</w:t>
            </w:r>
          </w:p>
        </w:tc>
        <w:tc>
          <w:tcPr>
            <w:tcW w:w="851" w:type="dxa"/>
            <w:gridSpan w:val="3"/>
            <w:vMerge w:val="continue"/>
            <w:tcBorders>
              <w:left w:val="nil"/>
              <w:right w:val="single" w:color="auto" w:sz="4" w:space="0"/>
            </w:tcBorders>
            <w:noWrap w:val="0"/>
            <w:vAlign w:val="center"/>
          </w:tcPr>
          <w:p>
            <w:pPr>
              <w:pStyle w:val="2"/>
              <w:widowControl/>
              <w:adjustRightInd w:val="0"/>
              <w:snapToGrid w:val="0"/>
              <w:spacing w:line="300" w:lineRule="exact"/>
              <w:jc w:val="center"/>
              <w:rPr>
                <w:rFonts w:hint="eastAsia" w:ascii="仿宋" w:hAnsi="仿宋" w:eastAsia="仿宋" w:cs="????_GBK"/>
                <w:sz w:val="24"/>
                <w:szCs w:val="24"/>
              </w:rPr>
            </w:pPr>
          </w:p>
        </w:tc>
        <w:tc>
          <w:tcPr>
            <w:tcW w:w="2164" w:type="dxa"/>
            <w:gridSpan w:val="2"/>
            <w:vMerge w:val="continue"/>
            <w:tcBorders>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572" w:hRule="atLeast"/>
          <w:jc w:val="center"/>
        </w:trPr>
        <w:tc>
          <w:tcPr>
            <w:tcW w:w="2164" w:type="dxa"/>
            <w:gridSpan w:val="2"/>
            <w:vMerge w:val="continue"/>
            <w:tcBorders>
              <w:left w:val="single" w:color="auto" w:sz="4" w:space="0"/>
              <w:right w:val="single" w:color="auto" w:sz="4" w:space="0"/>
            </w:tcBorders>
            <w:noWrap w:val="0"/>
            <w:vAlign w:val="center"/>
          </w:tcPr>
          <w:p>
            <w:pPr>
              <w:pStyle w:val="2"/>
              <w:widowControl/>
              <w:adjustRightInd w:val="0"/>
              <w:snapToGrid w:val="0"/>
              <w:spacing w:line="300" w:lineRule="exact"/>
              <w:jc w:val="center"/>
              <w:rPr>
                <w:rFonts w:hint="eastAsia" w:ascii="仿宋" w:hAnsi="仿宋" w:eastAsia="仿宋"/>
                <w:sz w:val="24"/>
                <w:szCs w:val="24"/>
              </w:rPr>
            </w:pPr>
          </w:p>
        </w:tc>
        <w:tc>
          <w:tcPr>
            <w:tcW w:w="1025" w:type="dxa"/>
            <w:gridSpan w:val="2"/>
            <w:tcBorders>
              <w:top w:val="single" w:color="auto" w:sz="4" w:space="0"/>
              <w:left w:val="nil"/>
              <w:right w:val="single" w:color="auto" w:sz="4" w:space="0"/>
            </w:tcBorders>
            <w:noWrap w:val="0"/>
            <w:vAlign w:val="center"/>
          </w:tcPr>
          <w:p>
            <w:pPr>
              <w:pStyle w:val="2"/>
              <w:adjustRightInd w:val="0"/>
              <w:snapToGrid w:val="0"/>
              <w:spacing w:line="300" w:lineRule="exact"/>
              <w:rPr>
                <w:rFonts w:ascii="仿宋" w:hAnsi="仿宋" w:eastAsia="仿宋" w:cs="????_GBK"/>
                <w:sz w:val="24"/>
                <w:szCs w:val="24"/>
              </w:rPr>
            </w:pPr>
          </w:p>
        </w:tc>
        <w:tc>
          <w:tcPr>
            <w:tcW w:w="1081" w:type="dxa"/>
            <w:vMerge w:val="continue"/>
            <w:tcBorders>
              <w:left w:val="nil"/>
              <w:right w:val="single" w:color="auto" w:sz="4" w:space="0"/>
            </w:tcBorders>
            <w:noWrap w:val="0"/>
            <w:vAlign w:val="center"/>
          </w:tcPr>
          <w:p>
            <w:pPr>
              <w:pStyle w:val="2"/>
              <w:adjustRightInd w:val="0"/>
              <w:snapToGrid w:val="0"/>
              <w:spacing w:line="300" w:lineRule="exact"/>
              <w:rPr>
                <w:rFonts w:ascii="仿宋" w:hAnsi="仿宋" w:eastAsia="仿宋" w:cs="????_GBK"/>
                <w:sz w:val="24"/>
                <w:szCs w:val="24"/>
              </w:rPr>
            </w:pPr>
          </w:p>
        </w:tc>
        <w:tc>
          <w:tcPr>
            <w:tcW w:w="1779" w:type="dxa"/>
            <w:gridSpan w:val="2"/>
            <w:tcBorders>
              <w:top w:val="single" w:color="auto" w:sz="4" w:space="0"/>
              <w:left w:val="nil"/>
              <w:right w:val="single" w:color="auto" w:sz="4" w:space="0"/>
            </w:tcBorders>
            <w:noWrap w:val="0"/>
            <w:vAlign w:val="center"/>
          </w:tcPr>
          <w:p>
            <w:pPr>
              <w:pStyle w:val="2"/>
              <w:adjustRightInd w:val="0"/>
              <w:snapToGrid w:val="0"/>
              <w:spacing w:line="300" w:lineRule="exact"/>
              <w:ind w:firstLine="720" w:firstLineChars="300"/>
              <w:rPr>
                <w:rFonts w:hint="eastAsia" w:ascii="仿宋" w:hAnsi="仿宋" w:eastAsia="仿宋" w:cs="????_GBK"/>
                <w:sz w:val="24"/>
              </w:rPr>
            </w:pPr>
            <w:r>
              <w:rPr>
                <w:rFonts w:hint="eastAsia" w:ascii="仿宋" w:hAnsi="仿宋" w:eastAsia="仿宋" w:cs="????_GBK"/>
                <w:sz w:val="24"/>
                <w:szCs w:val="24"/>
              </w:rPr>
              <w:t>年  月</w:t>
            </w:r>
          </w:p>
        </w:tc>
        <w:tc>
          <w:tcPr>
            <w:tcW w:w="851" w:type="dxa"/>
            <w:gridSpan w:val="3"/>
            <w:vMerge w:val="continue"/>
            <w:tcBorders>
              <w:left w:val="nil"/>
              <w:right w:val="single" w:color="auto" w:sz="4" w:space="0"/>
            </w:tcBorders>
            <w:noWrap w:val="0"/>
            <w:vAlign w:val="center"/>
          </w:tcPr>
          <w:p>
            <w:pPr>
              <w:pStyle w:val="2"/>
              <w:widowControl/>
              <w:adjustRightInd w:val="0"/>
              <w:snapToGrid w:val="0"/>
              <w:spacing w:line="300" w:lineRule="exact"/>
              <w:jc w:val="center"/>
              <w:rPr>
                <w:rFonts w:hint="eastAsia" w:ascii="仿宋" w:hAnsi="仿宋" w:eastAsia="仿宋" w:cs="????_GBK"/>
                <w:sz w:val="24"/>
                <w:szCs w:val="24"/>
              </w:rPr>
            </w:pPr>
          </w:p>
        </w:tc>
        <w:tc>
          <w:tcPr>
            <w:tcW w:w="2164" w:type="dxa"/>
            <w:gridSpan w:val="2"/>
            <w:vMerge w:val="continue"/>
            <w:tcBorders>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619"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企业（组织）网址</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p>
            <w:pPr>
              <w:pStyle w:val="2"/>
              <w:widowControl/>
              <w:adjustRightInd w:val="0"/>
              <w:snapToGrid w:val="0"/>
              <w:spacing w:line="300" w:lineRule="exact"/>
              <w:rPr>
                <w:rFonts w:hint="eastAsia" w:ascii="仿宋" w:hAnsi="仿宋" w:eastAsia="仿宋" w:cs="????_GBK"/>
                <w:sz w:val="24"/>
                <w:szCs w:val="24"/>
              </w:rPr>
            </w:pPr>
          </w:p>
        </w:tc>
      </w:tr>
      <w:tr>
        <w:tblPrEx>
          <w:tblCellMar>
            <w:top w:w="0" w:type="dxa"/>
            <w:left w:w="0" w:type="dxa"/>
            <w:bottom w:w="0" w:type="dxa"/>
            <w:right w:w="0" w:type="dxa"/>
          </w:tblCellMar>
        </w:tblPrEx>
        <w:trPr>
          <w:cantSplit/>
          <w:trHeight w:val="619"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注册地点</w:t>
            </w:r>
          </w:p>
        </w:tc>
        <w:tc>
          <w:tcPr>
            <w:tcW w:w="2106"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2333" w:type="dxa"/>
            <w:gridSpan w:val="4"/>
            <w:tcBorders>
              <w:top w:val="single" w:color="auto" w:sz="4" w:space="0"/>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注册时间</w:t>
            </w:r>
          </w:p>
        </w:tc>
        <w:tc>
          <w:tcPr>
            <w:tcW w:w="2461"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619"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是否上市</w:t>
            </w:r>
          </w:p>
        </w:tc>
        <w:tc>
          <w:tcPr>
            <w:tcW w:w="2106"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2333" w:type="dxa"/>
            <w:gridSpan w:val="4"/>
            <w:tcBorders>
              <w:top w:val="single" w:color="auto" w:sz="4" w:space="0"/>
              <w:left w:val="nil"/>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股票代码</w:t>
            </w:r>
          </w:p>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（上市机构填写）</w:t>
            </w:r>
          </w:p>
        </w:tc>
        <w:tc>
          <w:tcPr>
            <w:tcW w:w="2461"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755"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通过认证情况</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 xml:space="preserve">□质量管理体系 </w:t>
            </w:r>
            <w:r>
              <w:rPr>
                <w:rFonts w:ascii="仿宋" w:hAnsi="仿宋" w:eastAsia="仿宋" w:cs="????_GBK"/>
                <w:sz w:val="24"/>
                <w:szCs w:val="24"/>
              </w:rPr>
              <w:t xml:space="preserve"> </w:t>
            </w:r>
            <w:r>
              <w:rPr>
                <w:rFonts w:hint="eastAsia" w:ascii="仿宋" w:hAnsi="仿宋" w:eastAsia="仿宋" w:cs="????_GBK"/>
                <w:sz w:val="24"/>
                <w:szCs w:val="24"/>
              </w:rPr>
              <w:t xml:space="preserve">□环境管理体系 </w:t>
            </w:r>
            <w:r>
              <w:rPr>
                <w:rFonts w:ascii="仿宋" w:hAnsi="仿宋" w:eastAsia="仿宋" w:cs="????_GBK"/>
                <w:sz w:val="24"/>
                <w:szCs w:val="24"/>
              </w:rPr>
              <w:t xml:space="preserve"> </w:t>
            </w:r>
            <w:r>
              <w:rPr>
                <w:rFonts w:hint="eastAsia" w:ascii="仿宋" w:hAnsi="仿宋" w:eastAsia="仿宋" w:cs="????_GBK"/>
                <w:sz w:val="24"/>
                <w:szCs w:val="24"/>
              </w:rPr>
              <w:t>□职业健康管理体系</w:t>
            </w:r>
          </w:p>
          <w:p>
            <w:pPr>
              <w:pStyle w:val="2"/>
              <w:widowControl/>
              <w:adjustRightInd w:val="0"/>
              <w:snapToGrid w:val="0"/>
              <w:spacing w:line="300" w:lineRule="exact"/>
              <w:ind w:firstLine="480" w:firstLineChars="200"/>
              <w:rPr>
                <w:rFonts w:hint="eastAsia" w:ascii="仿宋" w:hAnsi="仿宋" w:eastAsia="仿宋" w:cs="????_GBK"/>
                <w:sz w:val="24"/>
                <w:szCs w:val="24"/>
              </w:rPr>
            </w:pPr>
            <w:r>
              <w:rPr>
                <w:rFonts w:hint="eastAsia" w:ascii="仿宋" w:hAnsi="仿宋" w:eastAsia="仿宋" w:cs="????_GBK"/>
                <w:sz w:val="24"/>
                <w:szCs w:val="24"/>
              </w:rPr>
              <w:t xml:space="preserve">□服务认证 </w:t>
            </w:r>
            <w:r>
              <w:rPr>
                <w:rFonts w:ascii="仿宋" w:hAnsi="仿宋" w:eastAsia="仿宋" w:cs="????_GBK"/>
                <w:sz w:val="24"/>
                <w:szCs w:val="24"/>
              </w:rPr>
              <w:t xml:space="preserve">     </w:t>
            </w:r>
            <w:r>
              <w:rPr>
                <w:rFonts w:hint="eastAsia" w:ascii="仿宋" w:hAnsi="仿宋" w:eastAsia="仿宋" w:cs="????_GBK"/>
                <w:sz w:val="24"/>
                <w:szCs w:val="24"/>
              </w:rPr>
              <w:t xml:space="preserve">□两化融合 </w:t>
            </w:r>
            <w:r>
              <w:rPr>
                <w:rFonts w:ascii="仿宋" w:hAnsi="仿宋" w:eastAsia="仿宋" w:cs="????_GBK"/>
                <w:sz w:val="24"/>
                <w:szCs w:val="24"/>
              </w:rPr>
              <w:t xml:space="preserve">     </w:t>
            </w:r>
            <w:r>
              <w:rPr>
                <w:rFonts w:hint="eastAsia" w:ascii="仿宋" w:hAnsi="仿宋" w:eastAsia="仿宋" w:cs="????_GBK"/>
                <w:sz w:val="24"/>
                <w:szCs w:val="24"/>
              </w:rPr>
              <w:t>□能源管理体系</w:t>
            </w:r>
          </w:p>
        </w:tc>
      </w:tr>
      <w:tr>
        <w:tblPrEx>
          <w:tblCellMar>
            <w:top w:w="0" w:type="dxa"/>
            <w:left w:w="0" w:type="dxa"/>
            <w:bottom w:w="0" w:type="dxa"/>
            <w:right w:w="0" w:type="dxa"/>
          </w:tblCellMar>
        </w:tblPrEx>
        <w:trPr>
          <w:cantSplit/>
          <w:trHeight w:val="613" w:hRule="exac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所属行业</w:t>
            </w:r>
          </w:p>
        </w:tc>
        <w:tc>
          <w:tcPr>
            <w:tcW w:w="2106"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2333"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员工人数</w:t>
            </w:r>
          </w:p>
        </w:tc>
        <w:tc>
          <w:tcPr>
            <w:tcW w:w="2461"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r>
      <w:tr>
        <w:tblPrEx>
          <w:tblCellMar>
            <w:top w:w="0" w:type="dxa"/>
            <w:left w:w="0" w:type="dxa"/>
            <w:bottom w:w="0" w:type="dxa"/>
            <w:right w:w="0" w:type="dxa"/>
          </w:tblCellMar>
        </w:tblPrEx>
        <w:trPr>
          <w:cantSplit/>
          <w:trHeight w:val="601" w:hRule="atLeast"/>
          <w:jc w:val="center"/>
        </w:trPr>
        <w:tc>
          <w:tcPr>
            <w:tcW w:w="2164" w:type="dxa"/>
            <w:gridSpan w:val="2"/>
            <w:vMerge w:val="restart"/>
            <w:tcBorders>
              <w:top w:val="nil"/>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主要财务信息</w:t>
            </w:r>
          </w:p>
        </w:tc>
        <w:tc>
          <w:tcPr>
            <w:tcW w:w="2106"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上</w:t>
            </w:r>
            <w:r>
              <w:rPr>
                <w:rFonts w:hint="eastAsia" w:ascii="仿宋" w:hAnsi="仿宋" w:eastAsia="仿宋"/>
                <w:sz w:val="24"/>
                <w:szCs w:val="24"/>
              </w:rPr>
              <w:t>年主营业务收入</w:t>
            </w:r>
          </w:p>
        </w:tc>
        <w:tc>
          <w:tcPr>
            <w:tcW w:w="2333"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上</w:t>
            </w:r>
            <w:r>
              <w:rPr>
                <w:rFonts w:hint="eastAsia" w:ascii="仿宋" w:hAnsi="仿宋" w:eastAsia="仿宋"/>
                <w:sz w:val="24"/>
                <w:szCs w:val="24"/>
              </w:rPr>
              <w:t>年利润总额</w:t>
            </w:r>
          </w:p>
        </w:tc>
        <w:tc>
          <w:tcPr>
            <w:tcW w:w="2461"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上</w:t>
            </w:r>
            <w:r>
              <w:rPr>
                <w:rFonts w:hint="eastAsia" w:ascii="仿宋" w:hAnsi="仿宋" w:eastAsia="仿宋"/>
                <w:sz w:val="24"/>
                <w:szCs w:val="24"/>
              </w:rPr>
              <w:t>年利税总额</w:t>
            </w:r>
          </w:p>
        </w:tc>
      </w:tr>
      <w:tr>
        <w:tblPrEx>
          <w:tblCellMar>
            <w:top w:w="0" w:type="dxa"/>
            <w:left w:w="0" w:type="dxa"/>
            <w:bottom w:w="0" w:type="dxa"/>
            <w:right w:w="0" w:type="dxa"/>
          </w:tblCellMar>
        </w:tblPrEx>
        <w:trPr>
          <w:cantSplit/>
          <w:trHeight w:val="537" w:hRule="atLeast"/>
          <w:jc w:val="center"/>
        </w:trPr>
        <w:tc>
          <w:tcPr>
            <w:tcW w:w="2164" w:type="dxa"/>
            <w:gridSpan w:val="2"/>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2106"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c>
          <w:tcPr>
            <w:tcW w:w="2333"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c>
          <w:tcPr>
            <w:tcW w:w="2461"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r>
      <w:tr>
        <w:tblPrEx>
          <w:tblCellMar>
            <w:top w:w="0" w:type="dxa"/>
            <w:left w:w="0" w:type="dxa"/>
            <w:bottom w:w="0" w:type="dxa"/>
            <w:right w:w="0" w:type="dxa"/>
          </w:tblCellMar>
        </w:tblPrEx>
        <w:trPr>
          <w:cantSplit/>
          <w:trHeight w:val="864"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申报品牌创新类别</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ind w:left="117" w:leftChars="56"/>
              <w:jc w:val="left"/>
              <w:rPr>
                <w:rFonts w:ascii="仿宋" w:hAnsi="仿宋" w:eastAsia="仿宋"/>
                <w:sz w:val="24"/>
                <w:szCs w:val="24"/>
              </w:rPr>
            </w:pPr>
            <w:r>
              <w:rPr>
                <w:rFonts w:ascii="仿宋" w:hAnsi="仿宋" w:eastAsia="仿宋" w:cs="Courier New"/>
                <w:sz w:val="24"/>
                <w:szCs w:val="24"/>
              </w:rPr>
              <w:t>□</w:t>
            </w:r>
            <w:r>
              <w:rPr>
                <w:rFonts w:hint="eastAsia" w:ascii="仿宋" w:hAnsi="仿宋" w:eastAsia="仿宋" w:cs="Courier New"/>
                <w:sz w:val="24"/>
                <w:szCs w:val="24"/>
              </w:rPr>
              <w:t>品牌质量</w:t>
            </w:r>
            <w:r>
              <w:rPr>
                <w:rFonts w:hint="eastAsia" w:ascii="仿宋" w:hAnsi="仿宋" w:eastAsia="仿宋"/>
                <w:sz w:val="24"/>
                <w:szCs w:val="24"/>
              </w:rPr>
              <w:t>管理创新</w:t>
            </w:r>
            <w:r>
              <w:rPr>
                <w:rFonts w:ascii="仿宋" w:hAnsi="仿宋" w:eastAsia="仿宋"/>
                <w:sz w:val="24"/>
                <w:szCs w:val="24"/>
              </w:rPr>
              <w:t xml:space="preserve">  </w:t>
            </w:r>
            <w:r>
              <w:rPr>
                <w:rFonts w:ascii="仿宋" w:hAnsi="仿宋" w:eastAsia="仿宋" w:cs="Courier New"/>
                <w:sz w:val="24"/>
                <w:szCs w:val="24"/>
              </w:rPr>
              <w:t>□</w:t>
            </w:r>
            <w:r>
              <w:rPr>
                <w:rFonts w:hint="eastAsia" w:ascii="仿宋" w:hAnsi="仿宋" w:eastAsia="仿宋" w:cs="Courier New"/>
                <w:sz w:val="24"/>
                <w:szCs w:val="24"/>
              </w:rPr>
              <w:t>品牌</w:t>
            </w:r>
            <w:r>
              <w:rPr>
                <w:rFonts w:hint="eastAsia" w:ascii="仿宋" w:hAnsi="仿宋" w:eastAsia="仿宋"/>
                <w:sz w:val="24"/>
                <w:szCs w:val="24"/>
              </w:rPr>
              <w:t>技术创新</w:t>
            </w:r>
            <w:r>
              <w:rPr>
                <w:rFonts w:ascii="仿宋" w:hAnsi="仿宋" w:eastAsia="仿宋"/>
                <w:sz w:val="24"/>
                <w:szCs w:val="24"/>
              </w:rPr>
              <w:t xml:space="preserve">  </w:t>
            </w:r>
            <w:r>
              <w:rPr>
                <w:rFonts w:ascii="仿宋" w:hAnsi="仿宋" w:eastAsia="仿宋" w:cs="Courier New"/>
                <w:sz w:val="24"/>
                <w:szCs w:val="24"/>
              </w:rPr>
              <w:t>□</w:t>
            </w:r>
            <w:r>
              <w:rPr>
                <w:rFonts w:hint="eastAsia" w:ascii="仿宋" w:hAnsi="仿宋" w:eastAsia="仿宋"/>
                <w:sz w:val="24"/>
                <w:szCs w:val="24"/>
              </w:rPr>
              <w:t>品牌文化创新</w:t>
            </w:r>
          </w:p>
          <w:p>
            <w:pPr>
              <w:pStyle w:val="2"/>
              <w:widowControl/>
              <w:adjustRightInd w:val="0"/>
              <w:snapToGrid w:val="0"/>
              <w:spacing w:line="300" w:lineRule="exact"/>
              <w:ind w:left="117" w:leftChars="56"/>
              <w:jc w:val="left"/>
              <w:rPr>
                <w:rFonts w:ascii="仿宋" w:hAnsi="仿宋" w:eastAsia="仿宋" w:cs="????_GBK"/>
                <w:sz w:val="24"/>
                <w:szCs w:val="24"/>
              </w:rPr>
            </w:pPr>
            <w:r>
              <w:rPr>
                <w:rFonts w:ascii="仿宋" w:hAnsi="仿宋" w:eastAsia="仿宋" w:cs="Courier New"/>
                <w:sz w:val="24"/>
                <w:szCs w:val="24"/>
              </w:rPr>
              <w:t>□</w:t>
            </w:r>
            <w:r>
              <w:rPr>
                <w:rFonts w:hint="eastAsia" w:ascii="仿宋" w:hAnsi="仿宋" w:eastAsia="仿宋" w:cs="Courier New"/>
                <w:sz w:val="24"/>
                <w:szCs w:val="24"/>
              </w:rPr>
              <w:t>品牌</w:t>
            </w:r>
            <w:r>
              <w:rPr>
                <w:rFonts w:hint="eastAsia" w:ascii="仿宋" w:hAnsi="仿宋" w:eastAsia="仿宋"/>
                <w:sz w:val="24"/>
                <w:szCs w:val="24"/>
              </w:rPr>
              <w:t>商业模式创新</w:t>
            </w:r>
            <w:r>
              <w:rPr>
                <w:rFonts w:ascii="仿宋" w:hAnsi="仿宋" w:eastAsia="仿宋"/>
                <w:sz w:val="24"/>
                <w:szCs w:val="24"/>
              </w:rPr>
              <w:t xml:space="preserve">  </w:t>
            </w:r>
            <w:r>
              <w:rPr>
                <w:rFonts w:ascii="仿宋" w:hAnsi="仿宋" w:eastAsia="仿宋" w:cs="Courier New"/>
                <w:sz w:val="24"/>
                <w:szCs w:val="24"/>
              </w:rPr>
              <w:t>□</w:t>
            </w:r>
            <w:r>
              <w:rPr>
                <w:rFonts w:hint="eastAsia" w:ascii="仿宋" w:hAnsi="仿宋" w:eastAsia="仿宋"/>
                <w:sz w:val="24"/>
                <w:szCs w:val="24"/>
              </w:rPr>
              <w:t>自主品牌创新</w:t>
            </w:r>
            <w:r>
              <w:rPr>
                <w:rFonts w:ascii="仿宋" w:hAnsi="仿宋" w:eastAsia="仿宋"/>
                <w:sz w:val="24"/>
                <w:szCs w:val="24"/>
              </w:rPr>
              <w:t xml:space="preserve">    </w:t>
            </w:r>
          </w:p>
        </w:tc>
      </w:tr>
      <w:tr>
        <w:tblPrEx>
          <w:tblCellMar>
            <w:top w:w="0" w:type="dxa"/>
            <w:left w:w="0" w:type="dxa"/>
            <w:bottom w:w="0" w:type="dxa"/>
            <w:right w:w="0" w:type="dxa"/>
          </w:tblCellMar>
        </w:tblPrEx>
        <w:trPr>
          <w:cantSplit/>
          <w:trHeight w:val="864" w:hRule="atLeast"/>
          <w:jc w:val="center"/>
        </w:trPr>
        <w:tc>
          <w:tcPr>
            <w:tcW w:w="2164"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申报品牌成果名称</w:t>
            </w:r>
          </w:p>
        </w:tc>
        <w:tc>
          <w:tcPr>
            <w:tcW w:w="6900" w:type="dxa"/>
            <w:gridSpan w:val="10"/>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ind w:left="117" w:leftChars="56"/>
              <w:jc w:val="left"/>
              <w:rPr>
                <w:rFonts w:ascii="仿宋" w:hAnsi="仿宋" w:eastAsia="仿宋" w:cs="????_GBK"/>
                <w:sz w:val="24"/>
                <w:szCs w:val="24"/>
              </w:rPr>
            </w:pPr>
          </w:p>
          <w:p>
            <w:pPr>
              <w:pStyle w:val="2"/>
              <w:widowControl/>
              <w:adjustRightInd w:val="0"/>
              <w:snapToGrid w:val="0"/>
              <w:spacing w:line="300" w:lineRule="exact"/>
              <w:ind w:left="117" w:leftChars="56"/>
              <w:jc w:val="left"/>
              <w:rPr>
                <w:rFonts w:ascii="仿宋" w:hAnsi="仿宋" w:eastAsia="仿宋" w:cs="????_GBK"/>
                <w:sz w:val="24"/>
                <w:szCs w:val="24"/>
              </w:rPr>
            </w:pPr>
          </w:p>
          <w:p>
            <w:pPr>
              <w:pStyle w:val="2"/>
              <w:widowControl/>
              <w:adjustRightInd w:val="0"/>
              <w:snapToGrid w:val="0"/>
              <w:spacing w:line="300" w:lineRule="exact"/>
              <w:ind w:left="117" w:leftChars="56"/>
              <w:jc w:val="left"/>
              <w:rPr>
                <w:rFonts w:ascii="仿宋" w:hAnsi="仿宋" w:eastAsia="仿宋" w:cs="????_GBK"/>
                <w:sz w:val="24"/>
                <w:szCs w:val="24"/>
              </w:rPr>
            </w:pPr>
          </w:p>
          <w:p>
            <w:pPr>
              <w:pStyle w:val="2"/>
              <w:widowControl/>
              <w:adjustRightInd w:val="0"/>
              <w:snapToGrid w:val="0"/>
              <w:spacing w:line="300" w:lineRule="exact"/>
              <w:ind w:left="117" w:leftChars="56"/>
              <w:jc w:val="left"/>
              <w:rPr>
                <w:rFonts w:ascii="仿宋" w:hAnsi="仿宋" w:eastAsia="仿宋" w:cs="????_GBK"/>
                <w:sz w:val="24"/>
                <w:szCs w:val="24"/>
              </w:rPr>
            </w:pPr>
          </w:p>
        </w:tc>
      </w:tr>
      <w:tr>
        <w:tblPrEx>
          <w:tblCellMar>
            <w:top w:w="0" w:type="dxa"/>
            <w:left w:w="0" w:type="dxa"/>
            <w:bottom w:w="0" w:type="dxa"/>
            <w:right w:w="0" w:type="dxa"/>
          </w:tblCellMar>
        </w:tblPrEx>
        <w:trPr>
          <w:cantSplit/>
          <w:trHeight w:val="539" w:hRule="atLeast"/>
          <w:jc w:val="center"/>
        </w:trPr>
        <w:tc>
          <w:tcPr>
            <w:tcW w:w="2164" w:type="dxa"/>
            <w:gridSpan w:val="2"/>
            <w:vMerge w:val="restart"/>
            <w:tcBorders>
              <w:top w:val="nil"/>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申报联系人</w:t>
            </w:r>
          </w:p>
        </w:tc>
        <w:tc>
          <w:tcPr>
            <w:tcW w:w="100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姓</w:t>
            </w:r>
            <w:r>
              <w:rPr>
                <w:rFonts w:ascii="仿宋" w:hAnsi="仿宋" w:eastAsia="仿宋"/>
                <w:sz w:val="24"/>
                <w:szCs w:val="24"/>
              </w:rPr>
              <w:t xml:space="preserve"> </w:t>
            </w:r>
            <w:r>
              <w:rPr>
                <w:rFonts w:hint="eastAsia" w:ascii="仿宋" w:hAnsi="仿宋" w:eastAsia="仿宋"/>
                <w:sz w:val="24"/>
                <w:szCs w:val="24"/>
              </w:rPr>
              <w:t>名</w:t>
            </w:r>
          </w:p>
        </w:tc>
        <w:tc>
          <w:tcPr>
            <w:tcW w:w="1742"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1566" w:type="dxa"/>
            <w:gridSpan w:val="2"/>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职</w:t>
            </w:r>
            <w:r>
              <w:rPr>
                <w:rFonts w:ascii="仿宋" w:hAnsi="仿宋" w:eastAsia="仿宋"/>
                <w:sz w:val="24"/>
                <w:szCs w:val="24"/>
              </w:rPr>
              <w:t xml:space="preserve"> </w:t>
            </w:r>
            <w:r>
              <w:rPr>
                <w:rFonts w:hint="eastAsia" w:ascii="仿宋" w:hAnsi="仿宋" w:eastAsia="仿宋"/>
                <w:sz w:val="24"/>
                <w:szCs w:val="24"/>
              </w:rPr>
              <w:t>务</w:t>
            </w:r>
          </w:p>
        </w:tc>
        <w:tc>
          <w:tcPr>
            <w:tcW w:w="2592"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r>
      <w:tr>
        <w:tblPrEx>
          <w:tblCellMar>
            <w:top w:w="0" w:type="dxa"/>
            <w:left w:w="0" w:type="dxa"/>
            <w:bottom w:w="0" w:type="dxa"/>
            <w:right w:w="0" w:type="dxa"/>
          </w:tblCellMar>
        </w:tblPrEx>
        <w:trPr>
          <w:cantSplit/>
          <w:trHeight w:val="561" w:hRule="atLeast"/>
          <w:jc w:val="center"/>
        </w:trPr>
        <w:tc>
          <w:tcPr>
            <w:tcW w:w="2164" w:type="dxa"/>
            <w:gridSpan w:val="2"/>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100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电</w:t>
            </w:r>
            <w:r>
              <w:rPr>
                <w:rFonts w:ascii="仿宋" w:hAnsi="仿宋" w:eastAsia="仿宋"/>
                <w:sz w:val="24"/>
                <w:szCs w:val="24"/>
              </w:rPr>
              <w:t xml:space="preserve"> </w:t>
            </w:r>
            <w:r>
              <w:rPr>
                <w:rFonts w:hint="eastAsia" w:ascii="仿宋" w:hAnsi="仿宋" w:eastAsia="仿宋"/>
                <w:sz w:val="24"/>
                <w:szCs w:val="24"/>
              </w:rPr>
              <w:t>话</w:t>
            </w:r>
          </w:p>
        </w:tc>
        <w:tc>
          <w:tcPr>
            <w:tcW w:w="1742"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1566" w:type="dxa"/>
            <w:gridSpan w:val="2"/>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传</w:t>
            </w:r>
            <w:r>
              <w:rPr>
                <w:rFonts w:ascii="仿宋" w:hAnsi="仿宋" w:eastAsia="仿宋"/>
                <w:sz w:val="24"/>
                <w:szCs w:val="24"/>
              </w:rPr>
              <w:t xml:space="preserve"> </w:t>
            </w:r>
            <w:r>
              <w:rPr>
                <w:rFonts w:hint="eastAsia" w:ascii="仿宋" w:hAnsi="仿宋" w:eastAsia="仿宋"/>
                <w:sz w:val="24"/>
                <w:szCs w:val="24"/>
              </w:rPr>
              <w:t>真</w:t>
            </w:r>
          </w:p>
        </w:tc>
        <w:tc>
          <w:tcPr>
            <w:tcW w:w="2592"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r>
      <w:tr>
        <w:tblPrEx>
          <w:tblCellMar>
            <w:top w:w="0" w:type="dxa"/>
            <w:left w:w="0" w:type="dxa"/>
            <w:bottom w:w="0" w:type="dxa"/>
            <w:right w:w="0" w:type="dxa"/>
          </w:tblCellMar>
        </w:tblPrEx>
        <w:trPr>
          <w:cantSplit/>
          <w:trHeight w:val="555" w:hRule="atLeast"/>
          <w:jc w:val="center"/>
        </w:trPr>
        <w:tc>
          <w:tcPr>
            <w:tcW w:w="2164" w:type="dxa"/>
            <w:gridSpan w:val="2"/>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100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移动电话</w:t>
            </w:r>
          </w:p>
        </w:tc>
        <w:tc>
          <w:tcPr>
            <w:tcW w:w="1742"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tc>
        <w:tc>
          <w:tcPr>
            <w:tcW w:w="1566" w:type="dxa"/>
            <w:gridSpan w:val="2"/>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sz w:val="24"/>
                <w:szCs w:val="24"/>
              </w:rPr>
              <w:t>电子邮件</w:t>
            </w:r>
          </w:p>
        </w:tc>
        <w:tc>
          <w:tcPr>
            <w:tcW w:w="2592" w:type="dxa"/>
            <w:gridSpan w:val="4"/>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r>
      <w:tr>
        <w:tblPrEx>
          <w:tblCellMar>
            <w:top w:w="0" w:type="dxa"/>
            <w:left w:w="0" w:type="dxa"/>
            <w:bottom w:w="0" w:type="dxa"/>
            <w:right w:w="0" w:type="dxa"/>
          </w:tblCellMar>
        </w:tblPrEx>
        <w:trPr>
          <w:cantSplit/>
          <w:trHeight w:val="467" w:hRule="atLeast"/>
          <w:jc w:val="center"/>
        </w:trPr>
        <w:tc>
          <w:tcPr>
            <w:tcW w:w="2164" w:type="dxa"/>
            <w:gridSpan w:val="2"/>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1000"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r>
              <w:rPr>
                <w:rFonts w:hint="eastAsia" w:ascii="仿宋" w:hAnsi="仿宋" w:eastAsia="仿宋" w:cs="????_GBK"/>
                <w:sz w:val="24"/>
                <w:szCs w:val="24"/>
              </w:rPr>
              <w:t>通讯地址</w:t>
            </w:r>
          </w:p>
        </w:tc>
        <w:tc>
          <w:tcPr>
            <w:tcW w:w="3308" w:type="dxa"/>
            <w:gridSpan w:val="5"/>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cs="????_GBK"/>
                <w:sz w:val="24"/>
                <w:szCs w:val="24"/>
              </w:rPr>
            </w:pPr>
          </w:p>
          <w:p>
            <w:pPr>
              <w:pStyle w:val="2"/>
              <w:widowControl/>
              <w:adjustRightInd w:val="0"/>
              <w:snapToGrid w:val="0"/>
              <w:spacing w:line="300" w:lineRule="exact"/>
              <w:jc w:val="center"/>
              <w:rPr>
                <w:rFonts w:ascii="仿宋" w:hAnsi="仿宋" w:eastAsia="仿宋" w:cs="????_GBK"/>
                <w:sz w:val="24"/>
                <w:szCs w:val="24"/>
              </w:rPr>
            </w:pPr>
          </w:p>
        </w:tc>
        <w:tc>
          <w:tcPr>
            <w:tcW w:w="1093" w:type="dxa"/>
            <w:gridSpan w:val="3"/>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邮编</w:t>
            </w:r>
          </w:p>
        </w:tc>
        <w:tc>
          <w:tcPr>
            <w:tcW w:w="1499" w:type="dxa"/>
            <w:tcBorders>
              <w:top w:val="single" w:color="auto" w:sz="4" w:space="0"/>
              <w:left w:val="nil"/>
              <w:bottom w:val="single" w:color="auto" w:sz="4" w:space="0"/>
              <w:right w:val="single" w:color="auto" w:sz="4" w:space="0"/>
            </w:tcBorders>
            <w:noWrap w:val="0"/>
            <w:vAlign w:val="center"/>
          </w:tcPr>
          <w:p>
            <w:pPr>
              <w:pStyle w:val="2"/>
              <w:widowControl/>
              <w:adjustRightInd w:val="0"/>
              <w:snapToGrid w:val="0"/>
              <w:spacing w:line="300" w:lineRule="exact"/>
              <w:jc w:val="center"/>
              <w:rPr>
                <w:rFonts w:ascii="仿宋" w:hAnsi="仿宋" w:eastAsia="仿宋"/>
                <w:sz w:val="24"/>
                <w:szCs w:val="24"/>
              </w:rPr>
            </w:pPr>
          </w:p>
        </w:tc>
      </w:tr>
    </w:tbl>
    <w:p>
      <w:pPr>
        <w:pStyle w:val="7"/>
        <w:numPr>
          <w:ilvl w:val="0"/>
          <w:numId w:val="1"/>
        </w:numPr>
        <w:ind w:firstLineChars="0"/>
        <w:jc w:val="center"/>
        <w:rPr>
          <w:rFonts w:ascii="黑体" w:hAnsi="黑体" w:eastAsia="黑体" w:cs="黑体"/>
          <w:sz w:val="28"/>
          <w:szCs w:val="28"/>
        </w:rPr>
      </w:pPr>
      <w:r>
        <w:rPr>
          <w:rFonts w:ascii="仿宋" w:hAnsi="仿宋" w:eastAsia="仿宋" w:cs="Courier New"/>
          <w:sz w:val="18"/>
          <w:szCs w:val="18"/>
        </w:rPr>
        <w:br w:type="page"/>
      </w:r>
      <w:r>
        <w:rPr>
          <w:rFonts w:hint="eastAsia" w:ascii="黑体" w:hAnsi="黑体" w:eastAsia="黑体" w:cs="黑体"/>
          <w:sz w:val="28"/>
          <w:szCs w:val="28"/>
        </w:rPr>
        <w:t>企业（组织）品牌创新成果简况</w:t>
      </w:r>
    </w:p>
    <w:tbl>
      <w:tblPr>
        <w:tblStyle w:val="4"/>
        <w:tblW w:w="0" w:type="auto"/>
        <w:jc w:val="center"/>
        <w:tblLayout w:type="fixed"/>
        <w:tblCellMar>
          <w:top w:w="0" w:type="dxa"/>
          <w:left w:w="108" w:type="dxa"/>
          <w:bottom w:w="0" w:type="dxa"/>
          <w:right w:w="108" w:type="dxa"/>
        </w:tblCellMar>
      </w:tblPr>
      <w:tblGrid>
        <w:gridCol w:w="9075"/>
      </w:tblGrid>
      <w:tr>
        <w:tblPrEx>
          <w:tblCellMar>
            <w:top w:w="0" w:type="dxa"/>
            <w:left w:w="108" w:type="dxa"/>
            <w:bottom w:w="0" w:type="dxa"/>
            <w:right w:w="108" w:type="dxa"/>
          </w:tblCellMar>
        </w:tblPrEx>
        <w:trPr>
          <w:trHeight w:val="438" w:hRule="atLeast"/>
          <w:jc w:val="center"/>
        </w:trPr>
        <w:tc>
          <w:tcPr>
            <w:tcW w:w="9075"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auto"/>
              <w:rPr>
                <w:rFonts w:ascii="仿宋" w:hAnsi="仿宋" w:eastAsia="仿宋" w:cs="????_GBK"/>
                <w:sz w:val="24"/>
                <w:szCs w:val="24"/>
              </w:rPr>
            </w:pPr>
            <w:r>
              <w:rPr>
                <w:rFonts w:hint="eastAsia" w:ascii="仿宋" w:hAnsi="仿宋" w:eastAsia="仿宋"/>
                <w:sz w:val="24"/>
                <w:szCs w:val="24"/>
              </w:rPr>
              <w:t>从以下两个方面进行概括介绍</w:t>
            </w:r>
          </w:p>
        </w:tc>
      </w:tr>
      <w:tr>
        <w:tblPrEx>
          <w:tblCellMar>
            <w:top w:w="0" w:type="dxa"/>
            <w:left w:w="108" w:type="dxa"/>
            <w:bottom w:w="0" w:type="dxa"/>
            <w:right w:w="108" w:type="dxa"/>
          </w:tblCellMar>
        </w:tblPrEx>
        <w:trPr>
          <w:trHeight w:val="2019" w:hRule="atLeast"/>
          <w:jc w:val="center"/>
        </w:trPr>
        <w:tc>
          <w:tcPr>
            <w:tcW w:w="9075" w:type="dxa"/>
            <w:tcBorders>
              <w:top w:val="single" w:color="auto" w:sz="4" w:space="0"/>
              <w:left w:val="single" w:color="auto" w:sz="4" w:space="0"/>
              <w:bottom w:val="single" w:color="auto" w:sz="4" w:space="0"/>
              <w:right w:val="single" w:color="auto" w:sz="4" w:space="0"/>
            </w:tcBorders>
            <w:noWrap w:val="0"/>
            <w:vAlign w:val="top"/>
          </w:tcPr>
          <w:p>
            <w:pPr>
              <w:pStyle w:val="2"/>
              <w:widowControl/>
              <w:spacing w:line="360" w:lineRule="auto"/>
              <w:rPr>
                <w:rFonts w:ascii="仿宋" w:hAnsi="仿宋" w:eastAsia="仿宋"/>
                <w:sz w:val="24"/>
                <w:szCs w:val="24"/>
              </w:rPr>
            </w:pPr>
            <w:r>
              <w:rPr>
                <w:rFonts w:hint="eastAsia" w:ascii="仿宋" w:hAnsi="仿宋" w:eastAsia="仿宋" w:cs="????_GBK"/>
                <w:sz w:val="24"/>
                <w:szCs w:val="24"/>
              </w:rPr>
              <w:t>企业（组织）品牌创新成果综述（简要凝练出品牌创新特色，150字以内）</w:t>
            </w:r>
          </w:p>
          <w:p>
            <w:pPr>
              <w:pStyle w:val="2"/>
              <w:adjustRightInd w:val="0"/>
              <w:snapToGrid w:val="0"/>
              <w:jc w:val="right"/>
              <w:rPr>
                <w:rFonts w:hint="eastAsia" w:ascii="仿宋" w:hAnsi="仿宋" w:eastAsia="仿宋"/>
                <w:sz w:val="24"/>
                <w:szCs w:val="24"/>
              </w:rPr>
            </w:pPr>
          </w:p>
        </w:tc>
      </w:tr>
      <w:tr>
        <w:tblPrEx>
          <w:tblCellMar>
            <w:top w:w="0" w:type="dxa"/>
            <w:left w:w="108" w:type="dxa"/>
            <w:bottom w:w="0" w:type="dxa"/>
            <w:right w:w="108" w:type="dxa"/>
          </w:tblCellMar>
        </w:tblPrEx>
        <w:trPr>
          <w:trHeight w:val="10110" w:hRule="atLeast"/>
          <w:jc w:val="center"/>
        </w:trPr>
        <w:tc>
          <w:tcPr>
            <w:tcW w:w="9075" w:type="dxa"/>
            <w:tcBorders>
              <w:top w:val="single" w:color="auto" w:sz="4" w:space="0"/>
              <w:left w:val="single" w:color="auto" w:sz="4" w:space="0"/>
              <w:bottom w:val="single" w:color="auto" w:sz="4" w:space="0"/>
              <w:right w:val="single" w:color="auto" w:sz="4" w:space="0"/>
            </w:tcBorders>
            <w:noWrap w:val="0"/>
            <w:vAlign w:val="top"/>
          </w:tcPr>
          <w:p>
            <w:pPr>
              <w:pStyle w:val="2"/>
              <w:widowControl/>
              <w:spacing w:line="360" w:lineRule="auto"/>
              <w:rPr>
                <w:rFonts w:ascii="仿宋" w:hAnsi="仿宋" w:eastAsia="仿宋"/>
                <w:sz w:val="24"/>
                <w:szCs w:val="24"/>
              </w:rPr>
            </w:pPr>
            <w:r>
              <w:rPr>
                <w:rFonts w:hint="eastAsia" w:ascii="仿宋" w:hAnsi="仿宋" w:eastAsia="仿宋"/>
                <w:sz w:val="24"/>
                <w:szCs w:val="24"/>
              </w:rPr>
              <w:t>企业（组织）品牌创新成果描述</w:t>
            </w:r>
            <w:r>
              <w:rPr>
                <w:rFonts w:hint="eastAsia" w:ascii="仿宋" w:hAnsi="仿宋" w:eastAsia="仿宋" w:cs="????_GBK"/>
                <w:sz w:val="24"/>
                <w:szCs w:val="24"/>
              </w:rPr>
              <w:t>（</w:t>
            </w:r>
            <w:r>
              <w:rPr>
                <w:rFonts w:ascii="仿宋" w:hAnsi="仿宋" w:eastAsia="仿宋" w:cs="????_GBK"/>
                <w:sz w:val="24"/>
                <w:szCs w:val="24"/>
              </w:rPr>
              <w:t>3000</w:t>
            </w:r>
            <w:r>
              <w:rPr>
                <w:rFonts w:hint="eastAsia" w:ascii="仿宋" w:hAnsi="仿宋" w:eastAsia="仿宋" w:cs="????_GBK"/>
                <w:sz w:val="24"/>
                <w:szCs w:val="24"/>
              </w:rPr>
              <w:t>字以内，宋体小四、单倍行距）</w:t>
            </w:r>
          </w:p>
          <w:p>
            <w:pPr>
              <w:pStyle w:val="2"/>
              <w:widowControl/>
              <w:spacing w:line="360" w:lineRule="auto"/>
              <w:rPr>
                <w:rFonts w:hint="eastAsia" w:ascii="仿宋" w:hAnsi="仿宋" w:eastAsia="仿宋"/>
                <w:sz w:val="24"/>
                <w:szCs w:val="24"/>
              </w:rPr>
            </w:pPr>
            <w:r>
              <w:rPr>
                <w:rFonts w:hint="eastAsia" w:ascii="仿宋" w:hAnsi="仿宋" w:eastAsia="仿宋"/>
                <w:sz w:val="24"/>
                <w:szCs w:val="24"/>
              </w:rPr>
              <w:t>（发展历程、主要业务、经营规模与主要业绩（荣誉）、品牌定位、品牌规划。企业在品牌战略、品牌发展等方面的投入（资金、技术、装备、合作方等））</w:t>
            </w:r>
          </w:p>
          <w:p>
            <w:pPr>
              <w:pStyle w:val="2"/>
              <w:widowControl/>
              <w:rPr>
                <w:rFonts w:ascii="仿宋" w:hAnsi="仿宋" w:eastAsia="仿宋" w:cs="????_GBK"/>
                <w:sz w:val="24"/>
                <w:szCs w:val="24"/>
              </w:rPr>
            </w:pPr>
          </w:p>
          <w:p>
            <w:pPr>
              <w:pStyle w:val="2"/>
              <w:widowControl/>
              <w:spacing w:line="360" w:lineRule="auto"/>
              <w:rPr>
                <w:rFonts w:ascii="仿宋" w:hAnsi="仿宋" w:eastAsia="仿宋" w:cs="????_GBK"/>
                <w:sz w:val="24"/>
                <w:szCs w:val="24"/>
              </w:rPr>
            </w:pPr>
          </w:p>
          <w:p>
            <w:pPr>
              <w:pStyle w:val="2"/>
              <w:widowControl/>
              <w:spacing w:line="360" w:lineRule="auto"/>
              <w:rPr>
                <w:rFonts w:ascii="仿宋" w:hAnsi="仿宋" w:eastAsia="仿宋" w:cs="????_GBK"/>
                <w:sz w:val="24"/>
                <w:szCs w:val="24"/>
              </w:rPr>
            </w:pPr>
          </w:p>
          <w:p>
            <w:pPr>
              <w:pStyle w:val="2"/>
              <w:widowControl/>
              <w:spacing w:line="360" w:lineRule="auto"/>
              <w:rPr>
                <w:rFonts w:ascii="仿宋" w:hAnsi="仿宋" w:eastAsia="仿宋" w:cs="????_GBK"/>
                <w:sz w:val="24"/>
                <w:szCs w:val="24"/>
              </w:rPr>
            </w:pPr>
          </w:p>
          <w:p>
            <w:pPr>
              <w:pStyle w:val="2"/>
              <w:adjustRightInd w:val="0"/>
              <w:snapToGrid w:val="0"/>
              <w:jc w:val="right"/>
              <w:rPr>
                <w:rFonts w:hint="eastAsia" w:ascii="仿宋" w:hAnsi="仿宋" w:eastAsia="仿宋"/>
                <w:sz w:val="24"/>
                <w:szCs w:val="24"/>
              </w:rPr>
            </w:pPr>
          </w:p>
        </w:tc>
      </w:tr>
    </w:tbl>
    <w:p>
      <w:pPr>
        <w:pStyle w:val="7"/>
        <w:ind w:firstLine="0" w:firstLineChars="0"/>
        <w:jc w:val="center"/>
        <w:rPr>
          <w:rFonts w:ascii="仿宋" w:hAnsi="仿宋" w:eastAsia="仿宋" w:cs="Courier New"/>
        </w:rPr>
      </w:pPr>
      <w:r>
        <w:rPr>
          <w:rFonts w:ascii="仿宋" w:hAnsi="仿宋" w:eastAsia="仿宋" w:cs="Courier New"/>
        </w:rPr>
        <w:br w:type="page"/>
      </w:r>
      <w:r>
        <w:rPr>
          <w:rFonts w:hint="eastAsia" w:ascii="黑体" w:hAnsi="黑体" w:eastAsia="黑体" w:cs="黑体"/>
          <w:sz w:val="28"/>
          <w:szCs w:val="28"/>
        </w:rPr>
        <w:t>三、企业（组织）现状及规划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394"/>
        <w:gridCol w:w="1227"/>
        <w:gridCol w:w="1233"/>
        <w:gridCol w:w="123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noWrap w:val="0"/>
            <w:vAlign w:val="center"/>
          </w:tcPr>
          <w:p>
            <w:pPr>
              <w:pStyle w:val="7"/>
              <w:spacing w:line="360" w:lineRule="auto"/>
              <w:ind w:firstLine="0" w:firstLineChars="0"/>
              <w:jc w:val="center"/>
              <w:rPr>
                <w:rFonts w:ascii="仿宋" w:hAnsi="仿宋" w:eastAsia="仿宋"/>
                <w:sz w:val="24"/>
              </w:rPr>
            </w:pPr>
            <w:r>
              <w:rPr>
                <w:rFonts w:hint="eastAsia" w:ascii="仿宋" w:hAnsi="仿宋" w:eastAsia="仿宋"/>
                <w:sz w:val="24"/>
              </w:rPr>
              <w:t>类别</w:t>
            </w:r>
          </w:p>
        </w:tc>
        <w:tc>
          <w:tcPr>
            <w:tcW w:w="3394" w:type="dxa"/>
            <w:noWrap w:val="0"/>
            <w:vAlign w:val="center"/>
          </w:tcPr>
          <w:p>
            <w:pPr>
              <w:pStyle w:val="7"/>
              <w:spacing w:line="360" w:lineRule="auto"/>
              <w:ind w:firstLine="0" w:firstLineChars="0"/>
              <w:jc w:val="center"/>
              <w:rPr>
                <w:rFonts w:ascii="仿宋" w:hAnsi="仿宋" w:eastAsia="仿宋"/>
                <w:sz w:val="24"/>
              </w:rPr>
            </w:pPr>
            <w:r>
              <w:rPr>
                <w:rFonts w:hint="eastAsia" w:ascii="仿宋" w:hAnsi="仿宋" w:eastAsia="仿宋"/>
                <w:sz w:val="24"/>
              </w:rPr>
              <w:t>项目</w:t>
            </w:r>
          </w:p>
        </w:tc>
        <w:tc>
          <w:tcPr>
            <w:tcW w:w="1227" w:type="dxa"/>
            <w:noWrap w:val="0"/>
            <w:vAlign w:val="center"/>
          </w:tcPr>
          <w:p>
            <w:pPr>
              <w:pStyle w:val="7"/>
              <w:spacing w:line="360" w:lineRule="auto"/>
              <w:ind w:firstLine="0" w:firstLineChars="0"/>
              <w:jc w:val="center"/>
              <w:rPr>
                <w:rFonts w:ascii="仿宋" w:hAnsi="仿宋" w:eastAsia="仿宋" w:cs="Courier New"/>
                <w:sz w:val="24"/>
              </w:rPr>
            </w:pPr>
            <w:r>
              <w:rPr>
                <w:rFonts w:hint="eastAsia" w:ascii="仿宋" w:hAnsi="仿宋" w:eastAsia="仿宋" w:cs="Courier New"/>
                <w:sz w:val="24"/>
              </w:rPr>
              <w:t>2019年</w:t>
            </w:r>
          </w:p>
        </w:tc>
        <w:tc>
          <w:tcPr>
            <w:tcW w:w="1233" w:type="dxa"/>
            <w:noWrap w:val="0"/>
            <w:vAlign w:val="center"/>
          </w:tcPr>
          <w:p>
            <w:pPr>
              <w:pStyle w:val="7"/>
              <w:spacing w:line="360" w:lineRule="auto"/>
              <w:ind w:firstLine="0" w:firstLineChars="0"/>
              <w:jc w:val="center"/>
              <w:rPr>
                <w:rFonts w:ascii="仿宋" w:hAnsi="仿宋" w:eastAsia="仿宋" w:cs="Courier New"/>
                <w:sz w:val="24"/>
              </w:rPr>
            </w:pPr>
            <w:r>
              <w:rPr>
                <w:rFonts w:ascii="仿宋" w:hAnsi="仿宋" w:eastAsia="仿宋" w:cs="Courier New"/>
                <w:sz w:val="24"/>
              </w:rPr>
              <w:t>20</w:t>
            </w:r>
            <w:r>
              <w:rPr>
                <w:rFonts w:hint="eastAsia" w:ascii="仿宋" w:hAnsi="仿宋" w:eastAsia="仿宋" w:cs="Courier New"/>
                <w:sz w:val="24"/>
              </w:rPr>
              <w:t>20年</w:t>
            </w:r>
          </w:p>
        </w:tc>
        <w:tc>
          <w:tcPr>
            <w:tcW w:w="1230" w:type="dxa"/>
            <w:noWrap w:val="0"/>
            <w:vAlign w:val="center"/>
          </w:tcPr>
          <w:p>
            <w:pPr>
              <w:pStyle w:val="7"/>
              <w:spacing w:line="360" w:lineRule="auto"/>
              <w:ind w:firstLine="0" w:firstLineChars="0"/>
              <w:jc w:val="center"/>
              <w:rPr>
                <w:rFonts w:ascii="仿宋" w:hAnsi="仿宋" w:eastAsia="仿宋" w:cs="Courier New"/>
                <w:sz w:val="24"/>
              </w:rPr>
            </w:pPr>
            <w:r>
              <w:rPr>
                <w:rFonts w:ascii="仿宋" w:hAnsi="仿宋" w:eastAsia="仿宋" w:cs="Courier New"/>
                <w:sz w:val="24"/>
              </w:rPr>
              <w:t>202</w:t>
            </w:r>
            <w:r>
              <w:rPr>
                <w:rFonts w:hint="eastAsia" w:ascii="仿宋" w:hAnsi="仿宋" w:eastAsia="仿宋" w:cs="Courier New"/>
                <w:sz w:val="24"/>
              </w:rPr>
              <w:t>1年</w:t>
            </w:r>
          </w:p>
        </w:tc>
        <w:tc>
          <w:tcPr>
            <w:tcW w:w="1231" w:type="dxa"/>
            <w:noWrap w:val="0"/>
            <w:vAlign w:val="center"/>
          </w:tcPr>
          <w:p>
            <w:pPr>
              <w:pStyle w:val="7"/>
              <w:spacing w:line="360" w:lineRule="auto"/>
              <w:ind w:firstLine="0" w:firstLineChars="0"/>
              <w:jc w:val="center"/>
              <w:rPr>
                <w:rFonts w:ascii="仿宋" w:hAnsi="仿宋" w:eastAsia="仿宋" w:cs="Courier New"/>
                <w:sz w:val="24"/>
              </w:rPr>
            </w:pPr>
            <w:r>
              <w:rPr>
                <w:rFonts w:ascii="仿宋" w:hAnsi="仿宋" w:eastAsia="仿宋" w:cs="Courier New"/>
                <w:sz w:val="24"/>
              </w:rPr>
              <w:t>202</w:t>
            </w:r>
            <w:r>
              <w:rPr>
                <w:rFonts w:hint="eastAsia" w:ascii="仿宋" w:hAnsi="仿宋" w:eastAsia="仿宋" w:cs="Courier New"/>
                <w:sz w:val="24"/>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restart"/>
            <w:noWrap w:val="0"/>
            <w:vAlign w:val="center"/>
          </w:tcPr>
          <w:p>
            <w:pPr>
              <w:pStyle w:val="7"/>
              <w:spacing w:line="360" w:lineRule="auto"/>
              <w:ind w:firstLine="0" w:firstLineChars="0"/>
              <w:jc w:val="center"/>
              <w:rPr>
                <w:rFonts w:hint="eastAsia" w:ascii="仿宋" w:hAnsi="仿宋" w:eastAsia="仿宋"/>
                <w:sz w:val="24"/>
              </w:rPr>
            </w:pPr>
            <w:r>
              <w:rPr>
                <w:rFonts w:hint="eastAsia" w:ascii="仿宋" w:hAnsi="仿宋" w:eastAsia="仿宋"/>
                <w:sz w:val="24"/>
              </w:rPr>
              <w:t>投入</w:t>
            </w:r>
          </w:p>
        </w:tc>
        <w:tc>
          <w:tcPr>
            <w:tcW w:w="3394" w:type="dxa"/>
            <w:noWrap w:val="0"/>
            <w:vAlign w:val="center"/>
          </w:tcPr>
          <w:p>
            <w:pPr>
              <w:pStyle w:val="7"/>
              <w:spacing w:line="360" w:lineRule="auto"/>
              <w:ind w:firstLine="0" w:firstLineChars="0"/>
              <w:rPr>
                <w:rFonts w:ascii="仿宋" w:hAnsi="仿宋" w:eastAsia="仿宋"/>
                <w:sz w:val="24"/>
              </w:rPr>
            </w:pPr>
            <w:r>
              <w:rPr>
                <w:rFonts w:hint="eastAsia" w:ascii="仿宋" w:hAnsi="仿宋" w:eastAsia="仿宋"/>
                <w:sz w:val="24"/>
              </w:rPr>
              <w:t>人员规模/人</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ascii="仿宋" w:hAnsi="仿宋" w:eastAsia="仿宋"/>
                <w:sz w:val="24"/>
              </w:rPr>
              <w:t>本科及以上人员数</w:t>
            </w:r>
            <w:r>
              <w:rPr>
                <w:rFonts w:hint="eastAsia" w:ascii="仿宋" w:hAnsi="仿宋" w:eastAsia="仿宋"/>
                <w:sz w:val="24"/>
              </w:rPr>
              <w:t>/人</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专</w:t>
            </w:r>
            <w:r>
              <w:rPr>
                <w:rFonts w:ascii="仿宋" w:hAnsi="仿宋" w:eastAsia="仿宋"/>
                <w:sz w:val="24"/>
              </w:rPr>
              <w:t>科及以上人员数</w:t>
            </w:r>
            <w:r>
              <w:rPr>
                <w:rFonts w:hint="eastAsia" w:ascii="仿宋" w:hAnsi="仿宋" w:eastAsia="仿宋"/>
                <w:sz w:val="24"/>
              </w:rPr>
              <w:t>/人</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ascii="仿宋" w:hAnsi="仿宋" w:eastAsia="仿宋"/>
                <w:sz w:val="24"/>
              </w:rPr>
            </w:pPr>
            <w:r>
              <w:rPr>
                <w:rFonts w:hint="eastAsia" w:ascii="仿宋" w:hAnsi="仿宋" w:eastAsia="仿宋"/>
                <w:sz w:val="24"/>
              </w:rPr>
              <w:t>政府补贴金额/万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产、学、研合作伙伴数/个</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ascii="仿宋" w:hAnsi="仿宋" w:eastAsia="仿宋"/>
                <w:sz w:val="24"/>
              </w:rPr>
            </w:pPr>
            <w:r>
              <w:rPr>
                <w:rFonts w:hint="eastAsia" w:ascii="仿宋" w:hAnsi="仿宋" w:eastAsia="仿宋"/>
                <w:sz w:val="24"/>
              </w:rPr>
              <w:t>技术研发资金投入/万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ascii="仿宋" w:hAnsi="仿宋" w:eastAsia="仿宋"/>
                <w:sz w:val="24"/>
              </w:rPr>
            </w:pPr>
            <w:r>
              <w:rPr>
                <w:rFonts w:hint="eastAsia" w:ascii="仿宋" w:hAnsi="仿宋" w:eastAsia="仿宋"/>
                <w:sz w:val="24"/>
              </w:rPr>
              <w:t>信息化建设资金投入/万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ascii="仿宋" w:hAnsi="仿宋" w:eastAsia="仿宋"/>
                <w:sz w:val="24"/>
              </w:rPr>
            </w:pPr>
            <w:r>
              <w:rPr>
                <w:rFonts w:hint="eastAsia" w:ascii="仿宋" w:hAnsi="仿宋" w:eastAsia="仿宋"/>
                <w:sz w:val="24"/>
              </w:rPr>
              <w:t>营销推广资金投入/万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jc w:val="center"/>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培训资金投入/万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restart"/>
            <w:noWrap w:val="0"/>
            <w:vAlign w:val="center"/>
          </w:tcPr>
          <w:p>
            <w:pPr>
              <w:pStyle w:val="7"/>
              <w:spacing w:line="360" w:lineRule="auto"/>
              <w:ind w:firstLine="0" w:firstLineChars="0"/>
              <w:jc w:val="center"/>
              <w:rPr>
                <w:rFonts w:hint="eastAsia" w:ascii="仿宋" w:hAnsi="仿宋" w:eastAsia="仿宋"/>
                <w:sz w:val="24"/>
              </w:rPr>
            </w:pPr>
            <w:r>
              <w:rPr>
                <w:rFonts w:hint="eastAsia" w:ascii="仿宋" w:hAnsi="仿宋" w:eastAsia="仿宋"/>
                <w:sz w:val="24"/>
              </w:rPr>
              <w:t>产出</w:t>
            </w: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市场占有率/%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ind w:firstLine="0" w:firstLineChars="0"/>
              <w:rPr>
                <w:rFonts w:hint="eastAsia" w:ascii="仿宋" w:hAnsi="仿宋" w:eastAsia="仿宋"/>
                <w:sz w:val="24"/>
              </w:rPr>
            </w:pPr>
            <w:r>
              <w:rPr>
                <w:rFonts w:hint="eastAsia" w:ascii="仿宋" w:hAnsi="仿宋" w:eastAsia="仿宋"/>
                <w:sz w:val="24"/>
              </w:rPr>
              <w:t>忠诚客户数量（3年以上的客户）/个</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rPr>
                <w:rFonts w:ascii="仿宋" w:hAnsi="仿宋" w:eastAsia="仿宋"/>
                <w:sz w:val="24"/>
              </w:rPr>
            </w:pPr>
            <w:r>
              <w:rPr>
                <w:rFonts w:ascii="仿宋" w:hAnsi="仿宋" w:eastAsia="仿宋"/>
                <w:sz w:val="24"/>
              </w:rPr>
              <w:t>新产品、新服务的总开发数目（项）</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rPr>
                <w:rFonts w:ascii="仿宋" w:hAnsi="仿宋" w:eastAsia="仿宋"/>
                <w:sz w:val="24"/>
              </w:rPr>
            </w:pPr>
            <w:r>
              <w:rPr>
                <w:rFonts w:ascii="仿宋" w:hAnsi="仿宋" w:eastAsia="仿宋"/>
                <w:sz w:val="24"/>
              </w:rPr>
              <w:t>新产品、新服务的销售总收入（万元）</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资产负债率/%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专利数/个</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省级及以上成果、荣誉/个</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ind w:firstLine="0" w:firstLineChars="0"/>
              <w:rPr>
                <w:rFonts w:hint="eastAsia" w:ascii="仿宋" w:hAnsi="仿宋" w:eastAsia="仿宋"/>
                <w:sz w:val="24"/>
              </w:rPr>
            </w:pPr>
            <w:r>
              <w:rPr>
                <w:rFonts w:hint="eastAsia" w:ascii="仿宋" w:hAnsi="仿宋" w:eastAsia="仿宋"/>
                <w:sz w:val="24"/>
              </w:rPr>
              <w:t>国际标准、地方标准、企业标准/个</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sz w:val="24"/>
              </w:rPr>
            </w:pPr>
          </w:p>
        </w:tc>
        <w:tc>
          <w:tcPr>
            <w:tcW w:w="3394" w:type="dxa"/>
            <w:noWrap w:val="0"/>
            <w:vAlign w:val="center"/>
          </w:tcPr>
          <w:p>
            <w:pPr>
              <w:pStyle w:val="7"/>
              <w:spacing w:line="360" w:lineRule="auto"/>
              <w:ind w:firstLine="0" w:firstLineChars="0"/>
              <w:rPr>
                <w:rFonts w:hint="eastAsia" w:ascii="仿宋" w:hAnsi="仿宋" w:eastAsia="仿宋"/>
                <w:sz w:val="24"/>
              </w:rPr>
            </w:pPr>
            <w:r>
              <w:rPr>
                <w:rFonts w:hint="eastAsia" w:ascii="仿宋" w:hAnsi="仿宋" w:eastAsia="仿宋"/>
                <w:sz w:val="24"/>
              </w:rPr>
              <w:t>政府补贴金额/万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7" w:type="dxa"/>
            <w:vMerge w:val="continue"/>
            <w:noWrap w:val="0"/>
            <w:vAlign w:val="center"/>
          </w:tcPr>
          <w:p>
            <w:pPr>
              <w:pStyle w:val="7"/>
              <w:spacing w:line="360" w:lineRule="auto"/>
              <w:ind w:firstLine="0" w:firstLineChars="0"/>
              <w:rPr>
                <w:rFonts w:hint="eastAsia" w:ascii="仿宋" w:hAnsi="仿宋" w:eastAsia="仿宋" w:cs="Courier New"/>
                <w:sz w:val="24"/>
              </w:rPr>
            </w:pPr>
          </w:p>
        </w:tc>
        <w:tc>
          <w:tcPr>
            <w:tcW w:w="3394" w:type="dxa"/>
            <w:noWrap w:val="0"/>
            <w:vAlign w:val="center"/>
          </w:tcPr>
          <w:p>
            <w:pPr>
              <w:pStyle w:val="7"/>
              <w:spacing w:line="360" w:lineRule="auto"/>
              <w:ind w:firstLine="0" w:firstLineChars="0"/>
              <w:rPr>
                <w:rFonts w:hint="eastAsia" w:ascii="仿宋" w:hAnsi="仿宋" w:eastAsia="仿宋" w:cs="Courier New"/>
                <w:sz w:val="24"/>
                <w:highlight w:val="yellow"/>
              </w:rPr>
            </w:pPr>
            <w:r>
              <w:rPr>
                <w:rFonts w:hint="eastAsia" w:ascii="仿宋" w:hAnsi="仿宋" w:eastAsia="仿宋"/>
                <w:sz w:val="24"/>
              </w:rPr>
              <w:t>向社会捐款额/万</w:t>
            </w:r>
          </w:p>
        </w:tc>
        <w:tc>
          <w:tcPr>
            <w:tcW w:w="1227" w:type="dxa"/>
            <w:noWrap w:val="0"/>
            <w:vAlign w:val="center"/>
          </w:tcPr>
          <w:p>
            <w:pPr>
              <w:pStyle w:val="7"/>
              <w:spacing w:line="360" w:lineRule="auto"/>
              <w:ind w:firstLine="0" w:firstLineChars="0"/>
              <w:rPr>
                <w:rFonts w:ascii="仿宋" w:hAnsi="仿宋" w:eastAsia="仿宋" w:cs="Courier New"/>
                <w:sz w:val="24"/>
              </w:rPr>
            </w:pPr>
          </w:p>
        </w:tc>
        <w:tc>
          <w:tcPr>
            <w:tcW w:w="1233" w:type="dxa"/>
            <w:noWrap w:val="0"/>
            <w:vAlign w:val="center"/>
          </w:tcPr>
          <w:p>
            <w:pPr>
              <w:pStyle w:val="7"/>
              <w:spacing w:line="360" w:lineRule="auto"/>
              <w:ind w:firstLine="0" w:firstLineChars="0"/>
              <w:rPr>
                <w:rFonts w:ascii="仿宋" w:hAnsi="仿宋" w:eastAsia="仿宋" w:cs="Courier New"/>
                <w:sz w:val="24"/>
              </w:rPr>
            </w:pPr>
          </w:p>
        </w:tc>
        <w:tc>
          <w:tcPr>
            <w:tcW w:w="1230" w:type="dxa"/>
            <w:noWrap w:val="0"/>
            <w:vAlign w:val="center"/>
          </w:tcPr>
          <w:p>
            <w:pPr>
              <w:pStyle w:val="7"/>
              <w:spacing w:line="360" w:lineRule="auto"/>
              <w:ind w:firstLine="0" w:firstLineChars="0"/>
              <w:rPr>
                <w:rFonts w:ascii="仿宋" w:hAnsi="仿宋" w:eastAsia="仿宋" w:cs="Courier New"/>
                <w:sz w:val="24"/>
              </w:rPr>
            </w:pPr>
          </w:p>
        </w:tc>
        <w:tc>
          <w:tcPr>
            <w:tcW w:w="1231" w:type="dxa"/>
            <w:noWrap w:val="0"/>
            <w:vAlign w:val="center"/>
          </w:tcPr>
          <w:p>
            <w:pPr>
              <w:pStyle w:val="7"/>
              <w:spacing w:line="360" w:lineRule="auto"/>
              <w:ind w:firstLine="0" w:firstLineChars="0"/>
              <w:rPr>
                <w:rFonts w:ascii="仿宋" w:hAnsi="仿宋" w:eastAsia="仿宋" w:cs="Courier New"/>
                <w:sz w:val="24"/>
              </w:rPr>
            </w:pPr>
          </w:p>
        </w:tc>
      </w:tr>
    </w:tbl>
    <w:p>
      <w:pPr>
        <w:pStyle w:val="7"/>
        <w:ind w:left="576" w:firstLine="0" w:firstLineChars="0"/>
        <w:rPr>
          <w:rFonts w:ascii="仿宋" w:hAnsi="仿宋" w:eastAsia="仿宋" w:cs="Courier New"/>
        </w:rPr>
      </w:pPr>
    </w:p>
    <w:p>
      <w:pPr>
        <w:pStyle w:val="7"/>
        <w:ind w:firstLine="0" w:firstLineChars="0"/>
        <w:jc w:val="center"/>
        <w:rPr>
          <w:rFonts w:ascii="黑体" w:hAnsi="黑体" w:eastAsia="黑体" w:cs="黑体"/>
          <w:sz w:val="28"/>
          <w:szCs w:val="28"/>
        </w:rPr>
      </w:pPr>
      <w:r>
        <w:rPr>
          <w:rFonts w:ascii="仿宋" w:hAnsi="仿宋" w:eastAsia="仿宋"/>
        </w:rPr>
        <w:br w:type="page"/>
      </w:r>
      <w:r>
        <w:rPr>
          <w:rFonts w:hint="eastAsia" w:ascii="黑体" w:hAnsi="黑体" w:eastAsia="黑体" w:cs="黑体"/>
          <w:sz w:val="28"/>
          <w:szCs w:val="28"/>
        </w:rPr>
        <w:t>四、企业（组织）品牌创新成果现状描述</w:t>
      </w:r>
    </w:p>
    <w:p>
      <w:pPr>
        <w:pStyle w:val="2"/>
        <w:widowControl/>
        <w:jc w:val="center"/>
        <w:rPr>
          <w:rFonts w:ascii="仿宋" w:hAnsi="仿宋" w:eastAsia="仿宋" w:cs="黑体"/>
          <w:sz w:val="28"/>
          <w:szCs w:val="28"/>
        </w:rPr>
      </w:pPr>
      <w:r>
        <w:rPr>
          <w:rFonts w:hint="eastAsia" w:ascii="仿宋" w:hAnsi="仿宋" w:eastAsia="仿宋"/>
          <w:sz w:val="24"/>
          <w:szCs w:val="24"/>
        </w:rPr>
        <w:t>（结合申报成果类别选择填写）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pStyle w:val="2"/>
              <w:widowControl/>
              <w:jc w:val="center"/>
              <w:rPr>
                <w:rFonts w:ascii="仿宋" w:hAnsi="仿宋" w:eastAsia="仿宋" w:cs="黑体"/>
                <w:b/>
                <w:sz w:val="28"/>
                <w:szCs w:val="28"/>
              </w:rPr>
            </w:pPr>
            <w:r>
              <w:rPr>
                <w:rFonts w:hint="eastAsia" w:ascii="仿宋" w:hAnsi="仿宋" w:eastAsia="仿宋" w:cs="黑体"/>
                <w:b/>
                <w:sz w:val="28"/>
                <w:szCs w:val="28"/>
              </w:rPr>
              <w:t>品牌质量管理创新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Courier New"/>
                <w:sz w:val="24"/>
                <w:szCs w:val="24"/>
              </w:rPr>
            </w:pPr>
            <w:r>
              <w:rPr>
                <w:rFonts w:hint="eastAsia" w:ascii="仿宋" w:hAnsi="仿宋" w:eastAsia="仿宋"/>
                <w:bCs/>
                <w:color w:val="0D0D0D"/>
                <w:sz w:val="24"/>
                <w:szCs w:val="24"/>
              </w:rPr>
              <w:t>品牌质量管理创新投入</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）组织与管理机构建设；（</w:t>
            </w:r>
            <w:r>
              <w:rPr>
                <w:rFonts w:ascii="仿宋" w:hAnsi="仿宋" w:eastAsia="仿宋"/>
                <w:bCs/>
                <w:color w:val="0D0D0D"/>
                <w:sz w:val="24"/>
                <w:szCs w:val="24"/>
              </w:rPr>
              <w:t>2</w:t>
            </w:r>
            <w:r>
              <w:rPr>
                <w:rFonts w:hint="eastAsia" w:ascii="仿宋" w:hAnsi="仿宋" w:eastAsia="仿宋"/>
                <w:bCs/>
                <w:color w:val="0D0D0D"/>
                <w:sz w:val="24"/>
                <w:szCs w:val="24"/>
              </w:rPr>
              <w:t>）相关体系文件、规划、制度建设；（</w:t>
            </w:r>
            <w:r>
              <w:rPr>
                <w:rFonts w:ascii="仿宋" w:hAnsi="仿宋" w:eastAsia="仿宋"/>
                <w:bCs/>
                <w:color w:val="0D0D0D"/>
                <w:sz w:val="24"/>
                <w:szCs w:val="24"/>
              </w:rPr>
              <w:t>3</w:t>
            </w:r>
            <w:r>
              <w:rPr>
                <w:rFonts w:hint="eastAsia" w:ascii="仿宋" w:hAnsi="仿宋" w:eastAsia="仿宋"/>
                <w:bCs/>
                <w:color w:val="0D0D0D"/>
                <w:sz w:val="24"/>
                <w:szCs w:val="24"/>
              </w:rPr>
              <w:t>）近三年在品牌质量管理创新方面的人员、经费等投入情况；（</w:t>
            </w:r>
            <w:r>
              <w:rPr>
                <w:rFonts w:ascii="仿宋" w:hAnsi="仿宋" w:eastAsia="仿宋"/>
                <w:bCs/>
                <w:color w:val="0D0D0D"/>
                <w:sz w:val="24"/>
                <w:szCs w:val="24"/>
              </w:rPr>
              <w:t>4</w:t>
            </w:r>
            <w:r>
              <w:rPr>
                <w:rFonts w:hint="eastAsia" w:ascii="仿宋" w:hAnsi="仿宋" w:eastAsia="仿宋"/>
                <w:bCs/>
                <w:color w:val="0D0D0D"/>
                <w:sz w:val="24"/>
                <w:szCs w:val="24"/>
              </w:rPr>
              <w:t>）品牌价值、市场占有率及变化情况；（</w:t>
            </w:r>
            <w:r>
              <w:rPr>
                <w:rFonts w:ascii="仿宋" w:hAnsi="仿宋" w:eastAsia="仿宋"/>
                <w:bCs/>
                <w:color w:val="0D0D0D"/>
                <w:sz w:val="24"/>
                <w:szCs w:val="24"/>
              </w:rPr>
              <w:t>5</w:t>
            </w:r>
            <w:r>
              <w:rPr>
                <w:rFonts w:hint="eastAsia" w:ascii="仿宋" w:hAnsi="仿宋" w:eastAsia="仿宋"/>
                <w:bCs/>
                <w:color w:val="0D0D0D"/>
                <w:sz w:val="24"/>
                <w:szCs w:val="24"/>
              </w:rPr>
              <w:t>）品牌质量创新管理具体手段、方法与效果等方面予以说明，并提供相关证明材料。</w:t>
            </w:r>
          </w:p>
          <w:p>
            <w:pPr>
              <w:pStyle w:val="2"/>
              <w:widowControl/>
              <w:rPr>
                <w:rFonts w:ascii="仿宋" w:hAnsi="仿宋" w:eastAsia="仿宋"/>
                <w:bCs/>
                <w:color w:val="0D0D0D"/>
                <w:sz w:val="24"/>
                <w:szCs w:val="24"/>
              </w:rPr>
            </w:pPr>
          </w:p>
          <w:p>
            <w:pPr>
              <w:pStyle w:val="2"/>
              <w:widowControl/>
              <w:rPr>
                <w:rFonts w:ascii="仿宋" w:hAnsi="仿宋" w:eastAsia="仿宋"/>
                <w:bCs/>
                <w:color w:val="0D0D0D"/>
                <w:sz w:val="24"/>
                <w:szCs w:val="24"/>
              </w:rPr>
            </w:pPr>
          </w:p>
          <w:p>
            <w:pPr>
              <w:pStyle w:val="2"/>
              <w:widowControl/>
              <w:rPr>
                <w:rFonts w:ascii="仿宋" w:hAnsi="仿宋" w:eastAsia="仿宋"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品牌质量安全管理创新</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服务水平（包括生产</w:t>
            </w:r>
            <w:r>
              <w:rPr>
                <w:rFonts w:ascii="仿宋" w:hAnsi="仿宋" w:eastAsia="仿宋"/>
                <w:bCs/>
                <w:color w:val="0D0D0D"/>
                <w:sz w:val="24"/>
                <w:szCs w:val="24"/>
              </w:rPr>
              <w:t>/</w:t>
            </w:r>
            <w:r>
              <w:rPr>
                <w:rFonts w:hint="eastAsia" w:ascii="仿宋" w:hAnsi="仿宋" w:eastAsia="仿宋"/>
                <w:bCs/>
                <w:color w:val="0D0D0D"/>
                <w:sz w:val="24"/>
                <w:szCs w:val="24"/>
              </w:rPr>
              <w:t>服务设备设施、工艺、检测能力、计量水平、人员水平等）；（</w:t>
            </w:r>
            <w:r>
              <w:rPr>
                <w:rFonts w:ascii="仿宋" w:hAnsi="仿宋" w:eastAsia="仿宋"/>
                <w:bCs/>
                <w:color w:val="0D0D0D"/>
                <w:sz w:val="24"/>
                <w:szCs w:val="24"/>
              </w:rPr>
              <w:t>2</w:t>
            </w:r>
            <w:r>
              <w:rPr>
                <w:rFonts w:hint="eastAsia" w:ascii="仿宋" w:hAnsi="仿宋" w:eastAsia="仿宋"/>
                <w:bCs/>
                <w:color w:val="0D0D0D"/>
                <w:sz w:val="24"/>
                <w:szCs w:val="24"/>
              </w:rPr>
              <w:t>）产品实物质量（包括产品主要性能和可靠性）；（</w:t>
            </w:r>
            <w:r>
              <w:rPr>
                <w:rFonts w:ascii="仿宋" w:hAnsi="仿宋" w:eastAsia="仿宋"/>
                <w:bCs/>
                <w:color w:val="0D0D0D"/>
                <w:sz w:val="24"/>
                <w:szCs w:val="24"/>
              </w:rPr>
              <w:t>3</w:t>
            </w:r>
            <w:r>
              <w:rPr>
                <w:rFonts w:hint="eastAsia" w:ascii="仿宋" w:hAnsi="仿宋" w:eastAsia="仿宋"/>
                <w:bCs/>
                <w:color w:val="0D0D0D"/>
                <w:sz w:val="24"/>
                <w:szCs w:val="24"/>
              </w:rPr>
              <w:t>）</w:t>
            </w:r>
            <w:r>
              <w:rPr>
                <w:rFonts w:ascii="仿宋" w:hAnsi="仿宋" w:eastAsia="仿宋"/>
                <w:bCs/>
                <w:color w:val="0D0D0D"/>
                <w:sz w:val="24"/>
                <w:szCs w:val="24"/>
              </w:rPr>
              <w:t xml:space="preserve"> </w:t>
            </w:r>
            <w:r>
              <w:rPr>
                <w:rFonts w:hint="eastAsia" w:ascii="仿宋" w:hAnsi="仿宋" w:eastAsia="仿宋"/>
                <w:bCs/>
                <w:color w:val="0D0D0D"/>
                <w:sz w:val="24"/>
                <w:szCs w:val="24"/>
              </w:rPr>
              <w:t>品牌质量管理保障机制体制等方面予以说明，并提供相关证明材料。</w:t>
            </w:r>
          </w:p>
          <w:p>
            <w:pPr>
              <w:pStyle w:val="2"/>
              <w:widowControl/>
              <w:rPr>
                <w:rFonts w:ascii="仿宋" w:hAnsi="仿宋" w:eastAsia="仿宋"/>
                <w:bCs/>
                <w:color w:val="0D0D0D"/>
                <w:sz w:val="24"/>
                <w:szCs w:val="24"/>
              </w:rPr>
            </w:pPr>
          </w:p>
          <w:p>
            <w:pPr>
              <w:pStyle w:val="2"/>
              <w:widowControl/>
              <w:rPr>
                <w:rFonts w:ascii="仿宋" w:hAnsi="仿宋" w:eastAsia="仿宋"/>
                <w:bCs/>
                <w:color w:val="0D0D0D"/>
                <w:sz w:val="24"/>
                <w:szCs w:val="24"/>
              </w:rPr>
            </w:pPr>
          </w:p>
          <w:p>
            <w:pPr>
              <w:pStyle w:val="2"/>
              <w:widowControl/>
              <w:rPr>
                <w:rFonts w:ascii="仿宋" w:hAnsi="仿宋" w:eastAsia="仿宋"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Courier New"/>
                <w:sz w:val="24"/>
                <w:szCs w:val="24"/>
              </w:rPr>
            </w:pPr>
            <w:r>
              <w:rPr>
                <w:rFonts w:hint="eastAsia" w:ascii="仿宋" w:hAnsi="仿宋" w:eastAsia="仿宋"/>
                <w:bCs/>
                <w:color w:val="0D0D0D"/>
                <w:sz w:val="24"/>
                <w:szCs w:val="24"/>
              </w:rPr>
              <w:t>品牌风险管理创新</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）品牌风险管理服务机制及标准（包括风险管理制度建设，提供服务种类的多样性程度、措施保障及个性化服务需求）；（</w:t>
            </w:r>
            <w:r>
              <w:rPr>
                <w:rFonts w:ascii="仿宋" w:hAnsi="仿宋" w:eastAsia="仿宋"/>
                <w:bCs/>
                <w:color w:val="0D0D0D"/>
                <w:sz w:val="24"/>
                <w:szCs w:val="24"/>
              </w:rPr>
              <w:t>2</w:t>
            </w:r>
            <w:r>
              <w:rPr>
                <w:rFonts w:hint="eastAsia" w:ascii="仿宋" w:hAnsi="仿宋" w:eastAsia="仿宋"/>
                <w:bCs/>
                <w:color w:val="0D0D0D"/>
                <w:sz w:val="24"/>
                <w:szCs w:val="24"/>
              </w:rPr>
              <w:t>）风险管理服务基础条件（包括人员、设施、网点、反应能力等与服务能力承诺的匹配情况及投入）；（</w:t>
            </w:r>
            <w:r>
              <w:rPr>
                <w:rFonts w:ascii="仿宋" w:hAnsi="仿宋" w:eastAsia="仿宋"/>
                <w:bCs/>
                <w:color w:val="0D0D0D"/>
                <w:sz w:val="24"/>
                <w:szCs w:val="24"/>
              </w:rPr>
              <w:t>3</w:t>
            </w:r>
            <w:r>
              <w:rPr>
                <w:rFonts w:hint="eastAsia" w:ascii="仿宋" w:hAnsi="仿宋" w:eastAsia="仿宋"/>
                <w:bCs/>
                <w:color w:val="0D0D0D"/>
                <w:sz w:val="24"/>
                <w:szCs w:val="24"/>
              </w:rPr>
              <w:t>）品牌风险管理（服务）规定执行情况（响应时间、响应能力、管理服务准确率、近三年投诉率）等方面予以说明，并提供相关证明材料。</w:t>
            </w:r>
          </w:p>
          <w:p>
            <w:pPr>
              <w:pStyle w:val="2"/>
              <w:widowControl/>
              <w:rPr>
                <w:rFonts w:ascii="仿宋" w:hAnsi="仿宋" w:eastAsia="仿宋"/>
                <w:bCs/>
                <w:color w:val="0D0D0D"/>
                <w:sz w:val="24"/>
                <w:szCs w:val="24"/>
              </w:rPr>
            </w:pPr>
          </w:p>
          <w:p>
            <w:pPr>
              <w:pStyle w:val="2"/>
              <w:widowControl/>
              <w:rPr>
                <w:rFonts w:ascii="仿宋" w:hAnsi="仿宋" w:eastAsia="仿宋"/>
                <w:bCs/>
                <w:color w:val="0D0D0D"/>
                <w:sz w:val="24"/>
                <w:szCs w:val="24"/>
              </w:rPr>
            </w:pPr>
          </w:p>
          <w:p>
            <w:pPr>
              <w:pStyle w:val="2"/>
              <w:widowControl/>
              <w:rPr>
                <w:rFonts w:ascii="仿宋" w:hAnsi="仿宋" w:eastAsia="仿宋"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Courier New"/>
                <w:sz w:val="24"/>
                <w:szCs w:val="24"/>
              </w:rPr>
            </w:pPr>
            <w:r>
              <w:rPr>
                <w:rFonts w:hint="eastAsia" w:ascii="仿宋" w:hAnsi="仿宋" w:eastAsia="仿宋"/>
                <w:bCs/>
                <w:color w:val="0D0D0D"/>
                <w:sz w:val="24"/>
                <w:szCs w:val="24"/>
              </w:rPr>
              <w:t>品牌质量认证水平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jc w:val="left"/>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服务执行标准先进性；（</w:t>
            </w:r>
            <w:r>
              <w:rPr>
                <w:rFonts w:ascii="仿宋" w:hAnsi="仿宋" w:eastAsia="仿宋"/>
                <w:bCs/>
                <w:color w:val="0D0D0D"/>
                <w:sz w:val="24"/>
                <w:szCs w:val="24"/>
              </w:rPr>
              <w:t>2</w:t>
            </w:r>
            <w:r>
              <w:rPr>
                <w:rFonts w:hint="eastAsia" w:ascii="仿宋" w:hAnsi="仿宋" w:eastAsia="仿宋"/>
                <w:bCs/>
                <w:color w:val="0D0D0D"/>
                <w:sz w:val="24"/>
                <w:szCs w:val="24"/>
              </w:rPr>
              <w:t>）产品</w:t>
            </w:r>
            <w:r>
              <w:rPr>
                <w:rFonts w:ascii="仿宋" w:hAnsi="仿宋" w:eastAsia="仿宋"/>
                <w:bCs/>
                <w:color w:val="0D0D0D"/>
                <w:sz w:val="24"/>
                <w:szCs w:val="24"/>
              </w:rPr>
              <w:t>/</w:t>
            </w:r>
            <w:r>
              <w:rPr>
                <w:rFonts w:hint="eastAsia" w:ascii="仿宋" w:hAnsi="仿宋" w:eastAsia="仿宋"/>
                <w:bCs/>
                <w:color w:val="0D0D0D"/>
                <w:sz w:val="24"/>
                <w:szCs w:val="24"/>
              </w:rPr>
              <w:t>服务通过检验及认证情况；（</w:t>
            </w:r>
            <w:r>
              <w:rPr>
                <w:rFonts w:ascii="仿宋" w:hAnsi="仿宋" w:eastAsia="仿宋"/>
                <w:bCs/>
                <w:color w:val="0D0D0D"/>
                <w:sz w:val="24"/>
                <w:szCs w:val="24"/>
              </w:rPr>
              <w:t>3</w:t>
            </w:r>
            <w:r>
              <w:rPr>
                <w:rFonts w:hint="eastAsia" w:ascii="仿宋" w:hAnsi="仿宋" w:eastAsia="仿宋"/>
                <w:bCs/>
                <w:color w:val="0D0D0D"/>
                <w:sz w:val="24"/>
                <w:szCs w:val="24"/>
              </w:rPr>
              <w:t>）企业（组织）承担相应国际（国家、行业、地区）标准制修订情况等方面予以说明并提供代表最高水平的相关证明材料。</w:t>
            </w:r>
          </w:p>
          <w:p>
            <w:pPr>
              <w:pStyle w:val="2"/>
              <w:widowControl/>
              <w:jc w:val="left"/>
              <w:rPr>
                <w:rFonts w:ascii="仿宋" w:hAnsi="仿宋" w:eastAsia="仿宋"/>
                <w:bCs/>
                <w:color w:val="0D0D0D"/>
                <w:sz w:val="24"/>
                <w:szCs w:val="24"/>
              </w:rPr>
            </w:pPr>
          </w:p>
          <w:p>
            <w:pPr>
              <w:pStyle w:val="2"/>
              <w:widowControl/>
              <w:jc w:val="left"/>
              <w:rPr>
                <w:rFonts w:ascii="仿宋" w:hAnsi="仿宋" w:eastAsia="仿宋"/>
                <w:bCs/>
                <w:color w:val="0D0D0D"/>
                <w:sz w:val="24"/>
                <w:szCs w:val="24"/>
              </w:rPr>
            </w:pPr>
          </w:p>
          <w:p>
            <w:pPr>
              <w:pStyle w:val="2"/>
              <w:widowControl/>
              <w:jc w:val="left"/>
              <w:rPr>
                <w:rFonts w:ascii="仿宋" w:hAnsi="仿宋" w:eastAsia="仿宋"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品牌质量创新效果</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服务客户满意度、品牌忠诚度；（</w:t>
            </w:r>
            <w:r>
              <w:rPr>
                <w:rFonts w:ascii="仿宋" w:hAnsi="仿宋" w:eastAsia="仿宋"/>
                <w:bCs/>
                <w:color w:val="0D0D0D"/>
                <w:sz w:val="24"/>
                <w:szCs w:val="24"/>
              </w:rPr>
              <w:t>2</w:t>
            </w:r>
            <w:r>
              <w:rPr>
                <w:rFonts w:hint="eastAsia" w:ascii="仿宋" w:hAnsi="仿宋" w:eastAsia="仿宋"/>
                <w:bCs/>
                <w:color w:val="0D0D0D"/>
                <w:sz w:val="24"/>
                <w:szCs w:val="24"/>
              </w:rPr>
              <w:t>）品牌对经营能力的贡献（社会公益活动、保护自然环境、社会责任履行、股东权益提升、员工薪酬福利增长、供应链相关方的评价）；（</w:t>
            </w:r>
            <w:r>
              <w:rPr>
                <w:rFonts w:ascii="仿宋" w:hAnsi="仿宋" w:eastAsia="仿宋"/>
                <w:bCs/>
                <w:color w:val="0D0D0D"/>
                <w:sz w:val="24"/>
                <w:szCs w:val="24"/>
              </w:rPr>
              <w:t>3</w:t>
            </w:r>
            <w:r>
              <w:rPr>
                <w:rFonts w:hint="eastAsia" w:ascii="仿宋" w:hAnsi="仿宋" w:eastAsia="仿宋"/>
                <w:bCs/>
                <w:color w:val="0D0D0D"/>
                <w:sz w:val="24"/>
                <w:szCs w:val="24"/>
              </w:rPr>
              <w:t>）相关品牌质量创新荣誉、典型事例、典型人物、经验与成果推广情况等方面予以说明，并提供相关证明材料。</w:t>
            </w:r>
          </w:p>
          <w:p>
            <w:pPr>
              <w:pStyle w:val="2"/>
              <w:widowControl/>
              <w:jc w:val="center"/>
              <w:rPr>
                <w:rFonts w:ascii="仿宋" w:hAnsi="仿宋" w:eastAsia="仿宋"/>
                <w:bCs/>
                <w:color w:val="0D0D0D"/>
                <w:sz w:val="24"/>
                <w:szCs w:val="24"/>
              </w:rPr>
            </w:pPr>
          </w:p>
          <w:p>
            <w:pPr>
              <w:pStyle w:val="2"/>
              <w:widowControl/>
              <w:jc w:val="center"/>
              <w:rPr>
                <w:rFonts w:ascii="仿宋" w:hAnsi="仿宋" w:eastAsia="仿宋"/>
                <w:bCs/>
                <w:color w:val="0D0D0D"/>
                <w:sz w:val="24"/>
                <w:szCs w:val="24"/>
              </w:rPr>
            </w:pPr>
          </w:p>
          <w:p>
            <w:pPr>
              <w:pStyle w:val="2"/>
              <w:widowControl/>
              <w:jc w:val="center"/>
              <w:rPr>
                <w:rFonts w:ascii="仿宋" w:hAnsi="仿宋" w:eastAsia="仿宋"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仿宋" w:hAnsi="仿宋" w:eastAsia="仿宋" w:cs="????_GBK"/>
                <w:b/>
                <w:sz w:val="24"/>
                <w:szCs w:val="24"/>
              </w:rPr>
            </w:pPr>
            <w:r>
              <w:rPr>
                <w:rFonts w:hint="eastAsia" w:ascii="仿宋" w:hAnsi="仿宋" w:eastAsia="仿宋" w:cs="黑体"/>
                <w:b/>
                <w:sz w:val="28"/>
                <w:szCs w:val="28"/>
              </w:rPr>
              <w:t>品牌技术创新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品牌技术创新基础条件</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）组织与管理机构建设；（</w:t>
            </w:r>
            <w:r>
              <w:rPr>
                <w:rFonts w:ascii="仿宋" w:hAnsi="仿宋" w:eastAsia="仿宋"/>
                <w:bCs/>
                <w:color w:val="0D0D0D"/>
                <w:sz w:val="24"/>
                <w:szCs w:val="24"/>
              </w:rPr>
              <w:t>2</w:t>
            </w:r>
            <w:r>
              <w:rPr>
                <w:rFonts w:hint="eastAsia" w:ascii="仿宋" w:hAnsi="仿宋" w:eastAsia="仿宋"/>
                <w:bCs/>
                <w:color w:val="0D0D0D"/>
                <w:sz w:val="24"/>
                <w:szCs w:val="24"/>
              </w:rPr>
              <w:t>）相关体系文件、规划、制度建设；（</w:t>
            </w:r>
            <w:r>
              <w:rPr>
                <w:rFonts w:ascii="仿宋" w:hAnsi="仿宋" w:eastAsia="仿宋"/>
                <w:bCs/>
                <w:color w:val="0D0D0D"/>
                <w:sz w:val="24"/>
                <w:szCs w:val="24"/>
              </w:rPr>
              <w:t>3</w:t>
            </w:r>
            <w:r>
              <w:rPr>
                <w:rFonts w:hint="eastAsia" w:ascii="仿宋" w:hAnsi="仿宋" w:eastAsia="仿宋"/>
                <w:bCs/>
                <w:color w:val="0D0D0D"/>
                <w:sz w:val="24"/>
                <w:szCs w:val="24"/>
              </w:rPr>
              <w:t>）品牌技术创新投入比例（生产</w:t>
            </w:r>
            <w:r>
              <w:rPr>
                <w:rFonts w:ascii="仿宋" w:hAnsi="仿宋" w:eastAsia="仿宋"/>
                <w:bCs/>
                <w:color w:val="0D0D0D"/>
                <w:sz w:val="24"/>
                <w:szCs w:val="24"/>
              </w:rPr>
              <w:t>/</w:t>
            </w:r>
            <w:r>
              <w:rPr>
                <w:rFonts w:hint="eastAsia" w:ascii="仿宋" w:hAnsi="仿宋" w:eastAsia="仿宋"/>
                <w:bCs/>
                <w:color w:val="0D0D0D"/>
                <w:sz w:val="24"/>
                <w:szCs w:val="24"/>
              </w:rPr>
              <w:t>服务的投入、高技能人才员工占比）；（</w:t>
            </w:r>
            <w:r>
              <w:rPr>
                <w:rFonts w:ascii="仿宋" w:hAnsi="仿宋" w:eastAsia="仿宋"/>
                <w:bCs/>
                <w:color w:val="0D0D0D"/>
                <w:sz w:val="24"/>
                <w:szCs w:val="24"/>
              </w:rPr>
              <w:t>4</w:t>
            </w:r>
            <w:r>
              <w:rPr>
                <w:rFonts w:hint="eastAsia" w:ascii="仿宋" w:hAnsi="仿宋" w:eastAsia="仿宋"/>
                <w:bCs/>
                <w:color w:val="0D0D0D"/>
                <w:sz w:val="24"/>
                <w:szCs w:val="24"/>
              </w:rPr>
              <w:t>）品牌技术研发实力（实验室和协同创新中心的数量、等级）等方面予以说明，并提供相关证明材料。</w:t>
            </w:r>
          </w:p>
          <w:p>
            <w:pPr>
              <w:pStyle w:val="2"/>
              <w:widowControl/>
              <w:rPr>
                <w:rFonts w:ascii="仿宋" w:hAnsi="仿宋" w:eastAsia="仿宋" w:cs="黑体"/>
                <w:sz w:val="28"/>
                <w:szCs w:val="28"/>
              </w:rPr>
            </w:pPr>
          </w:p>
          <w:p>
            <w:pPr>
              <w:pStyle w:val="2"/>
              <w:widowControl/>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品牌技术创新能力水平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服务技术创新投入比率；（</w:t>
            </w:r>
            <w:r>
              <w:rPr>
                <w:rFonts w:ascii="仿宋" w:hAnsi="仿宋" w:eastAsia="仿宋"/>
                <w:bCs/>
                <w:color w:val="0D0D0D"/>
                <w:sz w:val="24"/>
                <w:szCs w:val="24"/>
              </w:rPr>
              <w:t>2</w:t>
            </w:r>
            <w:r>
              <w:rPr>
                <w:rFonts w:hint="eastAsia" w:ascii="仿宋" w:hAnsi="仿宋" w:eastAsia="仿宋"/>
                <w:bCs/>
                <w:color w:val="0D0D0D"/>
                <w:sz w:val="24"/>
                <w:szCs w:val="24"/>
              </w:rPr>
              <w:t>）品牌技术创新体系与创新工具；（</w:t>
            </w:r>
            <w:r>
              <w:rPr>
                <w:rFonts w:ascii="仿宋" w:hAnsi="仿宋" w:eastAsia="仿宋"/>
                <w:bCs/>
                <w:color w:val="0D0D0D"/>
                <w:sz w:val="24"/>
                <w:szCs w:val="24"/>
              </w:rPr>
              <w:t>3</w:t>
            </w:r>
            <w:r>
              <w:rPr>
                <w:rFonts w:hint="eastAsia" w:ascii="仿宋" w:hAnsi="仿宋" w:eastAsia="仿宋"/>
                <w:bCs/>
                <w:color w:val="0D0D0D"/>
                <w:sz w:val="24"/>
                <w:szCs w:val="24"/>
              </w:rPr>
              <w:t>）品牌生产</w:t>
            </w:r>
            <w:r>
              <w:rPr>
                <w:rFonts w:ascii="仿宋" w:hAnsi="仿宋" w:eastAsia="仿宋"/>
                <w:bCs/>
                <w:color w:val="0D0D0D"/>
                <w:sz w:val="24"/>
                <w:szCs w:val="24"/>
              </w:rPr>
              <w:t>/</w:t>
            </w:r>
            <w:r>
              <w:rPr>
                <w:rFonts w:hint="eastAsia" w:ascii="仿宋" w:hAnsi="仿宋" w:eastAsia="仿宋"/>
                <w:bCs/>
                <w:color w:val="0D0D0D"/>
                <w:sz w:val="24"/>
                <w:szCs w:val="24"/>
              </w:rPr>
              <w:t>服务技术创新活动（</w:t>
            </w:r>
            <w:r>
              <w:rPr>
                <w:rFonts w:ascii="仿宋" w:hAnsi="仿宋" w:eastAsia="仿宋"/>
                <w:bCs/>
                <w:color w:val="0D0D0D"/>
                <w:sz w:val="24"/>
                <w:szCs w:val="24"/>
              </w:rPr>
              <w:t>4</w:t>
            </w:r>
            <w:r>
              <w:rPr>
                <w:rFonts w:hint="eastAsia" w:ascii="仿宋" w:hAnsi="仿宋" w:eastAsia="仿宋"/>
                <w:bCs/>
                <w:color w:val="0D0D0D"/>
                <w:sz w:val="24"/>
                <w:szCs w:val="24"/>
              </w:rPr>
              <w:t>）高技能人才（本科以上学历、高级职称人员）占比等方面予以说明，并提供相关证明材料。</w:t>
            </w: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品牌技术创新体制机制</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）创新体制机制建设情况；（</w:t>
            </w:r>
            <w:r>
              <w:rPr>
                <w:rFonts w:ascii="仿宋" w:hAnsi="仿宋" w:eastAsia="仿宋"/>
                <w:bCs/>
                <w:color w:val="0D0D0D"/>
                <w:sz w:val="24"/>
                <w:szCs w:val="24"/>
              </w:rPr>
              <w:t>2</w:t>
            </w:r>
            <w:r>
              <w:rPr>
                <w:rFonts w:hint="eastAsia" w:ascii="仿宋" w:hAnsi="仿宋" w:eastAsia="仿宋"/>
                <w:bCs/>
                <w:color w:val="0D0D0D"/>
                <w:sz w:val="24"/>
                <w:szCs w:val="24"/>
              </w:rPr>
              <w:t>）品牌创新技术支持平台水平；（</w:t>
            </w:r>
            <w:r>
              <w:rPr>
                <w:rFonts w:ascii="仿宋" w:hAnsi="仿宋" w:eastAsia="仿宋"/>
                <w:bCs/>
                <w:color w:val="0D0D0D"/>
                <w:sz w:val="24"/>
                <w:szCs w:val="24"/>
              </w:rPr>
              <w:t>3</w:t>
            </w:r>
            <w:r>
              <w:rPr>
                <w:rFonts w:hint="eastAsia" w:ascii="仿宋" w:hAnsi="仿宋" w:eastAsia="仿宋"/>
                <w:bCs/>
                <w:color w:val="0D0D0D"/>
                <w:sz w:val="24"/>
                <w:szCs w:val="24"/>
              </w:rPr>
              <w:t>）品牌技术创新核心竞争力等方面予以说明，并提供相关证明材料。</w:t>
            </w:r>
          </w:p>
          <w:p>
            <w:pPr>
              <w:pStyle w:val="2"/>
              <w:jc w:val="center"/>
              <w:rPr>
                <w:rFonts w:ascii="仿宋" w:hAnsi="仿宋" w:eastAsia="仿宋"/>
                <w:sz w:val="24"/>
                <w:szCs w:val="24"/>
              </w:rPr>
            </w:pPr>
          </w:p>
          <w:p>
            <w:pPr>
              <w:pStyle w:val="2"/>
              <w:jc w:val="center"/>
              <w:rPr>
                <w:rFonts w:ascii="仿宋" w:hAnsi="仿宋" w:eastAsia="仿宋"/>
                <w:sz w:val="24"/>
                <w:szCs w:val="24"/>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品牌技术创新认证水平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服务执行标准先进性；（</w:t>
            </w:r>
            <w:r>
              <w:rPr>
                <w:rFonts w:ascii="仿宋" w:hAnsi="仿宋" w:eastAsia="仿宋"/>
                <w:bCs/>
                <w:color w:val="0D0D0D"/>
                <w:sz w:val="24"/>
                <w:szCs w:val="24"/>
              </w:rPr>
              <w:t>2</w:t>
            </w:r>
            <w:r>
              <w:rPr>
                <w:rFonts w:hint="eastAsia" w:ascii="仿宋" w:hAnsi="仿宋" w:eastAsia="仿宋"/>
                <w:bCs/>
                <w:color w:val="0D0D0D"/>
                <w:sz w:val="24"/>
                <w:szCs w:val="24"/>
              </w:rPr>
              <w:t>）产品</w:t>
            </w:r>
            <w:r>
              <w:rPr>
                <w:rFonts w:ascii="仿宋" w:hAnsi="仿宋" w:eastAsia="仿宋"/>
                <w:bCs/>
                <w:color w:val="0D0D0D"/>
                <w:sz w:val="24"/>
                <w:szCs w:val="24"/>
              </w:rPr>
              <w:t>/</w:t>
            </w:r>
            <w:r>
              <w:rPr>
                <w:rFonts w:hint="eastAsia" w:ascii="仿宋" w:hAnsi="仿宋" w:eastAsia="仿宋"/>
                <w:bCs/>
                <w:color w:val="0D0D0D"/>
                <w:sz w:val="24"/>
                <w:szCs w:val="24"/>
              </w:rPr>
              <w:t>服务通过检验及认证情况；（</w:t>
            </w:r>
            <w:r>
              <w:rPr>
                <w:rFonts w:ascii="仿宋" w:hAnsi="仿宋" w:eastAsia="仿宋"/>
                <w:bCs/>
                <w:color w:val="0D0D0D"/>
                <w:sz w:val="24"/>
                <w:szCs w:val="24"/>
              </w:rPr>
              <w:t>3</w:t>
            </w:r>
            <w:r>
              <w:rPr>
                <w:rFonts w:hint="eastAsia" w:ascii="仿宋" w:hAnsi="仿宋" w:eastAsia="仿宋"/>
                <w:bCs/>
                <w:color w:val="0D0D0D"/>
                <w:sz w:val="24"/>
                <w:szCs w:val="24"/>
              </w:rPr>
              <w:t>）企业（组织）承担相应国际（国家、行业、地区）标准制修订情况；（</w:t>
            </w:r>
            <w:r>
              <w:rPr>
                <w:rFonts w:ascii="仿宋" w:hAnsi="仿宋" w:eastAsia="仿宋"/>
                <w:bCs/>
                <w:color w:val="0D0D0D"/>
                <w:sz w:val="24"/>
                <w:szCs w:val="24"/>
              </w:rPr>
              <w:t>4</w:t>
            </w:r>
            <w:r>
              <w:rPr>
                <w:rFonts w:hint="eastAsia" w:ascii="仿宋" w:hAnsi="仿宋" w:eastAsia="仿宋"/>
                <w:bCs/>
                <w:color w:val="0D0D0D"/>
                <w:sz w:val="24"/>
                <w:szCs w:val="24"/>
              </w:rPr>
              <w:t>）品牌应用互联网</w:t>
            </w:r>
            <w:r>
              <w:rPr>
                <w:rFonts w:ascii="仿宋" w:hAnsi="仿宋" w:eastAsia="仿宋"/>
                <w:bCs/>
                <w:color w:val="0D0D0D"/>
                <w:sz w:val="24"/>
                <w:szCs w:val="24"/>
              </w:rPr>
              <w:t>+</w:t>
            </w:r>
            <w:r>
              <w:rPr>
                <w:rFonts w:hint="eastAsia" w:ascii="仿宋" w:hAnsi="仿宋" w:eastAsia="仿宋"/>
                <w:bCs/>
                <w:color w:val="0D0D0D"/>
                <w:sz w:val="24"/>
                <w:szCs w:val="24"/>
              </w:rPr>
              <w:t>技术创新水平等方面予以说明，并提供代表最高水平的相关证明材料。</w:t>
            </w:r>
          </w:p>
          <w:p>
            <w:pPr>
              <w:pStyle w:val="2"/>
              <w:jc w:val="left"/>
              <w:rPr>
                <w:rFonts w:ascii="仿宋" w:hAnsi="仿宋" w:eastAsia="仿宋"/>
                <w:bCs/>
                <w:color w:val="0D0D0D"/>
                <w:sz w:val="24"/>
                <w:szCs w:val="24"/>
              </w:rPr>
            </w:pPr>
          </w:p>
          <w:p>
            <w:pPr>
              <w:pStyle w:val="2"/>
              <w:jc w:val="left"/>
              <w:rPr>
                <w:rFonts w:ascii="仿宋" w:hAnsi="仿宋" w:eastAsia="仿宋"/>
                <w:bCs/>
                <w:color w:val="0D0D0D"/>
                <w:sz w:val="24"/>
                <w:szCs w:val="24"/>
              </w:rPr>
            </w:pPr>
          </w:p>
          <w:p>
            <w:pPr>
              <w:pStyle w:val="2"/>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品牌技术创新成效影响</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服务所具有核心技术、专利数量；（</w:t>
            </w:r>
            <w:r>
              <w:rPr>
                <w:rFonts w:ascii="仿宋" w:hAnsi="仿宋" w:eastAsia="仿宋"/>
                <w:bCs/>
                <w:color w:val="0D0D0D"/>
                <w:sz w:val="24"/>
                <w:szCs w:val="24"/>
              </w:rPr>
              <w:t>2</w:t>
            </w:r>
            <w:r>
              <w:rPr>
                <w:rFonts w:hint="eastAsia" w:ascii="仿宋" w:hAnsi="仿宋" w:eastAsia="仿宋"/>
                <w:bCs/>
                <w:color w:val="0D0D0D"/>
                <w:sz w:val="24"/>
                <w:szCs w:val="24"/>
              </w:rPr>
              <w:t>）所拥有知识产权；（</w:t>
            </w:r>
            <w:r>
              <w:rPr>
                <w:rFonts w:ascii="仿宋" w:hAnsi="仿宋" w:eastAsia="仿宋"/>
                <w:bCs/>
                <w:color w:val="0D0D0D"/>
                <w:sz w:val="24"/>
                <w:szCs w:val="24"/>
              </w:rPr>
              <w:t>3</w:t>
            </w:r>
            <w:r>
              <w:rPr>
                <w:rFonts w:hint="eastAsia" w:ascii="仿宋" w:hAnsi="仿宋" w:eastAsia="仿宋"/>
                <w:bCs/>
                <w:color w:val="0D0D0D"/>
                <w:sz w:val="24"/>
                <w:szCs w:val="24"/>
              </w:rPr>
              <w:t>）品牌生产</w:t>
            </w:r>
            <w:r>
              <w:rPr>
                <w:rFonts w:ascii="仿宋" w:hAnsi="仿宋" w:eastAsia="仿宋"/>
                <w:bCs/>
                <w:color w:val="0D0D0D"/>
                <w:sz w:val="24"/>
                <w:szCs w:val="24"/>
              </w:rPr>
              <w:t>/</w:t>
            </w:r>
            <w:r>
              <w:rPr>
                <w:rFonts w:hint="eastAsia" w:ascii="仿宋" w:hAnsi="仿宋" w:eastAsia="仿宋"/>
                <w:bCs/>
                <w:color w:val="0D0D0D"/>
                <w:sz w:val="24"/>
                <w:szCs w:val="24"/>
              </w:rPr>
              <w:t>服务产值率；（</w:t>
            </w:r>
            <w:r>
              <w:rPr>
                <w:rFonts w:ascii="仿宋" w:hAnsi="仿宋" w:eastAsia="仿宋"/>
                <w:bCs/>
                <w:color w:val="0D0D0D"/>
                <w:sz w:val="24"/>
                <w:szCs w:val="24"/>
              </w:rPr>
              <w:t>4</w:t>
            </w:r>
            <w:r>
              <w:rPr>
                <w:rFonts w:hint="eastAsia" w:ascii="仿宋" w:hAnsi="仿宋" w:eastAsia="仿宋"/>
                <w:bCs/>
                <w:color w:val="0D0D0D"/>
                <w:sz w:val="24"/>
                <w:szCs w:val="24"/>
              </w:rPr>
              <w:t>）所获得的</w:t>
            </w:r>
            <w:r>
              <w:rPr>
                <w:rFonts w:hint="eastAsia" w:ascii="仿宋" w:hAnsi="仿宋" w:eastAsia="仿宋"/>
                <w:sz w:val="24"/>
                <w:szCs w:val="24"/>
              </w:rPr>
              <w:t>科技成果及</w:t>
            </w:r>
            <w:r>
              <w:rPr>
                <w:rFonts w:hint="eastAsia" w:ascii="仿宋" w:hAnsi="仿宋" w:eastAsia="仿宋"/>
                <w:bCs/>
                <w:color w:val="0D0D0D"/>
                <w:sz w:val="24"/>
                <w:szCs w:val="24"/>
              </w:rPr>
              <w:t>创新奖励、荣誉；</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）参与地方、行业、国家、国际相关标准制修订情况；</w:t>
            </w:r>
            <w:r>
              <w:rPr>
                <w:rFonts w:hint="eastAsia" w:ascii="仿宋" w:hAnsi="仿宋" w:eastAsia="仿宋"/>
                <w:bCs/>
                <w:color w:val="0D0D0D"/>
                <w:sz w:val="24"/>
                <w:szCs w:val="24"/>
              </w:rPr>
              <w:t>（</w:t>
            </w:r>
            <w:r>
              <w:rPr>
                <w:rFonts w:ascii="仿宋" w:hAnsi="仿宋" w:eastAsia="仿宋"/>
                <w:bCs/>
                <w:color w:val="0D0D0D"/>
                <w:sz w:val="24"/>
                <w:szCs w:val="24"/>
              </w:rPr>
              <w:t>6</w:t>
            </w:r>
            <w:r>
              <w:rPr>
                <w:rFonts w:hint="eastAsia" w:ascii="仿宋" w:hAnsi="仿宋" w:eastAsia="仿宋"/>
                <w:bCs/>
                <w:color w:val="0D0D0D"/>
                <w:sz w:val="24"/>
                <w:szCs w:val="24"/>
              </w:rPr>
              <w:t>）生产</w:t>
            </w:r>
            <w:r>
              <w:rPr>
                <w:rFonts w:ascii="仿宋" w:hAnsi="仿宋" w:eastAsia="仿宋"/>
                <w:bCs/>
                <w:color w:val="0D0D0D"/>
                <w:sz w:val="24"/>
                <w:szCs w:val="24"/>
              </w:rPr>
              <w:t>/</w:t>
            </w:r>
            <w:r>
              <w:rPr>
                <w:rFonts w:hint="eastAsia" w:ascii="仿宋" w:hAnsi="仿宋" w:eastAsia="仿宋"/>
                <w:bCs/>
                <w:color w:val="0D0D0D"/>
                <w:sz w:val="24"/>
                <w:szCs w:val="24"/>
              </w:rPr>
              <w:t>服务科技领先水平与技术创新影响等方面予以说明，并提供相关证明材料。</w:t>
            </w:r>
          </w:p>
          <w:p>
            <w:pPr>
              <w:pStyle w:val="2"/>
              <w:widowControl/>
              <w:rPr>
                <w:rFonts w:ascii="仿宋" w:hAnsi="仿宋" w:eastAsia="仿宋" w:cs="黑体"/>
                <w:sz w:val="28"/>
                <w:szCs w:val="28"/>
              </w:rPr>
            </w:pPr>
            <w:r>
              <w:rPr>
                <w:rFonts w:ascii="仿宋" w:hAnsi="仿宋" w:eastAsia="仿宋" w:cs="黑体"/>
                <w:sz w:val="28"/>
                <w:szCs w:val="28"/>
              </w:rPr>
              <w:t xml:space="preserve"> </w:t>
            </w:r>
          </w:p>
          <w:p>
            <w:pPr>
              <w:pStyle w:val="2"/>
              <w:widowControl/>
              <w:rPr>
                <w:rFonts w:ascii="仿宋" w:hAnsi="仿宋" w:eastAsia="仿宋" w:cs="黑体"/>
                <w:sz w:val="28"/>
                <w:szCs w:val="28"/>
              </w:rPr>
            </w:pPr>
          </w:p>
          <w:p>
            <w:pPr>
              <w:pStyle w:val="2"/>
              <w:widowControl/>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仿宋" w:hAnsi="仿宋" w:eastAsia="仿宋" w:cs="黑体"/>
                <w:b/>
                <w:sz w:val="28"/>
                <w:szCs w:val="28"/>
              </w:rPr>
            </w:pPr>
            <w:r>
              <w:rPr>
                <w:rFonts w:hint="eastAsia" w:ascii="仿宋" w:hAnsi="仿宋" w:eastAsia="仿宋" w:cs="黑体"/>
                <w:b/>
                <w:sz w:val="28"/>
                <w:szCs w:val="28"/>
              </w:rPr>
              <w:t>品牌文化创新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cs="黑体"/>
                <w:sz w:val="28"/>
                <w:szCs w:val="28"/>
              </w:rPr>
            </w:pPr>
            <w:r>
              <w:rPr>
                <w:rFonts w:hint="eastAsia" w:ascii="仿宋" w:hAnsi="仿宋" w:eastAsia="仿宋" w:cs="黑体"/>
                <w:sz w:val="24"/>
                <w:szCs w:val="24"/>
              </w:rPr>
              <w:t>品牌文化创新战略体系</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）主（子）</w:t>
            </w:r>
            <w:r>
              <w:rPr>
                <w:rFonts w:hint="eastAsia" w:ascii="仿宋" w:hAnsi="仿宋" w:eastAsia="仿宋" w:cs="黑体"/>
                <w:sz w:val="24"/>
                <w:szCs w:val="24"/>
              </w:rPr>
              <w:t>品牌体系规划、策划</w:t>
            </w:r>
            <w:r>
              <w:rPr>
                <w:rFonts w:hint="eastAsia" w:ascii="仿宋" w:hAnsi="仿宋" w:eastAsia="仿宋"/>
                <w:bCs/>
                <w:color w:val="0D0D0D"/>
                <w:sz w:val="24"/>
                <w:szCs w:val="24"/>
              </w:rPr>
              <w:t>；（</w:t>
            </w:r>
            <w:r>
              <w:rPr>
                <w:rFonts w:ascii="仿宋" w:hAnsi="仿宋" w:eastAsia="仿宋"/>
                <w:bCs/>
                <w:color w:val="0D0D0D"/>
                <w:sz w:val="24"/>
                <w:szCs w:val="24"/>
              </w:rPr>
              <w:t>2</w:t>
            </w:r>
            <w:r>
              <w:rPr>
                <w:rFonts w:hint="eastAsia" w:ascii="仿宋" w:hAnsi="仿宋" w:eastAsia="仿宋"/>
                <w:bCs/>
                <w:color w:val="0D0D0D"/>
                <w:sz w:val="24"/>
                <w:szCs w:val="24"/>
              </w:rPr>
              <w:t>）主（子）品牌定位、市场细分；（</w:t>
            </w:r>
            <w:r>
              <w:rPr>
                <w:rFonts w:ascii="仿宋" w:hAnsi="仿宋" w:eastAsia="仿宋"/>
                <w:bCs/>
                <w:color w:val="0D0D0D"/>
                <w:sz w:val="24"/>
                <w:szCs w:val="24"/>
              </w:rPr>
              <w:t>3</w:t>
            </w:r>
            <w:r>
              <w:rPr>
                <w:rFonts w:hint="eastAsia" w:ascii="仿宋" w:hAnsi="仿宋" w:eastAsia="仿宋"/>
                <w:bCs/>
                <w:color w:val="0D0D0D"/>
                <w:sz w:val="24"/>
                <w:szCs w:val="24"/>
              </w:rPr>
              <w:t>）主（子）品牌市场推广；（</w:t>
            </w:r>
            <w:r>
              <w:rPr>
                <w:rFonts w:ascii="仿宋" w:hAnsi="仿宋" w:eastAsia="仿宋"/>
                <w:bCs/>
                <w:color w:val="0D0D0D"/>
                <w:sz w:val="24"/>
                <w:szCs w:val="24"/>
              </w:rPr>
              <w:t>4</w:t>
            </w:r>
            <w:r>
              <w:rPr>
                <w:rFonts w:hint="eastAsia" w:ascii="仿宋" w:hAnsi="仿宋" w:eastAsia="仿宋"/>
                <w:bCs/>
                <w:color w:val="0D0D0D"/>
                <w:sz w:val="24"/>
                <w:szCs w:val="24"/>
              </w:rPr>
              <w:t>）主（子）品牌保护机制等方面予以说明，并提供相关证明材料。</w:t>
            </w: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cs="黑体"/>
                <w:sz w:val="24"/>
                <w:szCs w:val="24"/>
              </w:rPr>
              <w:t>品牌文化创新管理基础</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cs="黑体"/>
                <w:sz w:val="28"/>
                <w:szCs w:val="28"/>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）品牌文化创新组织体系；（</w:t>
            </w:r>
            <w:r>
              <w:rPr>
                <w:rFonts w:ascii="仿宋" w:hAnsi="仿宋" w:eastAsia="仿宋"/>
                <w:bCs/>
                <w:color w:val="0D0D0D"/>
                <w:sz w:val="24"/>
                <w:szCs w:val="24"/>
              </w:rPr>
              <w:t>2</w:t>
            </w:r>
            <w:r>
              <w:rPr>
                <w:rFonts w:hint="eastAsia" w:ascii="仿宋" w:hAnsi="仿宋" w:eastAsia="仿宋"/>
                <w:bCs/>
                <w:color w:val="0D0D0D"/>
                <w:sz w:val="24"/>
                <w:szCs w:val="24"/>
              </w:rPr>
              <w:t>）品牌文化创新管理制度体系；（</w:t>
            </w:r>
            <w:r>
              <w:rPr>
                <w:rFonts w:ascii="仿宋" w:hAnsi="仿宋" w:eastAsia="仿宋"/>
                <w:bCs/>
                <w:color w:val="0D0D0D"/>
                <w:sz w:val="24"/>
                <w:szCs w:val="24"/>
              </w:rPr>
              <w:t>3</w:t>
            </w:r>
            <w:r>
              <w:rPr>
                <w:rFonts w:hint="eastAsia" w:ascii="仿宋" w:hAnsi="仿宋" w:eastAsia="仿宋"/>
                <w:bCs/>
                <w:color w:val="0D0D0D"/>
                <w:sz w:val="24"/>
                <w:szCs w:val="24"/>
              </w:rPr>
              <w:t>）主（子）品牌文化创新机制体制等方面予以说明，并提供相关证明材料。</w:t>
            </w:r>
            <w:r>
              <w:rPr>
                <w:rFonts w:ascii="仿宋" w:hAnsi="仿宋" w:eastAsia="仿宋" w:cs="黑体"/>
                <w:sz w:val="28"/>
                <w:szCs w:val="28"/>
              </w:rPr>
              <w:t xml:space="preserve"> </w:t>
            </w:r>
          </w:p>
          <w:p>
            <w:pPr>
              <w:pStyle w:val="2"/>
              <w:widowControl/>
              <w:rPr>
                <w:rFonts w:ascii="仿宋" w:hAnsi="仿宋" w:eastAsia="仿宋" w:cs="黑体"/>
                <w:sz w:val="28"/>
                <w:szCs w:val="28"/>
              </w:rPr>
            </w:pPr>
          </w:p>
          <w:p>
            <w:pPr>
              <w:pStyle w:val="2"/>
              <w:widowControl/>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cs="黑体"/>
                <w:sz w:val="24"/>
                <w:szCs w:val="24"/>
              </w:rPr>
              <w:t>品牌文化创新影响水平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）注册商标数量与发展水平；（</w:t>
            </w:r>
            <w:r>
              <w:rPr>
                <w:rFonts w:ascii="仿宋" w:hAnsi="仿宋" w:eastAsia="仿宋"/>
                <w:bCs/>
                <w:color w:val="0D0D0D"/>
                <w:sz w:val="24"/>
                <w:szCs w:val="24"/>
              </w:rPr>
              <w:t>2</w:t>
            </w:r>
            <w:r>
              <w:rPr>
                <w:rFonts w:hint="eastAsia" w:ascii="仿宋" w:hAnsi="仿宋" w:eastAsia="仿宋"/>
                <w:bCs/>
                <w:color w:val="0D0D0D"/>
                <w:sz w:val="24"/>
                <w:szCs w:val="24"/>
              </w:rPr>
              <w:t>）品牌形象维护机制体制；（</w:t>
            </w:r>
            <w:r>
              <w:rPr>
                <w:rFonts w:ascii="仿宋" w:hAnsi="仿宋" w:eastAsia="仿宋"/>
                <w:bCs/>
                <w:color w:val="0D0D0D"/>
                <w:sz w:val="24"/>
                <w:szCs w:val="24"/>
              </w:rPr>
              <w:t>3</w:t>
            </w:r>
            <w:r>
              <w:rPr>
                <w:rFonts w:hint="eastAsia" w:ascii="仿宋" w:hAnsi="仿宋" w:eastAsia="仿宋"/>
                <w:bCs/>
                <w:color w:val="0D0D0D"/>
                <w:sz w:val="24"/>
                <w:szCs w:val="24"/>
              </w:rPr>
              <w:t>）品牌市场覆盖范围；（</w:t>
            </w:r>
            <w:r>
              <w:rPr>
                <w:rFonts w:ascii="仿宋" w:hAnsi="仿宋" w:eastAsia="仿宋"/>
                <w:bCs/>
                <w:color w:val="0D0D0D"/>
                <w:sz w:val="24"/>
                <w:szCs w:val="24"/>
              </w:rPr>
              <w:t>4</w:t>
            </w:r>
            <w:r>
              <w:rPr>
                <w:rFonts w:hint="eastAsia" w:ascii="仿宋" w:hAnsi="仿宋" w:eastAsia="仿宋"/>
                <w:bCs/>
                <w:color w:val="0D0D0D"/>
                <w:sz w:val="24"/>
                <w:szCs w:val="24"/>
              </w:rPr>
              <w:t>）企业（组织）行业影响力等方面予以说明，并提供相关证明材料。</w:t>
            </w:r>
          </w:p>
          <w:p>
            <w:pPr>
              <w:pStyle w:val="2"/>
              <w:widowControl/>
              <w:rPr>
                <w:rFonts w:ascii="仿宋" w:hAnsi="仿宋" w:eastAsia="仿宋"/>
                <w:bCs/>
                <w:color w:val="0D0D0D"/>
                <w:sz w:val="24"/>
                <w:szCs w:val="24"/>
              </w:rPr>
            </w:pPr>
            <w:r>
              <w:rPr>
                <w:rFonts w:ascii="仿宋" w:hAnsi="仿宋" w:eastAsia="仿宋"/>
                <w:bCs/>
                <w:color w:val="0D0D0D"/>
                <w:sz w:val="24"/>
                <w:szCs w:val="24"/>
              </w:rPr>
              <w:t xml:space="preserve"> </w:t>
            </w:r>
          </w:p>
          <w:p>
            <w:pPr>
              <w:pStyle w:val="2"/>
              <w:widowControl/>
              <w:rPr>
                <w:rFonts w:ascii="仿宋" w:hAnsi="仿宋" w:eastAsia="仿宋" w:cs="黑体"/>
                <w:sz w:val="28"/>
                <w:szCs w:val="28"/>
              </w:rPr>
            </w:pPr>
          </w:p>
          <w:p>
            <w:pPr>
              <w:pStyle w:val="2"/>
              <w:widowControl/>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品牌文化创新投入水平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）近三年在品牌文化创新方面的人员、经费等投入情况；（</w:t>
            </w:r>
            <w:r>
              <w:rPr>
                <w:rFonts w:ascii="仿宋" w:hAnsi="仿宋" w:eastAsia="仿宋"/>
                <w:sz w:val="24"/>
                <w:szCs w:val="24"/>
              </w:rPr>
              <w:t>2</w:t>
            </w:r>
            <w:r>
              <w:rPr>
                <w:rFonts w:hint="eastAsia" w:ascii="仿宋" w:hAnsi="仿宋" w:eastAsia="仿宋"/>
                <w:sz w:val="24"/>
                <w:szCs w:val="24"/>
              </w:rPr>
              <w:t>）品牌价值、市场占有率及变化情况；（</w:t>
            </w:r>
            <w:r>
              <w:rPr>
                <w:rFonts w:ascii="仿宋" w:hAnsi="仿宋" w:eastAsia="仿宋"/>
                <w:sz w:val="24"/>
                <w:szCs w:val="24"/>
              </w:rPr>
              <w:t>3</w:t>
            </w:r>
            <w:r>
              <w:rPr>
                <w:rFonts w:hint="eastAsia" w:ascii="仿宋" w:hAnsi="仿宋" w:eastAsia="仿宋"/>
                <w:sz w:val="24"/>
                <w:szCs w:val="24"/>
              </w:rPr>
              <w:t>）品牌文化创新管理具体手段、方法与模式果等方面予以说明，并提供相关证明材料。</w:t>
            </w:r>
          </w:p>
          <w:p>
            <w:pPr>
              <w:pStyle w:val="2"/>
              <w:jc w:val="center"/>
              <w:rPr>
                <w:rFonts w:ascii="仿宋" w:hAnsi="仿宋" w:eastAsia="仿宋"/>
                <w:sz w:val="24"/>
                <w:szCs w:val="24"/>
              </w:rPr>
            </w:pPr>
          </w:p>
          <w:p>
            <w:pPr>
              <w:pStyle w:val="2"/>
              <w:jc w:val="center"/>
              <w:rPr>
                <w:rFonts w:ascii="仿宋" w:hAnsi="仿宋" w:eastAsia="仿宋"/>
                <w:sz w:val="24"/>
                <w:szCs w:val="24"/>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bCs/>
                <w:color w:val="0D0D0D"/>
                <w:sz w:val="24"/>
                <w:szCs w:val="24"/>
              </w:rPr>
              <w:t>品牌文化创新建设成效</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）品牌使用时间、范围；（</w:t>
            </w:r>
            <w:r>
              <w:rPr>
                <w:rFonts w:ascii="仿宋" w:hAnsi="仿宋" w:eastAsia="仿宋"/>
                <w:bCs/>
                <w:color w:val="0D0D0D"/>
                <w:sz w:val="24"/>
                <w:szCs w:val="24"/>
              </w:rPr>
              <w:t>2</w:t>
            </w:r>
            <w:r>
              <w:rPr>
                <w:rFonts w:hint="eastAsia" w:ascii="仿宋" w:hAnsi="仿宋" w:eastAsia="仿宋"/>
                <w:bCs/>
                <w:color w:val="0D0D0D"/>
                <w:sz w:val="24"/>
                <w:szCs w:val="24"/>
              </w:rPr>
              <w:t>）获得各类品牌文化创新奖励、荣誉情况；（</w:t>
            </w:r>
            <w:r>
              <w:rPr>
                <w:rFonts w:ascii="仿宋" w:hAnsi="仿宋" w:eastAsia="仿宋"/>
                <w:bCs/>
                <w:color w:val="0D0D0D"/>
                <w:sz w:val="24"/>
                <w:szCs w:val="24"/>
              </w:rPr>
              <w:t>3</w:t>
            </w:r>
            <w:r>
              <w:rPr>
                <w:rFonts w:hint="eastAsia" w:ascii="仿宋" w:hAnsi="仿宋" w:eastAsia="仿宋"/>
                <w:bCs/>
                <w:color w:val="0D0D0D"/>
                <w:sz w:val="24"/>
                <w:szCs w:val="24"/>
              </w:rPr>
              <w:t>）品牌文化成果影响水平（公开发表物、典型事例、典型人物、典型案例）；（</w:t>
            </w:r>
            <w:r>
              <w:rPr>
                <w:rFonts w:ascii="仿宋" w:hAnsi="仿宋" w:eastAsia="仿宋"/>
                <w:bCs/>
                <w:color w:val="0D0D0D"/>
                <w:sz w:val="24"/>
                <w:szCs w:val="24"/>
              </w:rPr>
              <w:t>4</w:t>
            </w:r>
            <w:r>
              <w:rPr>
                <w:rFonts w:hint="eastAsia" w:ascii="仿宋" w:hAnsi="仿宋" w:eastAsia="仿宋"/>
                <w:bCs/>
                <w:color w:val="0D0D0D"/>
                <w:sz w:val="24"/>
                <w:szCs w:val="24"/>
              </w:rPr>
              <w:t>）品牌文化社会贡献水平等方面予以说明，并提供相关证明材料。</w:t>
            </w:r>
          </w:p>
          <w:p>
            <w:pPr>
              <w:pStyle w:val="2"/>
              <w:widowControl/>
              <w:rPr>
                <w:rFonts w:ascii="仿宋" w:hAnsi="仿宋" w:eastAsia="仿宋"/>
                <w:bCs/>
                <w:color w:val="0D0D0D"/>
                <w:sz w:val="24"/>
                <w:szCs w:val="24"/>
              </w:rPr>
            </w:pP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仿宋" w:hAnsi="仿宋" w:eastAsia="仿宋" w:cs="黑体"/>
                <w:b/>
                <w:sz w:val="28"/>
                <w:szCs w:val="28"/>
              </w:rPr>
            </w:pPr>
            <w:r>
              <w:rPr>
                <w:rFonts w:hint="eastAsia" w:ascii="仿宋" w:hAnsi="仿宋" w:eastAsia="仿宋" w:cs="黑体"/>
                <w:b/>
                <w:sz w:val="28"/>
                <w:szCs w:val="28"/>
              </w:rPr>
              <w:t>品牌商业模式创新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品牌商业模式创新发展环境</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）商业模式创新组织与管理机构建设；（</w:t>
            </w:r>
            <w:r>
              <w:rPr>
                <w:rFonts w:ascii="仿宋" w:hAnsi="仿宋" w:eastAsia="仿宋"/>
                <w:bCs/>
                <w:color w:val="0D0D0D"/>
                <w:sz w:val="24"/>
                <w:szCs w:val="24"/>
              </w:rPr>
              <w:t>2</w:t>
            </w:r>
            <w:r>
              <w:rPr>
                <w:rFonts w:hint="eastAsia" w:ascii="仿宋" w:hAnsi="仿宋" w:eastAsia="仿宋"/>
                <w:bCs/>
                <w:color w:val="0D0D0D"/>
                <w:sz w:val="24"/>
                <w:szCs w:val="24"/>
              </w:rPr>
              <w:t>）相关文件、规划、制度建设；（</w:t>
            </w:r>
            <w:r>
              <w:rPr>
                <w:rFonts w:ascii="仿宋" w:hAnsi="仿宋" w:eastAsia="仿宋"/>
                <w:bCs/>
                <w:color w:val="0D0D0D"/>
                <w:sz w:val="24"/>
                <w:szCs w:val="24"/>
              </w:rPr>
              <w:t>3</w:t>
            </w:r>
            <w:r>
              <w:rPr>
                <w:rFonts w:hint="eastAsia" w:ascii="仿宋" w:hAnsi="仿宋" w:eastAsia="仿宋"/>
                <w:bCs/>
                <w:color w:val="0D0D0D"/>
                <w:sz w:val="24"/>
                <w:szCs w:val="24"/>
              </w:rPr>
              <w:t>）商业模式创新技术资源与信息渠道等方面予以说明，并提供相关证明材料。</w:t>
            </w:r>
          </w:p>
          <w:p>
            <w:pPr>
              <w:pStyle w:val="2"/>
              <w:rPr>
                <w:rFonts w:ascii="仿宋" w:hAnsi="仿宋" w:eastAsia="仿宋"/>
                <w:sz w:val="24"/>
                <w:szCs w:val="24"/>
              </w:rPr>
            </w:pPr>
          </w:p>
          <w:p>
            <w:pPr>
              <w:pStyle w:val="2"/>
              <w:rPr>
                <w:rFonts w:ascii="仿宋" w:hAnsi="仿宋" w:eastAsia="仿宋"/>
                <w:sz w:val="24"/>
                <w:szCs w:val="24"/>
              </w:rPr>
            </w:pPr>
          </w:p>
          <w:p>
            <w:pPr>
              <w:pStyle w:val="2"/>
              <w:rPr>
                <w:rFonts w:ascii="仿宋" w:hAnsi="仿宋" w:eastAsia="仿宋"/>
                <w:sz w:val="24"/>
                <w:szCs w:val="24"/>
              </w:rPr>
            </w:pPr>
          </w:p>
          <w:p>
            <w:pPr>
              <w:pStyle w:val="2"/>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品牌商业模式创新运营条件</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）主营产品</w:t>
            </w:r>
            <w:r>
              <w:rPr>
                <w:rFonts w:ascii="仿宋" w:hAnsi="仿宋" w:eastAsia="仿宋"/>
                <w:sz w:val="24"/>
                <w:szCs w:val="24"/>
              </w:rPr>
              <w:t>/</w:t>
            </w:r>
            <w:r>
              <w:rPr>
                <w:rFonts w:hint="eastAsia" w:ascii="仿宋" w:hAnsi="仿宋" w:eastAsia="仿宋"/>
                <w:sz w:val="24"/>
                <w:szCs w:val="24"/>
              </w:rPr>
              <w:t>服务是否属于战略性产业（鼓励类产业）；（</w:t>
            </w:r>
            <w:r>
              <w:rPr>
                <w:rFonts w:ascii="仿宋" w:hAnsi="仿宋" w:eastAsia="仿宋"/>
                <w:sz w:val="24"/>
                <w:szCs w:val="24"/>
              </w:rPr>
              <w:t>2</w:t>
            </w:r>
            <w:r>
              <w:rPr>
                <w:rFonts w:hint="eastAsia" w:ascii="仿宋" w:hAnsi="仿宋" w:eastAsia="仿宋"/>
                <w:sz w:val="24"/>
                <w:szCs w:val="24"/>
              </w:rPr>
              <w:t>）核心技术、知识产权保护情况；</w:t>
            </w:r>
            <w:r>
              <w:rPr>
                <w:rFonts w:hint="eastAsia" w:ascii="仿宋" w:hAnsi="仿宋" w:eastAsia="仿宋"/>
                <w:bCs/>
                <w:color w:val="0D0D0D"/>
                <w:sz w:val="24"/>
                <w:szCs w:val="24"/>
              </w:rPr>
              <w:t>（</w:t>
            </w:r>
            <w:r>
              <w:rPr>
                <w:rFonts w:ascii="仿宋" w:hAnsi="仿宋" w:eastAsia="仿宋"/>
                <w:bCs/>
                <w:color w:val="0D0D0D"/>
                <w:sz w:val="24"/>
                <w:szCs w:val="24"/>
              </w:rPr>
              <w:t>3</w:t>
            </w:r>
            <w:r>
              <w:rPr>
                <w:rFonts w:hint="eastAsia" w:ascii="仿宋" w:hAnsi="仿宋" w:eastAsia="仿宋"/>
                <w:bCs/>
                <w:color w:val="0D0D0D"/>
                <w:sz w:val="24"/>
                <w:szCs w:val="24"/>
              </w:rPr>
              <w:t>）商业模式创新投入比例（生产</w:t>
            </w:r>
            <w:r>
              <w:rPr>
                <w:rFonts w:ascii="仿宋" w:hAnsi="仿宋" w:eastAsia="仿宋"/>
                <w:bCs/>
                <w:color w:val="0D0D0D"/>
                <w:sz w:val="24"/>
                <w:szCs w:val="24"/>
              </w:rPr>
              <w:t>/</w:t>
            </w:r>
            <w:r>
              <w:rPr>
                <w:rFonts w:hint="eastAsia" w:ascii="仿宋" w:hAnsi="仿宋" w:eastAsia="仿宋"/>
                <w:bCs/>
                <w:color w:val="0D0D0D"/>
                <w:sz w:val="24"/>
                <w:szCs w:val="24"/>
              </w:rPr>
              <w:t>服务的投入、高技能人才员工占比）；（</w:t>
            </w:r>
            <w:r>
              <w:rPr>
                <w:rFonts w:ascii="仿宋" w:hAnsi="仿宋" w:eastAsia="仿宋"/>
                <w:bCs/>
                <w:color w:val="0D0D0D"/>
                <w:sz w:val="24"/>
                <w:szCs w:val="24"/>
              </w:rPr>
              <w:t>4</w:t>
            </w:r>
            <w:r>
              <w:rPr>
                <w:rFonts w:hint="eastAsia" w:ascii="仿宋" w:hAnsi="仿宋" w:eastAsia="仿宋"/>
                <w:bCs/>
                <w:color w:val="0D0D0D"/>
                <w:sz w:val="24"/>
                <w:szCs w:val="24"/>
              </w:rPr>
              <w:t>）品牌商业模式创新研发实力（实验室和协同创新中心的数量、等级）</w:t>
            </w:r>
            <w:r>
              <w:rPr>
                <w:rFonts w:hint="eastAsia" w:ascii="仿宋" w:hAnsi="仿宋" w:eastAsia="仿宋"/>
                <w:sz w:val="24"/>
                <w:szCs w:val="24"/>
              </w:rPr>
              <w:t>等方面予以说明，并提供相关证明材料。</w:t>
            </w:r>
          </w:p>
          <w:p>
            <w:pPr>
              <w:pStyle w:val="2"/>
              <w:jc w:val="center"/>
              <w:rPr>
                <w:rFonts w:ascii="仿宋" w:hAnsi="仿宋" w:eastAsia="仿宋"/>
                <w:sz w:val="24"/>
                <w:szCs w:val="24"/>
              </w:rPr>
            </w:pPr>
          </w:p>
          <w:p>
            <w:pPr>
              <w:pStyle w:val="2"/>
              <w:jc w:val="center"/>
              <w:rPr>
                <w:rFonts w:ascii="仿宋" w:hAnsi="仿宋" w:eastAsia="仿宋"/>
                <w:sz w:val="24"/>
                <w:szCs w:val="24"/>
              </w:rPr>
            </w:pPr>
          </w:p>
          <w:p>
            <w:pPr>
              <w:pStyle w:val="2"/>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bCs/>
                <w:color w:val="0D0D0D"/>
                <w:sz w:val="24"/>
                <w:szCs w:val="24"/>
              </w:rPr>
            </w:pPr>
            <w:r>
              <w:rPr>
                <w:rFonts w:hint="eastAsia" w:ascii="仿宋" w:hAnsi="仿宋" w:eastAsia="仿宋"/>
                <w:bCs/>
                <w:color w:val="0D0D0D"/>
                <w:sz w:val="24"/>
                <w:szCs w:val="24"/>
              </w:rPr>
              <w:t>品牌商业模式创新市场响应水平</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）市场调研技术与工具；（</w:t>
            </w:r>
            <w:r>
              <w:rPr>
                <w:rFonts w:ascii="仿宋" w:hAnsi="仿宋" w:eastAsia="仿宋"/>
                <w:sz w:val="24"/>
                <w:szCs w:val="24"/>
              </w:rPr>
              <w:t>2</w:t>
            </w:r>
            <w:r>
              <w:rPr>
                <w:rFonts w:hint="eastAsia" w:ascii="仿宋" w:hAnsi="仿宋" w:eastAsia="仿宋"/>
                <w:sz w:val="24"/>
                <w:szCs w:val="24"/>
              </w:rPr>
              <w:t>）顾客满意度水平；（</w:t>
            </w:r>
            <w:r>
              <w:rPr>
                <w:rFonts w:ascii="仿宋" w:hAnsi="仿宋" w:eastAsia="仿宋"/>
                <w:sz w:val="24"/>
                <w:szCs w:val="24"/>
              </w:rPr>
              <w:t>3</w:t>
            </w:r>
            <w:r>
              <w:rPr>
                <w:rFonts w:hint="eastAsia" w:ascii="仿宋" w:hAnsi="仿宋" w:eastAsia="仿宋"/>
                <w:sz w:val="24"/>
                <w:szCs w:val="24"/>
              </w:rPr>
              <w:t>）品牌商业模式知名度、美誉度及特征显著度；（</w:t>
            </w:r>
            <w:r>
              <w:rPr>
                <w:rFonts w:ascii="仿宋" w:hAnsi="仿宋" w:eastAsia="仿宋"/>
                <w:sz w:val="24"/>
                <w:szCs w:val="24"/>
              </w:rPr>
              <w:t>4</w:t>
            </w:r>
            <w:r>
              <w:rPr>
                <w:rFonts w:hint="eastAsia" w:ascii="仿宋" w:hAnsi="仿宋" w:eastAsia="仿宋"/>
                <w:sz w:val="24"/>
                <w:szCs w:val="24"/>
              </w:rPr>
              <w:t>）商业模式创新可靠性、稳定性水平；（</w:t>
            </w:r>
            <w:r>
              <w:rPr>
                <w:rFonts w:ascii="仿宋" w:hAnsi="仿宋" w:eastAsia="仿宋"/>
                <w:sz w:val="24"/>
                <w:szCs w:val="24"/>
              </w:rPr>
              <w:t>5</w:t>
            </w:r>
            <w:r>
              <w:rPr>
                <w:rFonts w:hint="eastAsia" w:ascii="仿宋" w:hAnsi="仿宋" w:eastAsia="仿宋"/>
                <w:sz w:val="24"/>
                <w:szCs w:val="24"/>
              </w:rPr>
              <w:t>）顾客投诉率、重复投诉率、投诉处理响应等方面予以说明，并提供相关证明材料。</w:t>
            </w:r>
          </w:p>
          <w:p>
            <w:pPr>
              <w:pStyle w:val="2"/>
              <w:jc w:val="center"/>
              <w:rPr>
                <w:rFonts w:ascii="仿宋" w:hAnsi="仿宋" w:eastAsia="仿宋"/>
                <w:sz w:val="24"/>
                <w:szCs w:val="24"/>
              </w:rPr>
            </w:pPr>
          </w:p>
          <w:p>
            <w:pPr>
              <w:pStyle w:val="2"/>
              <w:jc w:val="center"/>
              <w:rPr>
                <w:rFonts w:ascii="仿宋" w:hAnsi="仿宋" w:eastAsia="仿宋"/>
                <w:sz w:val="24"/>
                <w:szCs w:val="24"/>
              </w:rPr>
            </w:pPr>
          </w:p>
          <w:p>
            <w:pPr>
              <w:pStyle w:val="2"/>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品牌商业模式创新风险管理</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）商业模式创新风险管理机制（包括制度建设，提供服务种类的多样性程度、措施保障及个性化服务需求）；（</w:t>
            </w:r>
            <w:r>
              <w:rPr>
                <w:rFonts w:ascii="仿宋" w:hAnsi="仿宋" w:eastAsia="仿宋"/>
                <w:bCs/>
                <w:color w:val="0D0D0D"/>
                <w:sz w:val="24"/>
                <w:szCs w:val="24"/>
              </w:rPr>
              <w:t>2</w:t>
            </w:r>
            <w:r>
              <w:rPr>
                <w:rFonts w:hint="eastAsia" w:ascii="仿宋" w:hAnsi="仿宋" w:eastAsia="仿宋"/>
                <w:bCs/>
                <w:color w:val="0D0D0D"/>
                <w:sz w:val="24"/>
                <w:szCs w:val="24"/>
              </w:rPr>
              <w:t>）商业模式创新风险管理条件（包括人员、设施、网点、反应能力等与服务能力承诺的匹配情况及投入）；（</w:t>
            </w:r>
            <w:r>
              <w:rPr>
                <w:rFonts w:ascii="仿宋" w:hAnsi="仿宋" w:eastAsia="仿宋"/>
                <w:bCs/>
                <w:color w:val="0D0D0D"/>
                <w:sz w:val="24"/>
                <w:szCs w:val="24"/>
              </w:rPr>
              <w:t>3</w:t>
            </w:r>
            <w:r>
              <w:rPr>
                <w:rFonts w:hint="eastAsia" w:ascii="仿宋" w:hAnsi="仿宋" w:eastAsia="仿宋"/>
                <w:bCs/>
                <w:color w:val="0D0D0D"/>
                <w:sz w:val="24"/>
                <w:szCs w:val="24"/>
              </w:rPr>
              <w:t>）商业模式创新风险市场监控技术；（</w:t>
            </w:r>
            <w:r>
              <w:rPr>
                <w:rFonts w:ascii="仿宋" w:hAnsi="仿宋" w:eastAsia="仿宋"/>
                <w:bCs/>
                <w:color w:val="0D0D0D"/>
                <w:sz w:val="24"/>
                <w:szCs w:val="24"/>
              </w:rPr>
              <w:t>4</w:t>
            </w:r>
            <w:r>
              <w:rPr>
                <w:rFonts w:hint="eastAsia" w:ascii="仿宋" w:hAnsi="仿宋" w:eastAsia="仿宋"/>
                <w:bCs/>
                <w:color w:val="0D0D0D"/>
                <w:sz w:val="24"/>
                <w:szCs w:val="24"/>
              </w:rPr>
              <w:t>）商业模式创新风险管理规定执行能力水平（响应时间、响应能力、管理服务准确率、近三年投诉率）等方面予以说明，并提供相关证明材料。</w:t>
            </w:r>
          </w:p>
          <w:p>
            <w:pPr>
              <w:pStyle w:val="2"/>
              <w:jc w:val="center"/>
              <w:rPr>
                <w:rFonts w:ascii="仿宋" w:hAnsi="仿宋" w:eastAsia="仿宋"/>
                <w:sz w:val="24"/>
                <w:szCs w:val="24"/>
              </w:rPr>
            </w:pPr>
          </w:p>
          <w:p>
            <w:pPr>
              <w:pStyle w:val="2"/>
              <w:jc w:val="center"/>
              <w:rPr>
                <w:rFonts w:ascii="仿宋" w:hAnsi="仿宋" w:eastAsia="仿宋"/>
                <w:sz w:val="24"/>
                <w:szCs w:val="24"/>
              </w:rPr>
            </w:pPr>
          </w:p>
          <w:p>
            <w:pPr>
              <w:pStyle w:val="2"/>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品牌商业模式创新建设成效</w:t>
            </w:r>
          </w:p>
        </w:tc>
        <w:tc>
          <w:tcPr>
            <w:tcW w:w="6854" w:type="dxa"/>
            <w:gridSpan w:val="2"/>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bCs/>
                <w:color w:val="0D0D0D"/>
                <w:sz w:val="24"/>
                <w:szCs w:val="24"/>
              </w:rPr>
            </w:pPr>
            <w:r>
              <w:rPr>
                <w:rFonts w:hint="eastAsia" w:ascii="仿宋" w:hAnsi="仿宋" w:eastAsia="仿宋"/>
                <w:bCs/>
                <w:color w:val="0D0D0D"/>
                <w:sz w:val="24"/>
                <w:szCs w:val="24"/>
              </w:rPr>
              <w:t>请从（</w:t>
            </w:r>
            <w:r>
              <w:rPr>
                <w:rFonts w:ascii="仿宋" w:hAnsi="仿宋" w:eastAsia="仿宋"/>
                <w:bCs/>
                <w:color w:val="0D0D0D"/>
                <w:sz w:val="24"/>
                <w:szCs w:val="24"/>
              </w:rPr>
              <w:t>1</w:t>
            </w:r>
            <w:r>
              <w:rPr>
                <w:rFonts w:hint="eastAsia" w:ascii="仿宋" w:hAnsi="仿宋" w:eastAsia="仿宋"/>
                <w:bCs/>
                <w:color w:val="0D0D0D"/>
                <w:sz w:val="24"/>
                <w:szCs w:val="24"/>
              </w:rPr>
              <w:t>）品牌商业模式社会影响；（</w:t>
            </w:r>
            <w:r>
              <w:rPr>
                <w:rFonts w:ascii="仿宋" w:hAnsi="仿宋" w:eastAsia="仿宋"/>
                <w:bCs/>
                <w:color w:val="0D0D0D"/>
                <w:sz w:val="24"/>
                <w:szCs w:val="24"/>
              </w:rPr>
              <w:t>2</w:t>
            </w:r>
            <w:r>
              <w:rPr>
                <w:rFonts w:hint="eastAsia" w:ascii="仿宋" w:hAnsi="仿宋" w:eastAsia="仿宋"/>
                <w:bCs/>
                <w:color w:val="0D0D0D"/>
                <w:sz w:val="24"/>
                <w:szCs w:val="24"/>
              </w:rPr>
              <w:t>）获得各类荣誉、奖励情况；（</w:t>
            </w:r>
            <w:r>
              <w:rPr>
                <w:rFonts w:ascii="仿宋" w:hAnsi="仿宋" w:eastAsia="仿宋"/>
                <w:bCs/>
                <w:color w:val="0D0D0D"/>
                <w:sz w:val="24"/>
                <w:szCs w:val="24"/>
              </w:rPr>
              <w:t>3</w:t>
            </w:r>
            <w:r>
              <w:rPr>
                <w:rFonts w:hint="eastAsia" w:ascii="仿宋" w:hAnsi="仿宋" w:eastAsia="仿宋"/>
                <w:bCs/>
                <w:color w:val="0D0D0D"/>
                <w:sz w:val="24"/>
                <w:szCs w:val="24"/>
              </w:rPr>
              <w:t>）品牌商业模式创新成果水平（公开发表物、典型事例、典型人物）；（</w:t>
            </w:r>
            <w:r>
              <w:rPr>
                <w:rFonts w:ascii="仿宋" w:hAnsi="仿宋" w:eastAsia="仿宋"/>
                <w:bCs/>
                <w:color w:val="0D0D0D"/>
                <w:sz w:val="24"/>
                <w:szCs w:val="24"/>
              </w:rPr>
              <w:t>3</w:t>
            </w:r>
            <w:r>
              <w:rPr>
                <w:rFonts w:hint="eastAsia" w:ascii="仿宋" w:hAnsi="仿宋" w:eastAsia="仿宋"/>
                <w:bCs/>
                <w:color w:val="0D0D0D"/>
                <w:sz w:val="24"/>
                <w:szCs w:val="24"/>
              </w:rPr>
              <w:t>）所具有的商业模式核心技术、知识产权情况；（</w:t>
            </w:r>
            <w:r>
              <w:rPr>
                <w:rFonts w:ascii="仿宋" w:hAnsi="仿宋" w:eastAsia="仿宋"/>
                <w:bCs/>
                <w:color w:val="0D0D0D"/>
                <w:sz w:val="24"/>
                <w:szCs w:val="24"/>
              </w:rPr>
              <w:t>4</w:t>
            </w:r>
            <w:r>
              <w:rPr>
                <w:rFonts w:hint="eastAsia" w:ascii="仿宋" w:hAnsi="仿宋" w:eastAsia="仿宋"/>
                <w:bCs/>
                <w:color w:val="0D0D0D"/>
                <w:sz w:val="24"/>
                <w:szCs w:val="24"/>
              </w:rPr>
              <w:t>）品牌商业模式产值率水平；（</w:t>
            </w:r>
            <w:r>
              <w:rPr>
                <w:rFonts w:ascii="仿宋" w:hAnsi="仿宋" w:eastAsia="仿宋"/>
                <w:bCs/>
                <w:color w:val="0D0D0D"/>
                <w:sz w:val="24"/>
                <w:szCs w:val="24"/>
              </w:rPr>
              <w:t>5</w:t>
            </w:r>
            <w:r>
              <w:rPr>
                <w:rFonts w:hint="eastAsia" w:ascii="仿宋" w:hAnsi="仿宋" w:eastAsia="仿宋"/>
                <w:bCs/>
                <w:color w:val="0D0D0D"/>
                <w:sz w:val="24"/>
                <w:szCs w:val="24"/>
              </w:rPr>
              <w:t>）品牌商业模式社会贡献水平等方面予以说明，并提供相关证明材料。</w:t>
            </w:r>
          </w:p>
          <w:p>
            <w:pPr>
              <w:pStyle w:val="2"/>
              <w:widowControl/>
              <w:rPr>
                <w:rFonts w:ascii="仿宋" w:hAnsi="仿宋" w:eastAsia="仿宋"/>
                <w:bCs/>
                <w:color w:val="0D0D0D"/>
                <w:sz w:val="24"/>
                <w:szCs w:val="24"/>
              </w:rPr>
            </w:pPr>
          </w:p>
          <w:p>
            <w:pPr>
              <w:pStyle w:val="2"/>
              <w:widowControl/>
              <w:rPr>
                <w:rFonts w:ascii="仿宋" w:hAnsi="仿宋" w:eastAsia="仿宋"/>
                <w:bCs/>
                <w:color w:val="0D0D0D"/>
                <w:sz w:val="24"/>
                <w:szCs w:val="24"/>
              </w:rPr>
            </w:pPr>
          </w:p>
          <w:p>
            <w:pPr>
              <w:pStyle w:val="2"/>
              <w:widowControl/>
              <w:rPr>
                <w:rFonts w:ascii="仿宋" w:hAnsi="仿宋" w:eastAsia="仿宋"/>
                <w:bCs/>
                <w:color w:val="0D0D0D"/>
                <w:sz w:val="24"/>
                <w:szCs w:val="24"/>
              </w:rPr>
            </w:pPr>
          </w:p>
          <w:p>
            <w:pPr>
              <w:pStyle w:val="2"/>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仿宋" w:hAnsi="仿宋" w:eastAsia="仿宋" w:cs="黑体"/>
                <w:b/>
                <w:sz w:val="28"/>
                <w:szCs w:val="28"/>
              </w:rPr>
            </w:pPr>
            <w:r>
              <w:rPr>
                <w:rFonts w:hint="eastAsia" w:ascii="仿宋" w:hAnsi="仿宋" w:eastAsia="仿宋" w:cs="黑体"/>
                <w:b/>
                <w:sz w:val="28"/>
                <w:szCs w:val="28"/>
              </w:rPr>
              <w:t>自主品牌创新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自主品牌创新培育体系</w:t>
            </w:r>
          </w:p>
        </w:tc>
        <w:tc>
          <w:tcPr>
            <w:tcW w:w="6713" w:type="dxa"/>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）组织与管理机构建设；（</w:t>
            </w:r>
            <w:r>
              <w:rPr>
                <w:rFonts w:ascii="仿宋" w:hAnsi="仿宋" w:eastAsia="仿宋"/>
                <w:sz w:val="24"/>
                <w:szCs w:val="24"/>
              </w:rPr>
              <w:t>2</w:t>
            </w:r>
            <w:r>
              <w:rPr>
                <w:rFonts w:hint="eastAsia" w:ascii="仿宋" w:hAnsi="仿宋" w:eastAsia="仿宋"/>
                <w:sz w:val="24"/>
                <w:szCs w:val="24"/>
              </w:rPr>
              <w:t>）相关体系文件、规划、制度建设；（</w:t>
            </w:r>
            <w:r>
              <w:rPr>
                <w:rFonts w:ascii="仿宋" w:hAnsi="仿宋" w:eastAsia="仿宋"/>
                <w:sz w:val="24"/>
                <w:szCs w:val="24"/>
              </w:rPr>
              <w:t>3</w:t>
            </w:r>
            <w:r>
              <w:rPr>
                <w:rFonts w:hint="eastAsia" w:ascii="仿宋" w:hAnsi="仿宋" w:eastAsia="仿宋"/>
                <w:sz w:val="24"/>
                <w:szCs w:val="24"/>
              </w:rPr>
              <w:t>）近五年在自主品牌管理创新方面的人员、经费等投入情况；（</w:t>
            </w:r>
            <w:r>
              <w:rPr>
                <w:rFonts w:ascii="仿宋" w:hAnsi="仿宋" w:eastAsia="仿宋"/>
                <w:sz w:val="24"/>
                <w:szCs w:val="24"/>
              </w:rPr>
              <w:t>4</w:t>
            </w:r>
            <w:r>
              <w:rPr>
                <w:rFonts w:hint="eastAsia" w:ascii="仿宋" w:hAnsi="仿宋" w:eastAsia="仿宋"/>
                <w:sz w:val="24"/>
                <w:szCs w:val="24"/>
              </w:rPr>
              <w:t>）自主品牌创新管理具体手段、方法与效果等方面予以说明，并提供相关证明材料。</w:t>
            </w: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自主品牌创新研发能力</w:t>
            </w:r>
          </w:p>
        </w:tc>
        <w:tc>
          <w:tcPr>
            <w:tcW w:w="6713" w:type="dxa"/>
            <w:tcBorders>
              <w:top w:val="single" w:color="auto" w:sz="4" w:space="0"/>
              <w:left w:val="single" w:color="auto" w:sz="4" w:space="0"/>
              <w:bottom w:val="single" w:color="auto" w:sz="4" w:space="0"/>
              <w:right w:val="single" w:color="auto" w:sz="4" w:space="0"/>
            </w:tcBorders>
            <w:noWrap w:val="0"/>
            <w:vAlign w:val="top"/>
          </w:tcPr>
          <w:p>
            <w:pPr>
              <w:pStyle w:val="2"/>
              <w:widowControl/>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）自主品牌研发高技能人才员工占比；（</w:t>
            </w:r>
            <w:r>
              <w:rPr>
                <w:rFonts w:ascii="仿宋" w:hAnsi="仿宋" w:eastAsia="仿宋"/>
                <w:sz w:val="24"/>
                <w:szCs w:val="24"/>
              </w:rPr>
              <w:t>2</w:t>
            </w:r>
            <w:r>
              <w:rPr>
                <w:rFonts w:hint="eastAsia" w:ascii="仿宋" w:hAnsi="仿宋" w:eastAsia="仿宋"/>
                <w:sz w:val="24"/>
                <w:szCs w:val="24"/>
              </w:rPr>
              <w:t>）自主品牌创新研发机构建设情况（实验室、协同创新中心等数量、等级）；（</w:t>
            </w:r>
            <w:r>
              <w:rPr>
                <w:rFonts w:ascii="仿宋" w:hAnsi="仿宋" w:eastAsia="仿宋"/>
                <w:sz w:val="24"/>
                <w:szCs w:val="24"/>
              </w:rPr>
              <w:t>3</w:t>
            </w:r>
            <w:r>
              <w:rPr>
                <w:rFonts w:hint="eastAsia" w:ascii="仿宋" w:hAnsi="仿宋" w:eastAsia="仿宋"/>
                <w:sz w:val="24"/>
                <w:szCs w:val="24"/>
              </w:rPr>
              <w:t>）自主</w:t>
            </w:r>
            <w:r>
              <w:rPr>
                <w:rFonts w:hint="eastAsia" w:ascii="仿宋" w:hAnsi="仿宋" w:eastAsia="仿宋"/>
                <w:bCs/>
                <w:color w:val="0D0D0D"/>
                <w:sz w:val="24"/>
                <w:szCs w:val="24"/>
              </w:rPr>
              <w:t>品牌创新技术资源与活动情况等方面予以说明，并提供相关证明材料。</w:t>
            </w: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自主品牌创新市场反应</w:t>
            </w:r>
          </w:p>
        </w:tc>
        <w:tc>
          <w:tcPr>
            <w:tcW w:w="6713" w:type="dxa"/>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cs="黑体"/>
                <w:sz w:val="28"/>
                <w:szCs w:val="28"/>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）自主品牌价值、市场占有率及变化情况；（</w:t>
            </w:r>
            <w:r>
              <w:rPr>
                <w:rFonts w:ascii="仿宋" w:hAnsi="仿宋" w:eastAsia="仿宋"/>
                <w:sz w:val="24"/>
                <w:szCs w:val="24"/>
              </w:rPr>
              <w:t>1</w:t>
            </w:r>
            <w:r>
              <w:rPr>
                <w:rFonts w:hint="eastAsia" w:ascii="仿宋" w:hAnsi="仿宋" w:eastAsia="仿宋"/>
                <w:sz w:val="24"/>
                <w:szCs w:val="24"/>
              </w:rPr>
              <w:t>）市场调研技术与工具；（</w:t>
            </w:r>
            <w:r>
              <w:rPr>
                <w:rFonts w:ascii="仿宋" w:hAnsi="仿宋" w:eastAsia="仿宋"/>
                <w:sz w:val="24"/>
                <w:szCs w:val="24"/>
              </w:rPr>
              <w:t>2</w:t>
            </w:r>
            <w:r>
              <w:rPr>
                <w:rFonts w:hint="eastAsia" w:ascii="仿宋" w:hAnsi="仿宋" w:eastAsia="仿宋"/>
                <w:sz w:val="24"/>
                <w:szCs w:val="24"/>
              </w:rPr>
              <w:t>）顾客满意度水平；（</w:t>
            </w:r>
            <w:r>
              <w:rPr>
                <w:rFonts w:ascii="仿宋" w:hAnsi="仿宋" w:eastAsia="仿宋"/>
                <w:sz w:val="24"/>
                <w:szCs w:val="24"/>
              </w:rPr>
              <w:t>3</w:t>
            </w:r>
            <w:r>
              <w:rPr>
                <w:rFonts w:hint="eastAsia" w:ascii="仿宋" w:hAnsi="仿宋" w:eastAsia="仿宋"/>
                <w:sz w:val="24"/>
                <w:szCs w:val="24"/>
              </w:rPr>
              <w:t>）品牌知名度、美誉度及品牌特征显著度情况；（</w:t>
            </w:r>
            <w:r>
              <w:rPr>
                <w:rFonts w:ascii="仿宋" w:hAnsi="仿宋" w:eastAsia="仿宋"/>
                <w:sz w:val="24"/>
                <w:szCs w:val="24"/>
              </w:rPr>
              <w:t>4</w:t>
            </w:r>
            <w:r>
              <w:rPr>
                <w:rFonts w:hint="eastAsia" w:ascii="仿宋" w:hAnsi="仿宋" w:eastAsia="仿宋"/>
                <w:sz w:val="24"/>
                <w:szCs w:val="24"/>
              </w:rPr>
              <w:t>）产品</w:t>
            </w:r>
            <w:r>
              <w:rPr>
                <w:rFonts w:ascii="仿宋" w:hAnsi="仿宋" w:eastAsia="仿宋"/>
                <w:sz w:val="24"/>
                <w:szCs w:val="24"/>
              </w:rPr>
              <w:t>/</w:t>
            </w:r>
            <w:r>
              <w:rPr>
                <w:rFonts w:hint="eastAsia" w:ascii="仿宋" w:hAnsi="仿宋" w:eastAsia="仿宋"/>
                <w:sz w:val="24"/>
                <w:szCs w:val="24"/>
              </w:rPr>
              <w:t>服务可靠性、销售及售后服务质量；（</w:t>
            </w:r>
            <w:r>
              <w:rPr>
                <w:rFonts w:ascii="仿宋" w:hAnsi="仿宋" w:eastAsia="仿宋"/>
                <w:sz w:val="24"/>
                <w:szCs w:val="24"/>
              </w:rPr>
              <w:t>5</w:t>
            </w:r>
            <w:r>
              <w:rPr>
                <w:rFonts w:hint="eastAsia" w:ascii="仿宋" w:hAnsi="仿宋" w:eastAsia="仿宋"/>
                <w:sz w:val="24"/>
                <w:szCs w:val="24"/>
              </w:rPr>
              <w:t>）顾客投诉率、重复投诉率、投诉处理响应等方面予以说明，并提供相关证明材料。</w:t>
            </w: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自主品牌创新风险管理</w:t>
            </w:r>
          </w:p>
        </w:tc>
        <w:tc>
          <w:tcPr>
            <w:tcW w:w="6713" w:type="dxa"/>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sz w:val="24"/>
                <w:szCs w:val="24"/>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）自主品牌创新风险管理机制（包括制度建设，提供服务种类的多样性程度、措施保障及特定化服务需求）；（</w:t>
            </w:r>
            <w:r>
              <w:rPr>
                <w:rFonts w:ascii="仿宋" w:hAnsi="仿宋" w:eastAsia="仿宋"/>
                <w:sz w:val="24"/>
                <w:szCs w:val="24"/>
              </w:rPr>
              <w:t>2</w:t>
            </w:r>
            <w:r>
              <w:rPr>
                <w:rFonts w:hint="eastAsia" w:ascii="仿宋" w:hAnsi="仿宋" w:eastAsia="仿宋"/>
                <w:sz w:val="24"/>
                <w:szCs w:val="24"/>
              </w:rPr>
              <w:t>）自主品牌保护条件（包括人员、设施、制度、反应能力、监控技术等情况及投入）；（</w:t>
            </w:r>
            <w:r>
              <w:rPr>
                <w:rFonts w:ascii="仿宋" w:hAnsi="仿宋" w:eastAsia="仿宋"/>
                <w:sz w:val="24"/>
                <w:szCs w:val="24"/>
              </w:rPr>
              <w:t>3</w:t>
            </w:r>
            <w:r>
              <w:rPr>
                <w:rFonts w:hint="eastAsia" w:ascii="仿宋" w:hAnsi="仿宋" w:eastAsia="仿宋"/>
                <w:sz w:val="24"/>
                <w:szCs w:val="24"/>
              </w:rPr>
              <w:t>）自主品牌风险管理执行能力水平（响应时间、响应能力、管理服务准确率）等方面予以说明，并提供相关证明材料。</w:t>
            </w: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Style w:val="2"/>
              <w:jc w:val="center"/>
              <w:rPr>
                <w:rFonts w:ascii="仿宋" w:hAnsi="仿宋" w:eastAsia="仿宋"/>
                <w:sz w:val="24"/>
                <w:szCs w:val="24"/>
              </w:rPr>
            </w:pPr>
            <w:r>
              <w:rPr>
                <w:rFonts w:hint="eastAsia" w:ascii="仿宋" w:hAnsi="仿宋" w:eastAsia="仿宋"/>
                <w:sz w:val="24"/>
                <w:szCs w:val="24"/>
              </w:rPr>
              <w:t>自主品牌创新成效影响</w:t>
            </w:r>
          </w:p>
        </w:tc>
        <w:tc>
          <w:tcPr>
            <w:tcW w:w="6713" w:type="dxa"/>
            <w:tcBorders>
              <w:top w:val="single" w:color="auto" w:sz="4" w:space="0"/>
              <w:left w:val="single" w:color="auto" w:sz="4" w:space="0"/>
              <w:bottom w:val="single" w:color="auto" w:sz="4" w:space="0"/>
              <w:right w:val="single" w:color="auto" w:sz="4" w:space="0"/>
            </w:tcBorders>
            <w:noWrap w:val="0"/>
            <w:vAlign w:val="top"/>
          </w:tcPr>
          <w:p>
            <w:pPr>
              <w:pStyle w:val="2"/>
              <w:jc w:val="left"/>
              <w:rPr>
                <w:rFonts w:ascii="仿宋" w:hAnsi="仿宋" w:eastAsia="仿宋" w:cs="黑体"/>
                <w:sz w:val="28"/>
                <w:szCs w:val="28"/>
              </w:rPr>
            </w:pPr>
            <w:r>
              <w:rPr>
                <w:rFonts w:hint="eastAsia" w:ascii="仿宋" w:hAnsi="仿宋" w:eastAsia="仿宋"/>
                <w:sz w:val="24"/>
                <w:szCs w:val="24"/>
              </w:rPr>
              <w:t>请从（</w:t>
            </w:r>
            <w:r>
              <w:rPr>
                <w:rFonts w:ascii="仿宋" w:hAnsi="仿宋" w:eastAsia="仿宋"/>
                <w:sz w:val="24"/>
                <w:szCs w:val="24"/>
              </w:rPr>
              <w:t>1</w:t>
            </w:r>
            <w:r>
              <w:rPr>
                <w:rFonts w:hint="eastAsia" w:ascii="仿宋" w:hAnsi="仿宋" w:eastAsia="仿宋"/>
                <w:sz w:val="24"/>
                <w:szCs w:val="24"/>
              </w:rPr>
              <w:t>）自主品牌所具有核心技术、专利、独立知识产权；（</w:t>
            </w:r>
            <w:r>
              <w:rPr>
                <w:rFonts w:ascii="仿宋" w:hAnsi="仿宋" w:eastAsia="仿宋"/>
                <w:sz w:val="24"/>
                <w:szCs w:val="24"/>
              </w:rPr>
              <w:t>2</w:t>
            </w:r>
            <w:r>
              <w:rPr>
                <w:rFonts w:hint="eastAsia" w:ascii="仿宋" w:hAnsi="仿宋" w:eastAsia="仿宋"/>
                <w:sz w:val="24"/>
                <w:szCs w:val="24"/>
              </w:rPr>
              <w:t>）自主品牌获得各类认证情况、水平；（</w:t>
            </w:r>
            <w:r>
              <w:rPr>
                <w:rFonts w:ascii="仿宋" w:hAnsi="仿宋" w:eastAsia="仿宋"/>
                <w:sz w:val="24"/>
                <w:szCs w:val="24"/>
              </w:rPr>
              <w:t>3</w:t>
            </w:r>
            <w:r>
              <w:rPr>
                <w:rFonts w:hint="eastAsia" w:ascii="仿宋" w:hAnsi="仿宋" w:eastAsia="仿宋"/>
                <w:sz w:val="24"/>
                <w:szCs w:val="24"/>
              </w:rPr>
              <w:t>）自主品牌所获得的奖励、荣誉情况；（</w:t>
            </w:r>
            <w:r>
              <w:rPr>
                <w:rFonts w:ascii="仿宋" w:hAnsi="仿宋" w:eastAsia="仿宋"/>
                <w:sz w:val="24"/>
                <w:szCs w:val="24"/>
              </w:rPr>
              <w:t>4</w:t>
            </w:r>
            <w:r>
              <w:rPr>
                <w:rFonts w:hint="eastAsia" w:ascii="仿宋" w:hAnsi="仿宋" w:eastAsia="仿宋"/>
                <w:sz w:val="24"/>
                <w:szCs w:val="24"/>
              </w:rPr>
              <w:t>）参与地方、行业、国家、国际相关标准制修订情况；（</w:t>
            </w:r>
            <w:r>
              <w:rPr>
                <w:rFonts w:ascii="仿宋" w:hAnsi="仿宋" w:eastAsia="仿宋"/>
                <w:sz w:val="24"/>
                <w:szCs w:val="24"/>
              </w:rPr>
              <w:t>5</w:t>
            </w:r>
            <w:r>
              <w:rPr>
                <w:rFonts w:hint="eastAsia" w:ascii="仿宋" w:hAnsi="仿宋" w:eastAsia="仿宋"/>
                <w:sz w:val="24"/>
                <w:szCs w:val="24"/>
              </w:rPr>
              <w:t>）自主品牌科技、市场领先水平与对地区发展影响、贡献情况等方面予以说明，并提供相关证明材料。</w:t>
            </w: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p>
            <w:pPr>
              <w:pStyle w:val="2"/>
              <w:jc w:val="center"/>
              <w:rPr>
                <w:rFonts w:ascii="仿宋" w:hAnsi="仿宋" w:eastAsia="仿宋" w:cs="黑体"/>
                <w:sz w:val="28"/>
                <w:szCs w:val="28"/>
              </w:rPr>
            </w:pPr>
          </w:p>
        </w:tc>
      </w:tr>
    </w:tbl>
    <w:p>
      <w:pPr>
        <w:rPr>
          <w:rFonts w:ascii="仿宋" w:hAnsi="仿宋" w:eastAsia="仿宋"/>
        </w:rPr>
      </w:pPr>
    </w:p>
    <w:p>
      <w:pPr>
        <w:pStyle w:val="7"/>
        <w:ind w:firstLine="0" w:firstLineChars="0"/>
        <w:jc w:val="center"/>
        <w:rPr>
          <w:rFonts w:ascii="黑体" w:hAnsi="黑体" w:eastAsia="黑体" w:cs="黑体"/>
          <w:sz w:val="28"/>
          <w:szCs w:val="28"/>
        </w:rPr>
      </w:pPr>
      <w:r>
        <w:rPr>
          <w:rFonts w:hint="eastAsia" w:ascii="黑体" w:hAnsi="黑体" w:eastAsia="黑体" w:cs="黑体"/>
          <w:sz w:val="28"/>
          <w:szCs w:val="28"/>
        </w:rPr>
        <w:t>五、品牌创新成果主要负责人情况</w:t>
      </w:r>
    </w:p>
    <w:tbl>
      <w:tblPr>
        <w:tblStyle w:val="4"/>
        <w:tblW w:w="0" w:type="auto"/>
        <w:tblInd w:w="0" w:type="dxa"/>
        <w:tblLayout w:type="fixed"/>
        <w:tblCellMar>
          <w:top w:w="0" w:type="dxa"/>
          <w:left w:w="108" w:type="dxa"/>
          <w:bottom w:w="0" w:type="dxa"/>
          <w:right w:w="108" w:type="dxa"/>
        </w:tblCellMar>
      </w:tblPr>
      <w:tblGrid>
        <w:gridCol w:w="1775"/>
        <w:gridCol w:w="921"/>
        <w:gridCol w:w="2340"/>
        <w:gridCol w:w="707"/>
        <w:gridCol w:w="1812"/>
        <w:gridCol w:w="723"/>
        <w:gridCol w:w="975"/>
      </w:tblGrid>
      <w:tr>
        <w:tblPrEx>
          <w:tblCellMar>
            <w:top w:w="0" w:type="dxa"/>
            <w:left w:w="108" w:type="dxa"/>
            <w:bottom w:w="0" w:type="dxa"/>
            <w:right w:w="108" w:type="dxa"/>
          </w:tblCellMar>
        </w:tblPrEx>
        <w:trPr>
          <w:trHeight w:val="496"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_GBK"/>
                <w:sz w:val="24"/>
                <w:szCs w:val="24"/>
              </w:rPr>
            </w:pPr>
            <w:r>
              <w:rPr>
                <w:rFonts w:hint="eastAsia" w:ascii="仿宋" w:hAnsi="仿宋" w:eastAsia="仿宋"/>
                <w:sz w:val="24"/>
                <w:szCs w:val="24"/>
              </w:rPr>
              <w:t>负责人</w:t>
            </w:r>
          </w:p>
        </w:tc>
        <w:tc>
          <w:tcPr>
            <w:tcW w:w="921"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姓</w:t>
            </w:r>
            <w:r>
              <w:rPr>
                <w:rFonts w:ascii="仿宋" w:hAnsi="仿宋" w:eastAsia="仿宋"/>
                <w:sz w:val="24"/>
                <w:szCs w:val="24"/>
              </w:rPr>
              <w:t xml:space="preserve"> </w:t>
            </w:r>
            <w:r>
              <w:rPr>
                <w:rFonts w:hint="eastAsia" w:ascii="仿宋" w:hAnsi="仿宋" w:eastAsia="仿宋"/>
                <w:sz w:val="24"/>
                <w:szCs w:val="24"/>
              </w:rPr>
              <w:t>名</w:t>
            </w:r>
          </w:p>
        </w:tc>
        <w:tc>
          <w:tcPr>
            <w:tcW w:w="2340"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707" w:type="dxa"/>
            <w:tcBorders>
              <w:top w:val="single" w:color="auto" w:sz="4" w:space="0"/>
              <w:left w:val="nil"/>
              <w:bottom w:val="single" w:color="auto" w:sz="4" w:space="0"/>
              <w:right w:val="single" w:color="auto" w:sz="4" w:space="0"/>
            </w:tcBorders>
            <w:noWrap w:val="0"/>
            <w:vAlign w:val="center"/>
          </w:tcPr>
          <w:p>
            <w:pPr>
              <w:pStyle w:val="2"/>
              <w:widowControl/>
              <w:rPr>
                <w:rFonts w:ascii="仿宋" w:hAnsi="仿宋" w:eastAsia="仿宋"/>
                <w:sz w:val="24"/>
                <w:szCs w:val="24"/>
              </w:rPr>
            </w:pPr>
            <w:r>
              <w:rPr>
                <w:rFonts w:hint="eastAsia" w:ascii="仿宋" w:hAnsi="仿宋" w:eastAsia="仿宋"/>
                <w:sz w:val="24"/>
                <w:szCs w:val="24"/>
              </w:rPr>
              <w:t>性别</w:t>
            </w:r>
          </w:p>
        </w:tc>
        <w:tc>
          <w:tcPr>
            <w:tcW w:w="1812"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723"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民族</w:t>
            </w:r>
          </w:p>
        </w:tc>
        <w:tc>
          <w:tcPr>
            <w:tcW w:w="975"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trHeight w:val="647"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_GBK"/>
                <w:sz w:val="24"/>
                <w:szCs w:val="24"/>
              </w:rPr>
            </w:pPr>
            <w:r>
              <w:rPr>
                <w:rFonts w:hint="eastAsia" w:ascii="仿宋" w:hAnsi="仿宋" w:eastAsia="仿宋"/>
                <w:sz w:val="24"/>
                <w:szCs w:val="24"/>
              </w:rPr>
              <w:t>出生地</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省（自治区、市）</w:t>
            </w:r>
            <w:r>
              <w:rPr>
                <w:rFonts w:ascii="仿宋" w:hAnsi="仿宋" w:eastAsia="仿宋"/>
                <w:sz w:val="24"/>
                <w:szCs w:val="24"/>
              </w:rPr>
              <w:t xml:space="preserve">   </w:t>
            </w:r>
            <w:r>
              <w:rPr>
                <w:rFonts w:hint="eastAsia" w:ascii="仿宋" w:hAnsi="仿宋" w:eastAsia="仿宋"/>
                <w:sz w:val="24"/>
                <w:szCs w:val="24"/>
              </w:rPr>
              <w:t>（县</w:t>
            </w:r>
            <w:r>
              <w:rPr>
                <w:rFonts w:ascii="仿宋" w:hAnsi="仿宋" w:eastAsia="仿宋"/>
                <w:sz w:val="24"/>
                <w:szCs w:val="24"/>
              </w:rPr>
              <w:t>)</w:t>
            </w:r>
          </w:p>
        </w:tc>
        <w:tc>
          <w:tcPr>
            <w:tcW w:w="707" w:type="dxa"/>
            <w:tcBorders>
              <w:top w:val="single" w:color="auto" w:sz="4" w:space="0"/>
              <w:left w:val="nil"/>
              <w:bottom w:val="single" w:color="auto" w:sz="4" w:space="0"/>
              <w:right w:val="single" w:color="auto" w:sz="4" w:space="0"/>
            </w:tcBorders>
            <w:noWrap w:val="0"/>
            <w:vAlign w:val="center"/>
          </w:tcPr>
          <w:p>
            <w:pPr>
              <w:pStyle w:val="2"/>
              <w:widowControl/>
              <w:ind w:left="-109" w:leftChars="-52"/>
              <w:jc w:val="center"/>
              <w:rPr>
                <w:rFonts w:ascii="仿宋" w:hAnsi="仿宋" w:eastAsia="仿宋"/>
                <w:sz w:val="24"/>
                <w:szCs w:val="24"/>
              </w:rPr>
            </w:pPr>
            <w:r>
              <w:rPr>
                <w:rFonts w:hint="eastAsia" w:ascii="仿宋" w:hAnsi="仿宋" w:eastAsia="仿宋"/>
                <w:sz w:val="24"/>
                <w:szCs w:val="24"/>
              </w:rPr>
              <w:t>出生</w:t>
            </w:r>
          </w:p>
          <w:p>
            <w:pPr>
              <w:pStyle w:val="2"/>
              <w:widowControl/>
              <w:ind w:left="-109" w:leftChars="-52"/>
              <w:jc w:val="center"/>
              <w:rPr>
                <w:rFonts w:ascii="仿宋" w:hAnsi="仿宋" w:eastAsia="仿宋"/>
                <w:sz w:val="24"/>
                <w:szCs w:val="24"/>
              </w:rPr>
            </w:pPr>
            <w:r>
              <w:rPr>
                <w:rFonts w:hint="eastAsia" w:ascii="仿宋" w:hAnsi="仿宋" w:eastAsia="仿宋"/>
                <w:sz w:val="24"/>
                <w:szCs w:val="24"/>
              </w:rPr>
              <w:t>日期</w:t>
            </w:r>
          </w:p>
        </w:tc>
        <w:tc>
          <w:tcPr>
            <w:tcW w:w="1812" w:type="dxa"/>
            <w:tcBorders>
              <w:top w:val="single" w:color="auto" w:sz="4" w:space="0"/>
              <w:left w:val="nil"/>
              <w:bottom w:val="single" w:color="auto" w:sz="4" w:space="0"/>
              <w:right w:val="single" w:color="auto" w:sz="4" w:space="0"/>
            </w:tcBorders>
            <w:noWrap w:val="0"/>
            <w:vAlign w:val="center"/>
          </w:tcPr>
          <w:p>
            <w:pPr>
              <w:pStyle w:val="2"/>
              <w:widowControl/>
              <w:ind w:right="-107" w:rightChars="-51" w:firstLine="720" w:firstLineChars="300"/>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p>
        </w:tc>
        <w:tc>
          <w:tcPr>
            <w:tcW w:w="723"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政治面貌</w:t>
            </w:r>
          </w:p>
        </w:tc>
        <w:tc>
          <w:tcPr>
            <w:tcW w:w="975" w:type="dxa"/>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trHeight w:val="647"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工作单位</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2519" w:type="dxa"/>
            <w:gridSpan w:val="2"/>
            <w:tcBorders>
              <w:top w:val="single" w:color="auto" w:sz="4" w:space="0"/>
              <w:left w:val="nil"/>
              <w:bottom w:val="single" w:color="auto" w:sz="4" w:space="0"/>
              <w:right w:val="single" w:color="auto" w:sz="4" w:space="0"/>
            </w:tcBorders>
            <w:noWrap w:val="0"/>
            <w:vAlign w:val="center"/>
          </w:tcPr>
          <w:p>
            <w:pPr>
              <w:pStyle w:val="2"/>
              <w:widowControl/>
              <w:ind w:right="-107" w:rightChars="-51"/>
              <w:jc w:val="center"/>
              <w:rPr>
                <w:rFonts w:ascii="仿宋" w:hAnsi="仿宋" w:eastAsia="仿宋"/>
                <w:sz w:val="24"/>
                <w:szCs w:val="24"/>
              </w:rPr>
            </w:pPr>
            <w:r>
              <w:rPr>
                <w:rFonts w:hint="eastAsia" w:ascii="仿宋" w:hAnsi="仿宋" w:eastAsia="仿宋"/>
                <w:sz w:val="24"/>
                <w:szCs w:val="24"/>
              </w:rPr>
              <w:t>参加工作时间</w:t>
            </w:r>
          </w:p>
        </w:tc>
        <w:tc>
          <w:tcPr>
            <w:tcW w:w="1698"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trHeight w:val="567"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_GBK"/>
                <w:sz w:val="24"/>
                <w:szCs w:val="24"/>
              </w:rPr>
            </w:pPr>
            <w:r>
              <w:rPr>
                <w:rFonts w:hint="eastAsia" w:ascii="仿宋" w:hAnsi="仿宋" w:eastAsia="仿宋"/>
                <w:sz w:val="24"/>
                <w:szCs w:val="24"/>
              </w:rPr>
              <w:t>身份证号码</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2519"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职务（职称）</w:t>
            </w:r>
          </w:p>
        </w:tc>
        <w:tc>
          <w:tcPr>
            <w:tcW w:w="1698"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trHeight w:val="567"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通讯地址</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2519"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办公电话</w:t>
            </w:r>
          </w:p>
        </w:tc>
        <w:tc>
          <w:tcPr>
            <w:tcW w:w="1698"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trHeight w:val="464"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_GBK"/>
                <w:sz w:val="24"/>
                <w:szCs w:val="24"/>
              </w:rPr>
            </w:pPr>
            <w:r>
              <w:rPr>
                <w:rFonts w:hint="eastAsia" w:ascii="仿宋" w:hAnsi="仿宋" w:eastAsia="仿宋"/>
                <w:sz w:val="24"/>
                <w:szCs w:val="24"/>
              </w:rPr>
              <w:t>电子信箱</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2519"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移动电话</w:t>
            </w:r>
          </w:p>
        </w:tc>
        <w:tc>
          <w:tcPr>
            <w:tcW w:w="1698"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cantSplit/>
          <w:trHeight w:val="451"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cs="????_GBK"/>
                <w:sz w:val="24"/>
                <w:szCs w:val="24"/>
              </w:rPr>
            </w:pPr>
            <w:r>
              <w:rPr>
                <w:rFonts w:hint="eastAsia" w:ascii="仿宋" w:hAnsi="仿宋" w:eastAsia="仿宋"/>
                <w:sz w:val="24"/>
                <w:szCs w:val="24"/>
              </w:rPr>
              <w:t>毕业学校</w:t>
            </w:r>
          </w:p>
        </w:tc>
        <w:tc>
          <w:tcPr>
            <w:tcW w:w="3261"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c>
          <w:tcPr>
            <w:tcW w:w="2519"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文化程度</w:t>
            </w:r>
          </w:p>
        </w:tc>
        <w:tc>
          <w:tcPr>
            <w:tcW w:w="1698" w:type="dxa"/>
            <w:gridSpan w:val="2"/>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cantSplit/>
          <w:trHeight w:val="451"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cs="????_GBK"/>
                <w:sz w:val="24"/>
                <w:szCs w:val="24"/>
              </w:rPr>
              <w:t>继续教育（培训）经历</w:t>
            </w:r>
          </w:p>
        </w:tc>
        <w:tc>
          <w:tcPr>
            <w:tcW w:w="7478" w:type="dxa"/>
            <w:gridSpan w:val="6"/>
            <w:tcBorders>
              <w:top w:val="single" w:color="auto" w:sz="4" w:space="0"/>
              <w:left w:val="nil"/>
              <w:bottom w:val="single" w:color="auto" w:sz="4" w:space="0"/>
              <w:right w:val="single" w:color="auto" w:sz="4" w:space="0"/>
            </w:tcBorders>
            <w:noWrap w:val="0"/>
            <w:vAlign w:val="center"/>
          </w:tcPr>
          <w:p>
            <w:pPr>
              <w:pStyle w:val="2"/>
              <w:widowControl/>
              <w:jc w:val="center"/>
              <w:rPr>
                <w:rFonts w:ascii="仿宋" w:hAnsi="仿宋" w:eastAsia="仿宋"/>
                <w:sz w:val="24"/>
                <w:szCs w:val="24"/>
              </w:rPr>
            </w:pPr>
          </w:p>
          <w:p>
            <w:pPr>
              <w:pStyle w:val="2"/>
              <w:widowControl/>
              <w:jc w:val="center"/>
              <w:rPr>
                <w:rFonts w:ascii="仿宋" w:hAnsi="仿宋" w:eastAsia="仿宋"/>
                <w:sz w:val="24"/>
                <w:szCs w:val="24"/>
              </w:rPr>
            </w:pPr>
          </w:p>
          <w:p>
            <w:pPr>
              <w:pStyle w:val="2"/>
              <w:widowControl/>
              <w:jc w:val="center"/>
              <w:rPr>
                <w:rFonts w:ascii="仿宋" w:hAnsi="仿宋" w:eastAsia="仿宋"/>
                <w:sz w:val="24"/>
                <w:szCs w:val="24"/>
              </w:rPr>
            </w:pPr>
          </w:p>
        </w:tc>
      </w:tr>
      <w:tr>
        <w:tblPrEx>
          <w:tblCellMar>
            <w:top w:w="0" w:type="dxa"/>
            <w:left w:w="108" w:type="dxa"/>
            <w:bottom w:w="0" w:type="dxa"/>
            <w:right w:w="108" w:type="dxa"/>
          </w:tblCellMar>
        </w:tblPrEx>
        <w:trPr>
          <w:cantSplit/>
          <w:trHeight w:val="1385" w:hRule="atLeast"/>
        </w:trPr>
        <w:tc>
          <w:tcPr>
            <w:tcW w:w="1775" w:type="dxa"/>
            <w:tcBorders>
              <w:top w:val="single" w:color="auto" w:sz="4" w:space="0"/>
              <w:left w:val="single" w:color="auto" w:sz="4" w:space="0"/>
              <w:right w:val="single" w:color="auto" w:sz="4" w:space="0"/>
            </w:tcBorders>
            <w:noWrap w:val="0"/>
            <w:vAlign w:val="center"/>
          </w:tcPr>
          <w:p>
            <w:pPr>
              <w:pStyle w:val="2"/>
              <w:widowControl/>
              <w:adjustRightInd w:val="0"/>
              <w:snapToGrid w:val="0"/>
              <w:spacing w:line="300" w:lineRule="atLeast"/>
              <w:ind w:right="-107"/>
              <w:jc w:val="center"/>
              <w:rPr>
                <w:rFonts w:ascii="仿宋" w:hAnsi="仿宋" w:eastAsia="仿宋" w:cs="????_GBK"/>
                <w:sz w:val="24"/>
                <w:szCs w:val="24"/>
              </w:rPr>
            </w:pPr>
            <w:r>
              <w:rPr>
                <w:rFonts w:hint="eastAsia" w:ascii="仿宋" w:hAnsi="仿宋" w:eastAsia="仿宋"/>
                <w:sz w:val="24"/>
                <w:szCs w:val="24"/>
              </w:rPr>
              <w:t>曾获奖励及荣誉称号</w:t>
            </w:r>
          </w:p>
        </w:tc>
        <w:tc>
          <w:tcPr>
            <w:tcW w:w="7478" w:type="dxa"/>
            <w:gridSpan w:val="6"/>
            <w:tcBorders>
              <w:top w:val="single" w:color="auto" w:sz="4" w:space="0"/>
              <w:left w:val="nil"/>
              <w:right w:val="single" w:color="auto" w:sz="4" w:space="0"/>
            </w:tcBorders>
            <w:noWrap w:val="0"/>
            <w:vAlign w:val="center"/>
          </w:tcPr>
          <w:p>
            <w:pPr>
              <w:pStyle w:val="2"/>
              <w:widowControl/>
              <w:jc w:val="center"/>
              <w:rPr>
                <w:rFonts w:ascii="仿宋" w:hAnsi="仿宋" w:eastAsia="仿宋" w:cs="????_GBK"/>
                <w:sz w:val="24"/>
                <w:szCs w:val="24"/>
              </w:rPr>
            </w:pPr>
          </w:p>
        </w:tc>
      </w:tr>
      <w:tr>
        <w:tblPrEx>
          <w:tblCellMar>
            <w:top w:w="0" w:type="dxa"/>
            <w:left w:w="108" w:type="dxa"/>
            <w:bottom w:w="0" w:type="dxa"/>
            <w:right w:w="108" w:type="dxa"/>
          </w:tblCellMar>
        </w:tblPrEx>
        <w:trPr>
          <w:cantSplit/>
          <w:trHeight w:val="3122"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jc w:val="center"/>
              <w:rPr>
                <w:rFonts w:ascii="仿宋" w:hAnsi="仿宋" w:eastAsia="仿宋"/>
                <w:sz w:val="24"/>
                <w:szCs w:val="24"/>
              </w:rPr>
            </w:pPr>
            <w:r>
              <w:rPr>
                <w:rFonts w:hint="eastAsia" w:ascii="仿宋" w:hAnsi="仿宋" w:eastAsia="仿宋"/>
                <w:sz w:val="24"/>
                <w:szCs w:val="24"/>
              </w:rPr>
              <w:t>主</w:t>
            </w:r>
          </w:p>
          <w:p>
            <w:pPr>
              <w:pStyle w:val="2"/>
              <w:widowControl/>
              <w:jc w:val="center"/>
              <w:rPr>
                <w:rFonts w:ascii="仿宋" w:hAnsi="仿宋" w:eastAsia="仿宋"/>
                <w:sz w:val="24"/>
                <w:szCs w:val="24"/>
              </w:rPr>
            </w:pPr>
            <w:r>
              <w:rPr>
                <w:rFonts w:hint="eastAsia" w:ascii="仿宋" w:hAnsi="仿宋" w:eastAsia="仿宋"/>
                <w:sz w:val="24"/>
                <w:szCs w:val="24"/>
              </w:rPr>
              <w:t>要</w:t>
            </w:r>
          </w:p>
          <w:p>
            <w:pPr>
              <w:pStyle w:val="2"/>
              <w:widowControl/>
              <w:jc w:val="center"/>
              <w:rPr>
                <w:rFonts w:ascii="仿宋" w:hAnsi="仿宋" w:eastAsia="仿宋" w:cs="????_GBK"/>
                <w:sz w:val="24"/>
                <w:szCs w:val="24"/>
              </w:rPr>
            </w:pPr>
            <w:r>
              <w:rPr>
                <w:rFonts w:hint="eastAsia" w:ascii="仿宋" w:hAnsi="仿宋" w:eastAsia="仿宋"/>
                <w:sz w:val="24"/>
                <w:szCs w:val="24"/>
              </w:rPr>
              <w:t>创</w:t>
            </w:r>
          </w:p>
          <w:p>
            <w:pPr>
              <w:pStyle w:val="2"/>
              <w:widowControl/>
              <w:jc w:val="center"/>
              <w:rPr>
                <w:rFonts w:ascii="仿宋" w:hAnsi="仿宋" w:eastAsia="仿宋" w:cs="????_GBK"/>
                <w:sz w:val="24"/>
                <w:szCs w:val="24"/>
              </w:rPr>
            </w:pPr>
            <w:r>
              <w:rPr>
                <w:rFonts w:hint="eastAsia" w:ascii="仿宋" w:hAnsi="仿宋" w:eastAsia="仿宋"/>
                <w:sz w:val="24"/>
                <w:szCs w:val="24"/>
              </w:rPr>
              <w:t>新</w:t>
            </w:r>
          </w:p>
          <w:p>
            <w:pPr>
              <w:pStyle w:val="2"/>
              <w:widowControl/>
              <w:jc w:val="center"/>
              <w:rPr>
                <w:rFonts w:ascii="仿宋" w:hAnsi="仿宋" w:eastAsia="仿宋" w:cs="????_GBK"/>
                <w:sz w:val="24"/>
                <w:szCs w:val="24"/>
              </w:rPr>
            </w:pPr>
            <w:r>
              <w:rPr>
                <w:rFonts w:hint="eastAsia" w:ascii="仿宋" w:hAnsi="仿宋" w:eastAsia="仿宋"/>
                <w:sz w:val="24"/>
                <w:szCs w:val="24"/>
              </w:rPr>
              <w:t>性</w:t>
            </w:r>
          </w:p>
          <w:p>
            <w:pPr>
              <w:pStyle w:val="2"/>
              <w:widowControl/>
              <w:jc w:val="center"/>
              <w:rPr>
                <w:rFonts w:ascii="仿宋" w:hAnsi="仿宋" w:eastAsia="仿宋" w:cs="????_GBK"/>
                <w:sz w:val="24"/>
                <w:szCs w:val="24"/>
              </w:rPr>
            </w:pPr>
            <w:r>
              <w:rPr>
                <w:rFonts w:hint="eastAsia" w:ascii="仿宋" w:hAnsi="仿宋" w:eastAsia="仿宋"/>
                <w:sz w:val="24"/>
                <w:szCs w:val="24"/>
              </w:rPr>
              <w:t>贡</w:t>
            </w:r>
          </w:p>
          <w:p>
            <w:pPr>
              <w:pStyle w:val="2"/>
              <w:widowControl/>
              <w:jc w:val="center"/>
              <w:rPr>
                <w:rFonts w:ascii="仿宋" w:hAnsi="仿宋" w:eastAsia="仿宋" w:cs="????_GBK"/>
                <w:sz w:val="24"/>
                <w:szCs w:val="24"/>
              </w:rPr>
            </w:pPr>
            <w:r>
              <w:rPr>
                <w:rFonts w:hint="eastAsia" w:ascii="仿宋" w:hAnsi="仿宋" w:eastAsia="仿宋"/>
                <w:sz w:val="24"/>
                <w:szCs w:val="24"/>
              </w:rPr>
              <w:t>献</w:t>
            </w:r>
          </w:p>
        </w:tc>
        <w:tc>
          <w:tcPr>
            <w:tcW w:w="7478" w:type="dxa"/>
            <w:gridSpan w:val="6"/>
            <w:tcBorders>
              <w:top w:val="single" w:color="auto" w:sz="4" w:space="0"/>
              <w:left w:val="nil"/>
              <w:bottom w:val="single" w:color="auto" w:sz="4" w:space="0"/>
              <w:right w:val="single" w:color="auto" w:sz="4" w:space="0"/>
            </w:tcBorders>
            <w:noWrap w:val="0"/>
            <w:vAlign w:val="center"/>
          </w:tcPr>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p>
          <w:p>
            <w:pPr>
              <w:pStyle w:val="2"/>
              <w:widowControl/>
              <w:ind w:right="240"/>
              <w:jc w:val="center"/>
              <w:rPr>
                <w:rFonts w:ascii="仿宋" w:hAnsi="仿宋" w:eastAsia="仿宋" w:cs="????_GBK"/>
                <w:sz w:val="24"/>
                <w:szCs w:val="24"/>
              </w:rPr>
            </w:pPr>
            <w:r>
              <w:rPr>
                <w:rFonts w:ascii="仿宋" w:hAnsi="仿宋" w:eastAsia="仿宋"/>
                <w:sz w:val="24"/>
                <w:szCs w:val="24"/>
              </w:rPr>
              <w:t xml:space="preserve">                             </w:t>
            </w:r>
            <w:r>
              <w:rPr>
                <w:rFonts w:hint="eastAsia" w:ascii="仿宋" w:hAnsi="仿宋" w:eastAsia="仿宋"/>
                <w:sz w:val="24"/>
                <w:szCs w:val="24"/>
              </w:rPr>
              <w:t>本人签名：</w:t>
            </w:r>
          </w:p>
          <w:p>
            <w:pPr>
              <w:pStyle w:val="2"/>
              <w:widowControl/>
              <w:ind w:right="240"/>
              <w:jc w:val="center"/>
              <w:rPr>
                <w:rFonts w:ascii="仿宋" w:hAnsi="仿宋" w:eastAsia="仿宋" w:cs="????_GBK"/>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CellMar>
            <w:top w:w="0" w:type="dxa"/>
            <w:left w:w="108" w:type="dxa"/>
            <w:bottom w:w="0" w:type="dxa"/>
            <w:right w:w="108" w:type="dxa"/>
          </w:tblCellMar>
        </w:tblPrEx>
        <w:trPr>
          <w:cantSplit/>
          <w:trHeight w:val="2400" w:hRule="atLeast"/>
        </w:trPr>
        <w:tc>
          <w:tcPr>
            <w:tcW w:w="1775" w:type="dxa"/>
            <w:tcBorders>
              <w:top w:val="single" w:color="auto" w:sz="4" w:space="0"/>
              <w:left w:val="single" w:color="auto" w:sz="4" w:space="0"/>
              <w:bottom w:val="single" w:color="auto" w:sz="4" w:space="0"/>
              <w:right w:val="single" w:color="auto" w:sz="4" w:space="0"/>
            </w:tcBorders>
            <w:noWrap w:val="0"/>
            <w:vAlign w:val="center"/>
          </w:tcPr>
          <w:p>
            <w:pPr>
              <w:pStyle w:val="2"/>
              <w:widowControl/>
              <w:adjustRightInd w:val="0"/>
              <w:snapToGrid w:val="0"/>
              <w:spacing w:line="300" w:lineRule="atLeast"/>
              <w:jc w:val="center"/>
              <w:rPr>
                <w:rFonts w:ascii="仿宋" w:hAnsi="仿宋" w:eastAsia="仿宋" w:cs="????_GBK"/>
                <w:sz w:val="24"/>
                <w:szCs w:val="24"/>
              </w:rPr>
            </w:pPr>
            <w:r>
              <w:rPr>
                <w:rFonts w:hint="eastAsia" w:ascii="仿宋" w:hAnsi="仿宋" w:eastAsia="仿宋"/>
                <w:sz w:val="24"/>
                <w:szCs w:val="24"/>
              </w:rPr>
              <w:t>单</w:t>
            </w:r>
          </w:p>
          <w:p>
            <w:pPr>
              <w:pStyle w:val="2"/>
              <w:widowControl/>
              <w:adjustRightInd w:val="0"/>
              <w:snapToGrid w:val="0"/>
              <w:spacing w:line="300" w:lineRule="atLeast"/>
              <w:jc w:val="center"/>
              <w:rPr>
                <w:rFonts w:ascii="仿宋" w:hAnsi="仿宋" w:eastAsia="仿宋" w:cs="????_GBK"/>
                <w:sz w:val="24"/>
                <w:szCs w:val="24"/>
              </w:rPr>
            </w:pPr>
            <w:r>
              <w:rPr>
                <w:rFonts w:hint="eastAsia" w:ascii="仿宋" w:hAnsi="仿宋" w:eastAsia="仿宋"/>
                <w:sz w:val="24"/>
                <w:szCs w:val="24"/>
              </w:rPr>
              <w:t>位</w:t>
            </w:r>
          </w:p>
          <w:p>
            <w:pPr>
              <w:pStyle w:val="2"/>
              <w:widowControl/>
              <w:adjustRightInd w:val="0"/>
              <w:snapToGrid w:val="0"/>
              <w:spacing w:line="300" w:lineRule="atLeast"/>
              <w:jc w:val="center"/>
              <w:rPr>
                <w:rFonts w:ascii="仿宋" w:hAnsi="仿宋" w:eastAsia="仿宋" w:cs="????_GBK"/>
                <w:sz w:val="24"/>
                <w:szCs w:val="24"/>
              </w:rPr>
            </w:pPr>
            <w:r>
              <w:rPr>
                <w:rFonts w:hint="eastAsia" w:ascii="仿宋" w:hAnsi="仿宋" w:eastAsia="仿宋"/>
                <w:sz w:val="24"/>
                <w:szCs w:val="24"/>
              </w:rPr>
              <w:t>意</w:t>
            </w:r>
          </w:p>
          <w:p>
            <w:pPr>
              <w:pStyle w:val="2"/>
              <w:widowControl/>
              <w:adjustRightInd w:val="0"/>
              <w:snapToGrid w:val="0"/>
              <w:spacing w:line="300" w:lineRule="atLeast"/>
              <w:jc w:val="center"/>
              <w:rPr>
                <w:rFonts w:ascii="仿宋" w:hAnsi="仿宋" w:eastAsia="仿宋" w:cs="????_GBK"/>
                <w:sz w:val="24"/>
                <w:szCs w:val="24"/>
              </w:rPr>
            </w:pPr>
            <w:r>
              <w:rPr>
                <w:rFonts w:hint="eastAsia" w:ascii="仿宋" w:hAnsi="仿宋" w:eastAsia="仿宋"/>
                <w:sz w:val="24"/>
                <w:szCs w:val="24"/>
              </w:rPr>
              <w:t>见</w:t>
            </w:r>
          </w:p>
        </w:tc>
        <w:tc>
          <w:tcPr>
            <w:tcW w:w="7478" w:type="dxa"/>
            <w:gridSpan w:val="6"/>
            <w:tcBorders>
              <w:top w:val="single" w:color="auto" w:sz="4" w:space="0"/>
              <w:left w:val="nil"/>
              <w:bottom w:val="single" w:color="auto" w:sz="4" w:space="0"/>
              <w:right w:val="single" w:color="auto" w:sz="4" w:space="0"/>
            </w:tcBorders>
            <w:noWrap w:val="0"/>
            <w:vAlign w:val="center"/>
          </w:tcPr>
          <w:p>
            <w:pPr>
              <w:pStyle w:val="2"/>
              <w:widowControl/>
              <w:ind w:right="240"/>
              <w:jc w:val="center"/>
              <w:rPr>
                <w:rFonts w:ascii="仿宋" w:hAnsi="仿宋" w:eastAsia="仿宋"/>
                <w:sz w:val="24"/>
                <w:szCs w:val="24"/>
              </w:rPr>
            </w:pPr>
            <w:r>
              <w:rPr>
                <w:rFonts w:ascii="仿宋" w:hAnsi="仿宋" w:eastAsia="仿宋"/>
                <w:sz w:val="24"/>
                <w:szCs w:val="24"/>
              </w:rPr>
              <w:t xml:space="preserve">              </w:t>
            </w: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p>
          <w:p>
            <w:pPr>
              <w:pStyle w:val="2"/>
              <w:widowControl/>
              <w:ind w:right="240"/>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（盖章）</w:t>
            </w:r>
          </w:p>
          <w:p>
            <w:pPr>
              <w:pStyle w:val="2"/>
              <w:widowControl/>
              <w:ind w:right="240"/>
              <w:jc w:val="center"/>
              <w:rPr>
                <w:rFonts w:ascii="仿宋" w:hAnsi="仿宋" w:eastAsia="仿宋" w:cs="????_GBK"/>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bl>
    <w:p>
      <w:pPr>
        <w:pStyle w:val="7"/>
        <w:ind w:firstLine="0" w:firstLineChars="0"/>
        <w:jc w:val="center"/>
        <w:rPr>
          <w:rFonts w:ascii="黑体" w:hAnsi="黑体" w:eastAsia="黑体" w:cs="黑体"/>
          <w:sz w:val="28"/>
          <w:szCs w:val="28"/>
        </w:rPr>
      </w:pPr>
      <w:r>
        <w:rPr>
          <w:rFonts w:ascii="仿宋" w:hAnsi="仿宋" w:eastAsia="仿宋" w:cs="黑体"/>
          <w:sz w:val="28"/>
          <w:szCs w:val="28"/>
        </w:rPr>
        <w:br w:type="page"/>
      </w:r>
      <w:r>
        <w:rPr>
          <w:rFonts w:hint="eastAsia" w:ascii="黑体" w:hAnsi="黑体" w:eastAsia="黑体" w:cs="黑体"/>
          <w:sz w:val="28"/>
          <w:szCs w:val="28"/>
        </w:rPr>
        <w:t>六、审核意见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b/>
                <w:sz w:val="28"/>
                <w:szCs w:val="28"/>
              </w:rPr>
            </w:pPr>
            <w:r>
              <w:rPr>
                <w:rFonts w:hint="eastAsia" w:ascii="仿宋" w:hAnsi="仿宋" w:eastAsia="仿宋" w:cs="黑体"/>
                <w:b/>
                <w:sz w:val="28"/>
                <w:szCs w:val="28"/>
              </w:rPr>
              <w:t>初审部门意见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jc w:val="center"/>
        </w:trPr>
        <w:tc>
          <w:tcPr>
            <w:tcW w:w="9100" w:type="dxa"/>
            <w:tcBorders>
              <w:top w:val="single" w:color="auto" w:sz="4" w:space="0"/>
              <w:left w:val="single" w:color="auto" w:sz="4" w:space="0"/>
              <w:bottom w:val="single" w:color="auto" w:sz="4" w:space="0"/>
              <w:right w:val="single" w:color="auto" w:sz="4" w:space="0"/>
            </w:tcBorders>
            <w:noWrap w:val="0"/>
            <w:vAlign w:val="top"/>
          </w:tcPr>
          <w:p>
            <w:pPr>
              <w:spacing w:line="400" w:lineRule="atLeast"/>
              <w:ind w:firstLine="4430"/>
              <w:rPr>
                <w:rFonts w:ascii="仿宋" w:hAnsi="仿宋" w:eastAsia="仿宋" w:cs="宋体"/>
                <w:sz w:val="18"/>
                <w:szCs w:val="18"/>
              </w:rPr>
            </w:pPr>
          </w:p>
          <w:p>
            <w:pPr>
              <w:spacing w:line="400" w:lineRule="atLeast"/>
              <w:ind w:firstLine="4430"/>
              <w:rPr>
                <w:rFonts w:ascii="仿宋" w:hAnsi="仿宋" w:eastAsia="仿宋" w:cs="宋体"/>
                <w:sz w:val="18"/>
                <w:szCs w:val="18"/>
              </w:rPr>
            </w:pPr>
          </w:p>
          <w:p>
            <w:pPr>
              <w:spacing w:line="400" w:lineRule="atLeast"/>
              <w:ind w:firstLine="4430"/>
              <w:rPr>
                <w:rFonts w:ascii="仿宋" w:hAnsi="仿宋" w:eastAsia="仿宋" w:cs="宋体"/>
                <w:sz w:val="18"/>
                <w:szCs w:val="18"/>
              </w:rPr>
            </w:pPr>
          </w:p>
          <w:p>
            <w:pPr>
              <w:spacing w:line="400" w:lineRule="atLeast"/>
              <w:ind w:firstLine="4430"/>
              <w:rPr>
                <w:rFonts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rPr>
                <w:rFonts w:hint="eastAsia" w:ascii="仿宋" w:hAnsi="仿宋" w:eastAsia="仿宋" w:cs="宋体"/>
                <w:sz w:val="18"/>
                <w:szCs w:val="18"/>
              </w:rPr>
            </w:pPr>
          </w:p>
          <w:p>
            <w:pPr>
              <w:spacing w:line="400" w:lineRule="atLeast"/>
              <w:rPr>
                <w:rFonts w:hint="eastAsia" w:ascii="仿宋" w:hAnsi="仿宋" w:eastAsia="仿宋" w:cs="宋体"/>
                <w:sz w:val="18"/>
                <w:szCs w:val="18"/>
              </w:rPr>
            </w:pPr>
          </w:p>
          <w:p>
            <w:pPr>
              <w:spacing w:line="400" w:lineRule="atLeast"/>
              <w:rPr>
                <w:rFonts w:hint="eastAsia" w:ascii="仿宋" w:hAnsi="仿宋" w:eastAsia="仿宋" w:cs="宋体"/>
                <w:sz w:val="18"/>
                <w:szCs w:val="18"/>
              </w:rPr>
            </w:pPr>
          </w:p>
          <w:p>
            <w:pPr>
              <w:spacing w:line="400" w:lineRule="atLeast"/>
              <w:rPr>
                <w:rFonts w:hint="eastAsia" w:ascii="仿宋" w:hAnsi="仿宋" w:eastAsia="仿宋" w:cs="宋体"/>
                <w:sz w:val="18"/>
                <w:szCs w:val="18"/>
              </w:rPr>
            </w:pPr>
          </w:p>
          <w:p>
            <w:pPr>
              <w:ind w:firstLine="5040" w:firstLineChars="2100"/>
              <w:rPr>
                <w:rFonts w:hint="eastAsia" w:ascii="仿宋" w:hAnsi="仿宋" w:eastAsia="仿宋" w:cs="黑体"/>
                <w:sz w:val="24"/>
              </w:rPr>
            </w:pPr>
            <w:r>
              <w:rPr>
                <w:rFonts w:hint="eastAsia" w:ascii="仿宋" w:hAnsi="仿宋" w:eastAsia="仿宋" w:cs="黑体"/>
                <w:sz w:val="24"/>
                <w:u w:val="thick"/>
              </w:rPr>
              <w:t xml:space="preserve">          </w:t>
            </w:r>
            <w:r>
              <w:rPr>
                <w:rFonts w:hint="eastAsia" w:ascii="仿宋" w:hAnsi="仿宋" w:eastAsia="仿宋" w:cs="黑体"/>
                <w:sz w:val="24"/>
              </w:rPr>
              <w:t>（公章）</w:t>
            </w:r>
            <w:r>
              <w:rPr>
                <w:rFonts w:ascii="仿宋" w:hAnsi="仿宋" w:eastAsia="仿宋" w:cs="黑体"/>
                <w:sz w:val="24"/>
              </w:rPr>
              <w:t xml:space="preserve">                                                      </w:t>
            </w:r>
          </w:p>
          <w:p>
            <w:pPr>
              <w:ind w:right="960"/>
              <w:jc w:val="center"/>
              <w:rPr>
                <w:rFonts w:ascii="仿宋" w:hAnsi="仿宋" w:eastAsia="仿宋" w:cs="黑体"/>
                <w:sz w:val="24"/>
              </w:rPr>
            </w:pPr>
            <w:r>
              <w:rPr>
                <w:rFonts w:hint="eastAsia" w:ascii="仿宋" w:hAnsi="仿宋" w:eastAsia="仿宋" w:cs="黑体"/>
                <w:sz w:val="24"/>
              </w:rPr>
              <w:t>　　　　　　　　　　　　　　　　　　　　　　　　　　</w:t>
            </w:r>
            <w:r>
              <w:rPr>
                <w:rFonts w:ascii="仿宋" w:hAnsi="仿宋" w:eastAsia="仿宋" w:cs="黑体"/>
                <w:sz w:val="24"/>
              </w:rPr>
              <w:t xml:space="preserve"> </w:t>
            </w:r>
          </w:p>
          <w:p>
            <w:pPr>
              <w:ind w:right="960"/>
              <w:jc w:val="center"/>
              <w:rPr>
                <w:rFonts w:ascii="仿宋" w:hAnsi="仿宋" w:eastAsia="仿宋" w:cs="黑体"/>
                <w:sz w:val="24"/>
              </w:rPr>
            </w:pPr>
            <w:r>
              <w:rPr>
                <w:rFonts w:hint="eastAsia" w:ascii="仿宋" w:hAnsi="仿宋" w:eastAsia="仿宋" w:cs="黑体"/>
                <w:sz w:val="24"/>
              </w:rPr>
              <w:t xml:space="preserve">                                           年</w:t>
            </w:r>
            <w:r>
              <w:rPr>
                <w:rFonts w:ascii="仿宋" w:hAnsi="仿宋" w:eastAsia="仿宋" w:cs="黑体"/>
                <w:sz w:val="24"/>
              </w:rPr>
              <w:t xml:space="preserve">  </w:t>
            </w:r>
            <w:r>
              <w:rPr>
                <w:rFonts w:hint="eastAsia" w:ascii="仿宋" w:hAnsi="仿宋" w:eastAsia="仿宋" w:cs="黑体"/>
                <w:sz w:val="24"/>
              </w:rPr>
              <w:t>月</w:t>
            </w:r>
            <w:r>
              <w:rPr>
                <w:rFonts w:ascii="仿宋" w:hAnsi="仿宋" w:eastAsia="仿宋" w:cs="黑体"/>
                <w:sz w:val="24"/>
              </w:rPr>
              <w:t xml:space="preserve">  </w:t>
            </w:r>
            <w:r>
              <w:rPr>
                <w:rFonts w:hint="eastAsia" w:ascii="仿宋" w:hAnsi="仿宋" w:eastAsia="仿宋" w:cs="黑体"/>
                <w:sz w:val="24"/>
              </w:rPr>
              <w:t>日</w:t>
            </w:r>
          </w:p>
          <w:p>
            <w:pPr>
              <w:rPr>
                <w:rFonts w:ascii="仿宋" w:hAnsi="仿宋" w:eastAsia="仿宋" w:cs="宋体"/>
                <w:sz w:val="18"/>
                <w:szCs w:val="18"/>
              </w:rPr>
            </w:pPr>
            <w:r>
              <w:rPr>
                <w:rFonts w:ascii="仿宋" w:hAnsi="仿宋" w:eastAsia="仿宋" w:cs="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sz w:val="18"/>
                <w:szCs w:val="18"/>
              </w:rPr>
            </w:pPr>
            <w:r>
              <w:rPr>
                <w:rFonts w:hint="eastAsia" w:ascii="仿宋" w:hAnsi="仿宋" w:eastAsia="仿宋" w:cs="黑体"/>
                <w:b/>
                <w:sz w:val="28"/>
                <w:szCs w:val="28"/>
              </w:rPr>
              <w:t>推荐部门意见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2" w:hRule="atLeast"/>
          <w:jc w:val="center"/>
        </w:trPr>
        <w:tc>
          <w:tcPr>
            <w:tcW w:w="9100" w:type="dxa"/>
            <w:tcBorders>
              <w:top w:val="single" w:color="auto" w:sz="4" w:space="0"/>
              <w:left w:val="single" w:color="auto" w:sz="4" w:space="0"/>
              <w:bottom w:val="single" w:color="auto" w:sz="4" w:space="0"/>
              <w:right w:val="single" w:color="auto" w:sz="4" w:space="0"/>
            </w:tcBorders>
            <w:noWrap w:val="0"/>
            <w:vAlign w:val="top"/>
          </w:tcPr>
          <w:p>
            <w:pPr>
              <w:spacing w:line="400" w:lineRule="atLeast"/>
              <w:ind w:firstLine="4430"/>
              <w:rPr>
                <w:rFonts w:ascii="仿宋" w:hAnsi="仿宋" w:eastAsia="仿宋" w:cs="宋体"/>
                <w:sz w:val="18"/>
                <w:szCs w:val="18"/>
              </w:rPr>
            </w:pPr>
          </w:p>
          <w:p>
            <w:pPr>
              <w:spacing w:line="400" w:lineRule="atLeast"/>
              <w:ind w:firstLine="4430"/>
              <w:rPr>
                <w:rFonts w:ascii="仿宋" w:hAnsi="仿宋" w:eastAsia="仿宋" w:cs="宋体"/>
                <w:sz w:val="18"/>
                <w:szCs w:val="18"/>
              </w:rPr>
            </w:pPr>
          </w:p>
          <w:p>
            <w:pPr>
              <w:spacing w:line="400" w:lineRule="atLeast"/>
              <w:ind w:firstLine="4430"/>
              <w:rPr>
                <w:rFonts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ind w:firstLine="5280" w:firstLineChars="2200"/>
              <w:rPr>
                <w:rFonts w:hint="eastAsia" w:ascii="仿宋" w:hAnsi="仿宋" w:eastAsia="仿宋" w:cs="黑体"/>
                <w:sz w:val="24"/>
              </w:rPr>
            </w:pPr>
            <w:r>
              <w:rPr>
                <w:rFonts w:hint="eastAsia" w:ascii="仿宋" w:hAnsi="仿宋" w:eastAsia="仿宋" w:cs="黑体"/>
                <w:sz w:val="24"/>
                <w:u w:val="thick"/>
              </w:rPr>
              <w:t xml:space="preserve">           </w:t>
            </w:r>
            <w:r>
              <w:rPr>
                <w:rFonts w:hint="eastAsia" w:ascii="仿宋" w:hAnsi="仿宋" w:eastAsia="仿宋" w:cs="黑体"/>
                <w:sz w:val="24"/>
              </w:rPr>
              <w:t>（公章）</w:t>
            </w:r>
          </w:p>
          <w:p>
            <w:pPr>
              <w:ind w:firstLine="5280" w:firstLineChars="2200"/>
              <w:rPr>
                <w:rFonts w:ascii="仿宋" w:hAnsi="仿宋" w:eastAsia="仿宋" w:cs="黑体"/>
                <w:sz w:val="24"/>
              </w:rPr>
            </w:pPr>
          </w:p>
          <w:p>
            <w:pPr>
              <w:rPr>
                <w:rFonts w:ascii="仿宋" w:hAnsi="仿宋" w:eastAsia="仿宋" w:cs="黑体"/>
                <w:sz w:val="24"/>
              </w:rPr>
            </w:pPr>
            <w:r>
              <w:rPr>
                <w:rFonts w:ascii="仿宋" w:hAnsi="仿宋" w:eastAsia="仿宋" w:cs="黑体"/>
                <w:sz w:val="24"/>
              </w:rPr>
              <w:t xml:space="preserve">                                                   </w:t>
            </w:r>
            <w:r>
              <w:rPr>
                <w:rFonts w:hint="eastAsia" w:ascii="仿宋" w:hAnsi="仿宋" w:eastAsia="仿宋" w:cs="黑体"/>
                <w:sz w:val="24"/>
              </w:rPr>
              <w:t>年</w:t>
            </w:r>
            <w:r>
              <w:rPr>
                <w:rFonts w:ascii="仿宋" w:hAnsi="仿宋" w:eastAsia="仿宋" w:cs="黑体"/>
                <w:sz w:val="24"/>
              </w:rPr>
              <w:t xml:space="preserve">  </w:t>
            </w:r>
            <w:r>
              <w:rPr>
                <w:rFonts w:hint="eastAsia" w:ascii="仿宋" w:hAnsi="仿宋" w:eastAsia="仿宋" w:cs="黑体"/>
                <w:sz w:val="24"/>
              </w:rPr>
              <w:t>月</w:t>
            </w:r>
            <w:r>
              <w:rPr>
                <w:rFonts w:ascii="仿宋" w:hAnsi="仿宋" w:eastAsia="仿宋" w:cs="黑体"/>
                <w:sz w:val="24"/>
              </w:rPr>
              <w:t xml:space="preserve">  </w:t>
            </w:r>
            <w:r>
              <w:rPr>
                <w:rFonts w:hint="eastAsia" w:ascii="仿宋" w:hAnsi="仿宋" w:eastAsia="仿宋" w:cs="黑体"/>
                <w:sz w:val="24"/>
              </w:rPr>
              <w:t>日</w:t>
            </w:r>
          </w:p>
          <w:p>
            <w:pPr>
              <w:spacing w:line="400" w:lineRule="atLeast"/>
              <w:ind w:left="450" w:leftChars="100" w:hanging="240" w:hangingChars="100"/>
              <w:rPr>
                <w:rFonts w:ascii="仿宋" w:hAnsi="仿宋" w:eastAsia="仿宋" w:cs="宋体"/>
                <w:sz w:val="18"/>
                <w:szCs w:val="18"/>
              </w:rPr>
            </w:pPr>
            <w:r>
              <w:rPr>
                <w:rFonts w:ascii="仿宋" w:hAnsi="仿宋" w:eastAsia="仿宋" w:cs="黑体"/>
                <w:sz w:val="24"/>
              </w:rPr>
              <w:t xml:space="preserve">                                          </w:t>
            </w:r>
          </w:p>
        </w:tc>
      </w:tr>
    </w:tbl>
    <w:p>
      <w:pPr>
        <w:pStyle w:val="7"/>
        <w:ind w:firstLine="0" w:firstLineChars="0"/>
        <w:jc w:val="center"/>
        <w:rPr>
          <w:rFonts w:ascii="黑体" w:hAnsi="黑体" w:eastAsia="黑体" w:cs="黑体"/>
          <w:sz w:val="28"/>
          <w:szCs w:val="28"/>
        </w:rPr>
      </w:pPr>
      <w:r>
        <w:rPr>
          <w:rFonts w:ascii="仿宋" w:hAnsi="仿宋" w:eastAsia="仿宋" w:cs="黑体"/>
          <w:sz w:val="28"/>
          <w:szCs w:val="28"/>
        </w:rPr>
        <w:br w:type="page"/>
      </w:r>
      <w:r>
        <w:rPr>
          <w:rFonts w:hint="eastAsia" w:ascii="黑体" w:hAnsi="黑体" w:eastAsia="黑体" w:cs="黑体"/>
          <w:sz w:val="28"/>
          <w:szCs w:val="28"/>
        </w:rPr>
        <w:t>七、其他</w:t>
      </w:r>
    </w:p>
    <w:p>
      <w:pPr>
        <w:pStyle w:val="2"/>
        <w:widowControl/>
        <w:rPr>
          <w:rFonts w:ascii="仿宋" w:hAnsi="仿宋" w:eastAsia="仿宋"/>
          <w:sz w:val="24"/>
          <w:szCs w:val="24"/>
        </w:rPr>
      </w:pPr>
      <w:r>
        <w:rPr>
          <w:rFonts w:ascii="仿宋" w:hAnsi="仿宋" w:eastAsia="仿宋" w:cs="黑体"/>
          <w:sz w:val="28"/>
          <w:szCs w:val="28"/>
        </w:rPr>
        <w:t>1</w:t>
      </w:r>
      <w:r>
        <w:rPr>
          <w:rFonts w:hint="eastAsia" w:ascii="仿宋" w:hAnsi="仿宋" w:eastAsia="仿宋" w:cs="黑体"/>
          <w:sz w:val="28"/>
          <w:szCs w:val="28"/>
        </w:rPr>
        <w:t>、证实材料</w:t>
      </w:r>
      <w:r>
        <w:rPr>
          <w:rFonts w:hint="eastAsia" w:ascii="仿宋" w:hAnsi="仿宋" w:eastAsia="仿宋"/>
          <w:sz w:val="24"/>
          <w:szCs w:val="24"/>
        </w:rPr>
        <w:t>（结合“三、品牌创新成果现状描述”相应填写内容提供）</w:t>
      </w:r>
    </w:p>
    <w:p>
      <w:pPr>
        <w:pStyle w:val="2"/>
        <w:jc w:val="left"/>
        <w:rPr>
          <w:rFonts w:ascii="仿宋" w:hAnsi="仿宋" w:eastAsia="仿宋"/>
          <w:sz w:val="24"/>
          <w:szCs w:val="24"/>
        </w:rPr>
      </w:pPr>
      <w:r>
        <w:rPr>
          <w:rFonts w:hint="eastAsia" w:ascii="仿宋" w:hAnsi="仿宋" w:eastAsia="仿宋" w:cs="黑体"/>
          <w:sz w:val="28"/>
          <w:szCs w:val="28"/>
        </w:rPr>
        <w:t>（</w:t>
      </w:r>
      <w:r>
        <w:rPr>
          <w:rFonts w:ascii="仿宋" w:hAnsi="仿宋" w:eastAsia="仿宋" w:cs="黑体"/>
          <w:sz w:val="28"/>
          <w:szCs w:val="28"/>
        </w:rPr>
        <w:t>1</w:t>
      </w:r>
      <w:r>
        <w:rPr>
          <w:rFonts w:hint="eastAsia" w:ascii="仿宋" w:hAnsi="仿宋" w:eastAsia="仿宋" w:cs="黑体"/>
          <w:sz w:val="28"/>
          <w:szCs w:val="28"/>
        </w:rPr>
        <w:t>）证实材料目录</w:t>
      </w:r>
      <w:r>
        <w:rPr>
          <w:rFonts w:hint="eastAsia" w:ascii="仿宋" w:hAnsi="仿宋" w:eastAsia="仿宋"/>
          <w:sz w:val="24"/>
          <w:szCs w:val="24"/>
        </w:rPr>
        <w:t>（按照证实性材料独立编制页码）</w:t>
      </w:r>
    </w:p>
    <w:p>
      <w:pPr>
        <w:pStyle w:val="2"/>
        <w:jc w:val="left"/>
        <w:rPr>
          <w:rFonts w:ascii="仿宋" w:hAnsi="仿宋" w:eastAsia="仿宋" w:cs="黑体"/>
          <w:sz w:val="28"/>
          <w:szCs w:val="28"/>
        </w:rPr>
      </w:pPr>
      <w:r>
        <w:rPr>
          <w:rFonts w:hint="eastAsia" w:ascii="仿宋" w:hAnsi="仿宋" w:eastAsia="仿宋" w:cs="黑体"/>
          <w:sz w:val="28"/>
          <w:szCs w:val="28"/>
        </w:rPr>
        <w:t>（</w:t>
      </w:r>
      <w:r>
        <w:rPr>
          <w:rFonts w:ascii="仿宋" w:hAnsi="仿宋" w:eastAsia="仿宋" w:cs="黑体"/>
          <w:sz w:val="28"/>
          <w:szCs w:val="28"/>
        </w:rPr>
        <w:t>2</w:t>
      </w:r>
      <w:r>
        <w:rPr>
          <w:rFonts w:hint="eastAsia" w:ascii="仿宋" w:hAnsi="仿宋" w:eastAsia="仿宋" w:cs="黑体"/>
          <w:sz w:val="28"/>
          <w:szCs w:val="28"/>
        </w:rPr>
        <w:t>）证实性材料</w:t>
      </w:r>
      <w:r>
        <w:rPr>
          <w:rFonts w:hint="eastAsia" w:ascii="仿宋" w:hAnsi="仿宋" w:eastAsia="仿宋"/>
          <w:sz w:val="24"/>
          <w:szCs w:val="24"/>
        </w:rPr>
        <w:t>（复印件加盖公章）</w:t>
      </w:r>
    </w:p>
    <w:p>
      <w:pPr>
        <w:pStyle w:val="2"/>
        <w:jc w:val="left"/>
        <w:rPr>
          <w:rFonts w:ascii="仿宋" w:hAnsi="仿宋" w:eastAsia="仿宋" w:cs="黑体"/>
          <w:sz w:val="28"/>
          <w:szCs w:val="28"/>
        </w:rPr>
      </w:pPr>
      <w:r>
        <w:rPr>
          <w:rFonts w:ascii="仿宋" w:hAnsi="仿宋" w:eastAsia="仿宋" w:cs="黑体"/>
          <w:sz w:val="28"/>
          <w:szCs w:val="28"/>
        </w:rPr>
        <w:t>2</w:t>
      </w:r>
      <w:r>
        <w:rPr>
          <w:rFonts w:hint="eastAsia" w:ascii="仿宋" w:hAnsi="仿宋" w:eastAsia="仿宋" w:cs="黑体"/>
          <w:sz w:val="28"/>
          <w:szCs w:val="28"/>
        </w:rPr>
        <w:t>、其他必要的佐证材料</w:t>
      </w:r>
      <w:r>
        <w:rPr>
          <w:rFonts w:hint="eastAsia" w:ascii="仿宋" w:hAnsi="仿宋" w:eastAsia="仿宋"/>
          <w:sz w:val="24"/>
          <w:szCs w:val="24"/>
        </w:rPr>
        <w:t>（申报单位认为有必要提供的其他佐证材料）</w:t>
      </w:r>
    </w:p>
    <w:p>
      <w:pPr>
        <w:pStyle w:val="2"/>
        <w:widowControl/>
        <w:ind w:firstLine="560"/>
        <w:jc w:val="center"/>
        <w:rPr>
          <w:rFonts w:ascii="仿宋" w:hAnsi="仿宋" w:eastAsia="仿宋" w:cs="黑体"/>
          <w:sz w:val="28"/>
          <w:szCs w:val="28"/>
        </w:rPr>
      </w:pPr>
    </w:p>
    <w:p>
      <w:pPr>
        <w:pStyle w:val="2"/>
        <w:widowControl/>
        <w:ind w:firstLine="560"/>
        <w:jc w:val="center"/>
        <w:rPr>
          <w:rFonts w:ascii="仿宋" w:hAnsi="仿宋" w:eastAsia="仿宋" w:cs="黑体"/>
          <w:sz w:val="28"/>
          <w:szCs w:val="28"/>
        </w:rPr>
      </w:pPr>
    </w:p>
    <w:p>
      <w:pPr>
        <w:pStyle w:val="2"/>
        <w:widowControl/>
        <w:ind w:firstLine="560"/>
        <w:jc w:val="center"/>
        <w:rPr>
          <w:rFonts w:ascii="仿宋" w:hAnsi="仿宋" w:eastAsia="仿宋" w:cs="黑体"/>
          <w:sz w:val="28"/>
          <w:szCs w:val="28"/>
        </w:rPr>
      </w:pPr>
    </w:p>
    <w:p>
      <w:pPr>
        <w:rPr>
          <w:rFonts w:ascii="仿宋" w:hAnsi="仿宋" w:eastAsia="仿宋"/>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hint="eastAsia" w:ascii="仿宋" w:hAnsi="仿宋" w:eastAsia="仿宋"/>
          <w:sz w:val="32"/>
          <w:szCs w:val="32"/>
        </w:rPr>
      </w:pPr>
    </w:p>
    <w:p>
      <w:pPr>
        <w:adjustRightInd w:val="0"/>
        <w:snapToGrid w:val="0"/>
        <w:spacing w:line="560" w:lineRule="exact"/>
        <w:rPr>
          <w:rFonts w:ascii="仿宋" w:hAnsi="仿宋" w:eastAsia="仿宋"/>
          <w:sz w:val="32"/>
          <w:szCs w:val="32"/>
        </w:rPr>
        <w:sectPr>
          <w:footerReference r:id="rId3" w:type="default"/>
          <w:footerReference r:id="rId4" w:type="even"/>
          <w:pgSz w:w="11906" w:h="16838"/>
          <w:pgMar w:top="1440" w:right="1588" w:bottom="1440" w:left="1588" w:header="851" w:footer="992" w:gutter="0"/>
          <w:pgNumType w:fmt="numberInDash"/>
          <w:cols w:space="720" w:num="1"/>
          <w:docGrid w:type="linesAndChars" w:linePitch="312" w:charSpace="0"/>
        </w:sectPr>
      </w:pPr>
    </w:p>
    <w:p>
      <w:pPr>
        <w:adjustRightInd w:val="0"/>
        <w:snapToGrid w:val="0"/>
        <w:rPr>
          <w:rFonts w:hint="eastAsia" w:ascii="仿宋" w:hAnsi="仿宋" w:eastAsia="仿宋"/>
          <w:sz w:val="32"/>
          <w:szCs w:val="32"/>
        </w:rPr>
      </w:pPr>
      <w:r>
        <w:rPr>
          <w:rFonts w:hint="eastAsia" w:ascii="仿宋" w:hAnsi="仿宋" w:eastAsia="仿宋"/>
          <w:sz w:val="32"/>
          <w:szCs w:val="32"/>
        </w:rPr>
        <w:t>附表2</w:t>
      </w:r>
    </w:p>
    <w:p>
      <w:pPr>
        <w:adjustRightInd w:val="0"/>
        <w:snapToGrid w:val="0"/>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2021年品牌创新成果推荐汇总表</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（填报单位）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37"/>
        <w:gridCol w:w="2004"/>
        <w:gridCol w:w="3129"/>
        <w:gridCol w:w="1587"/>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hint="eastAsia" w:ascii="仿宋" w:hAnsi="仿宋" w:eastAsia="仿宋"/>
                <w:sz w:val="28"/>
                <w:szCs w:val="28"/>
              </w:rPr>
            </w:pPr>
            <w:r>
              <w:rPr>
                <w:rFonts w:hint="eastAsia" w:ascii="仿宋" w:hAnsi="仿宋" w:eastAsia="仿宋"/>
                <w:sz w:val="28"/>
                <w:szCs w:val="28"/>
              </w:rPr>
              <w:t>序号</w:t>
            </w:r>
          </w:p>
        </w:tc>
        <w:tc>
          <w:tcPr>
            <w:tcW w:w="4137" w:type="dxa"/>
            <w:noWrap w:val="0"/>
            <w:vAlign w:val="center"/>
          </w:tcPr>
          <w:p>
            <w:pPr>
              <w:jc w:val="center"/>
              <w:rPr>
                <w:rFonts w:hint="eastAsia" w:ascii="仿宋" w:hAnsi="仿宋" w:eastAsia="仿宋"/>
                <w:sz w:val="28"/>
                <w:szCs w:val="28"/>
              </w:rPr>
            </w:pPr>
            <w:r>
              <w:rPr>
                <w:rFonts w:hint="eastAsia" w:ascii="仿宋" w:hAnsi="仿宋" w:eastAsia="仿宋"/>
                <w:sz w:val="28"/>
                <w:szCs w:val="28"/>
              </w:rPr>
              <w:t>企业（组织）名称</w:t>
            </w:r>
          </w:p>
        </w:tc>
        <w:tc>
          <w:tcPr>
            <w:tcW w:w="2004" w:type="dxa"/>
            <w:noWrap w:val="0"/>
            <w:vAlign w:val="center"/>
          </w:tcPr>
          <w:p>
            <w:pPr>
              <w:jc w:val="center"/>
              <w:rPr>
                <w:rFonts w:hint="eastAsia" w:ascii="仿宋" w:hAnsi="仿宋" w:eastAsia="仿宋"/>
                <w:sz w:val="28"/>
                <w:szCs w:val="28"/>
              </w:rPr>
            </w:pPr>
            <w:r>
              <w:rPr>
                <w:rFonts w:hint="eastAsia" w:ascii="仿宋" w:hAnsi="仿宋" w:eastAsia="仿宋"/>
                <w:sz w:val="28"/>
                <w:szCs w:val="28"/>
              </w:rPr>
              <w:t>所属行业</w:t>
            </w:r>
          </w:p>
        </w:tc>
        <w:tc>
          <w:tcPr>
            <w:tcW w:w="312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拟申报成果类别</w:t>
            </w:r>
          </w:p>
        </w:tc>
        <w:tc>
          <w:tcPr>
            <w:tcW w:w="1587" w:type="dxa"/>
            <w:noWrap w:val="0"/>
            <w:vAlign w:val="center"/>
          </w:tcPr>
          <w:p>
            <w:pPr>
              <w:jc w:val="center"/>
              <w:rPr>
                <w:rFonts w:hint="eastAsia" w:ascii="仿宋" w:hAnsi="仿宋" w:eastAsia="仿宋"/>
                <w:sz w:val="28"/>
                <w:szCs w:val="28"/>
              </w:rPr>
            </w:pPr>
            <w:r>
              <w:rPr>
                <w:rFonts w:hint="eastAsia" w:ascii="仿宋" w:hAnsi="仿宋" w:eastAsia="仿宋"/>
                <w:sz w:val="28"/>
                <w:szCs w:val="28"/>
              </w:rPr>
              <w:t>联系人</w:t>
            </w:r>
          </w:p>
        </w:tc>
        <w:tc>
          <w:tcPr>
            <w:tcW w:w="2358" w:type="dxa"/>
            <w:noWrap w:val="0"/>
            <w:vAlign w:val="center"/>
          </w:tcPr>
          <w:p>
            <w:pPr>
              <w:jc w:val="center"/>
              <w:rPr>
                <w:rFonts w:hint="eastAsia" w:ascii="仿宋" w:hAnsi="仿宋" w:eastAsia="仿宋"/>
                <w:sz w:val="28"/>
                <w:szCs w:val="28"/>
              </w:rPr>
            </w:pPr>
            <w:r>
              <w:rPr>
                <w:rFonts w:hint="eastAsia" w:ascii="仿宋" w:hAnsi="仿宋" w:eastAsia="仿宋"/>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9" w:type="dxa"/>
            <w:noWrap w:val="0"/>
            <w:vAlign w:val="center"/>
          </w:tcPr>
          <w:p>
            <w:pPr>
              <w:jc w:val="center"/>
              <w:rPr>
                <w:rFonts w:ascii="仿宋" w:hAnsi="仿宋" w:eastAsia="仿宋"/>
                <w:sz w:val="28"/>
                <w:szCs w:val="28"/>
              </w:rPr>
            </w:pPr>
          </w:p>
        </w:tc>
        <w:tc>
          <w:tcPr>
            <w:tcW w:w="4137" w:type="dxa"/>
            <w:noWrap w:val="0"/>
            <w:vAlign w:val="center"/>
          </w:tcPr>
          <w:p>
            <w:pPr>
              <w:jc w:val="center"/>
              <w:rPr>
                <w:rFonts w:ascii="仿宋" w:hAnsi="仿宋" w:eastAsia="仿宋"/>
                <w:sz w:val="28"/>
                <w:szCs w:val="28"/>
              </w:rPr>
            </w:pPr>
          </w:p>
        </w:tc>
        <w:tc>
          <w:tcPr>
            <w:tcW w:w="2004" w:type="dxa"/>
            <w:noWrap w:val="0"/>
            <w:vAlign w:val="center"/>
          </w:tcPr>
          <w:p>
            <w:pPr>
              <w:jc w:val="center"/>
              <w:rPr>
                <w:rFonts w:ascii="仿宋" w:hAnsi="仿宋" w:eastAsia="仿宋"/>
                <w:sz w:val="28"/>
                <w:szCs w:val="28"/>
              </w:rPr>
            </w:pPr>
          </w:p>
        </w:tc>
        <w:tc>
          <w:tcPr>
            <w:tcW w:w="3129" w:type="dxa"/>
            <w:noWrap w:val="0"/>
            <w:vAlign w:val="center"/>
          </w:tcPr>
          <w:p>
            <w:pPr>
              <w:jc w:val="center"/>
              <w:rPr>
                <w:rFonts w:ascii="仿宋" w:hAnsi="仿宋" w:eastAsia="仿宋"/>
                <w:sz w:val="28"/>
                <w:szCs w:val="28"/>
              </w:rPr>
            </w:pPr>
          </w:p>
        </w:tc>
        <w:tc>
          <w:tcPr>
            <w:tcW w:w="1587" w:type="dxa"/>
            <w:noWrap w:val="0"/>
            <w:vAlign w:val="center"/>
          </w:tcPr>
          <w:p>
            <w:pPr>
              <w:jc w:val="center"/>
              <w:rPr>
                <w:rFonts w:ascii="仿宋" w:hAnsi="仿宋" w:eastAsia="仿宋"/>
                <w:sz w:val="28"/>
                <w:szCs w:val="28"/>
              </w:rPr>
            </w:pPr>
          </w:p>
        </w:tc>
        <w:tc>
          <w:tcPr>
            <w:tcW w:w="2358" w:type="dxa"/>
            <w:noWrap w:val="0"/>
            <w:vAlign w:val="center"/>
          </w:tcPr>
          <w:p>
            <w:pPr>
              <w:jc w:val="center"/>
              <w:rPr>
                <w:rFonts w:ascii="仿宋" w:hAnsi="仿宋" w:eastAsia="仿宋"/>
                <w:sz w:val="28"/>
                <w:szCs w:val="28"/>
              </w:rPr>
            </w:pPr>
          </w:p>
        </w:tc>
      </w:tr>
    </w:tbl>
    <w:p>
      <w:pPr>
        <w:adjustRightInd w:val="0"/>
        <w:snapToGrid w:val="0"/>
        <w:rPr>
          <w:rFonts w:hint="eastAsia"/>
        </w:rPr>
      </w:pPr>
    </w:p>
    <w:p>
      <w:pPr>
        <w:adjustRightInd w:val="0"/>
        <w:snapToGrid w:val="0"/>
        <w:spacing w:line="560" w:lineRule="exact"/>
        <w:rPr>
          <w:rFonts w:hint="eastAsia" w:ascii="仿宋" w:hAnsi="仿宋" w:eastAsia="仿宋"/>
          <w:sz w:val="32"/>
          <w:szCs w:val="32"/>
        </w:rPr>
        <w:sectPr>
          <w:pgSz w:w="16838" w:h="11906" w:orient="landscape"/>
          <w:pgMar w:top="1588" w:right="1440" w:bottom="1588" w:left="1440" w:header="851" w:footer="992" w:gutter="0"/>
          <w:pgNumType w:fmt="numberInDash"/>
          <w:cols w:space="720" w:num="1"/>
          <w:docGrid w:type="lines" w:linePitch="312" w:charSpace="0"/>
        </w:sectPr>
      </w:pPr>
    </w:p>
    <w:p>
      <w:pPr>
        <w:adjustRightInd w:val="0"/>
        <w:snapToGrid w:val="0"/>
        <w:rPr>
          <w:rFonts w:hint="eastAsia" w:ascii="仿宋" w:hAnsi="仿宋" w:eastAsia="仿宋"/>
          <w:sz w:val="32"/>
          <w:szCs w:val="32"/>
        </w:rPr>
      </w:pPr>
      <w:r>
        <w:rPr>
          <w:rFonts w:hint="eastAsia" w:ascii="仿宋" w:hAnsi="仿宋" w:eastAsia="仿宋"/>
          <w:sz w:val="32"/>
          <w:szCs w:val="32"/>
        </w:rPr>
        <w:t>附表3</w:t>
      </w:r>
    </w:p>
    <w:p>
      <w:pPr>
        <w:adjustRightInd w:val="0"/>
        <w:snapToGrid w:val="0"/>
        <w:spacing w:before="156" w:beforeLines="50" w:after="156" w:afterLines="50" w:line="540" w:lineRule="exact"/>
        <w:ind w:left="-142"/>
        <w:jc w:val="center"/>
        <w:outlineLvl w:val="0"/>
        <w:rPr>
          <w:rFonts w:hint="eastAsia" w:ascii="方正小标宋简体" w:hAnsi="宋体" w:eastAsia="方正小标宋简体" w:cs="宋体"/>
          <w:bCs/>
          <w:sz w:val="44"/>
          <w:szCs w:val="44"/>
        </w:rPr>
      </w:pPr>
      <w:r>
        <w:rPr>
          <w:rFonts w:hint="eastAsia" w:ascii="方正小标宋简体" w:hAnsi="仿宋" w:eastAsia="方正小标宋简体" w:cs="仿宋_GB2312"/>
          <w:sz w:val="44"/>
          <w:szCs w:val="44"/>
        </w:rPr>
        <w:t>“讲好晋中品牌故事”报名推荐表</w:t>
      </w:r>
    </w:p>
    <w:p>
      <w:pPr>
        <w:adjustRightInd w:val="0"/>
        <w:snapToGrid w:val="0"/>
        <w:spacing w:before="156" w:beforeLines="50" w:after="156" w:afterLines="50" w:line="540" w:lineRule="exact"/>
        <w:ind w:left="-142"/>
        <w:outlineLvl w:val="0"/>
        <w:rPr>
          <w:rFonts w:hint="eastAsia" w:ascii="仿宋" w:hAnsi="仿宋" w:eastAsia="仿宋"/>
          <w:sz w:val="28"/>
          <w:szCs w:val="28"/>
        </w:rPr>
      </w:pPr>
      <w:r>
        <w:rPr>
          <w:rFonts w:hint="eastAsia" w:ascii="仿宋" w:hAnsi="仿宋" w:eastAsia="仿宋" w:cs="仿宋"/>
          <w:sz w:val="28"/>
          <w:szCs w:val="28"/>
        </w:rPr>
        <w:t>企业名称（加盖公章）：</w:t>
      </w:r>
      <w:r>
        <w:rPr>
          <w:rFonts w:hint="eastAsia" w:ascii="仿宋" w:hAnsi="仿宋" w:eastAsia="仿宋"/>
          <w:sz w:val="28"/>
          <w:szCs w:val="28"/>
        </w:rPr>
        <w:t xml:space="preserve"> </w:t>
      </w:r>
    </w:p>
    <w:tbl>
      <w:tblPr>
        <w:tblStyle w:val="4"/>
        <w:tblW w:w="929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
        <w:gridCol w:w="2667"/>
        <w:gridCol w:w="1585"/>
        <w:gridCol w:w="27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96" w:type="dxa"/>
            <w:gridSpan w:val="2"/>
            <w:tcBorders>
              <w:top w:val="single" w:color="auto" w:sz="8" w:space="0"/>
              <w:left w:val="single" w:color="auto" w:sz="8"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作品名称</w:t>
            </w:r>
          </w:p>
        </w:tc>
        <w:tc>
          <w:tcPr>
            <w:tcW w:w="7000" w:type="dxa"/>
            <w:gridSpan w:val="3"/>
            <w:tcBorders>
              <w:top w:val="single" w:color="auto" w:sz="8" w:space="0"/>
              <w:left w:val="single" w:color="auto" w:sz="6" w:space="0"/>
              <w:bottom w:val="single" w:color="auto" w:sz="6" w:space="0"/>
              <w:right w:val="single" w:color="auto" w:sz="8" w:space="0"/>
            </w:tcBorders>
            <w:noWrap w:val="0"/>
            <w:vAlign w:val="center"/>
          </w:tcPr>
          <w:p>
            <w:pPr>
              <w:spacing w:line="240" w:lineRule="atLeas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89" w:type="dxa"/>
            <w:tcBorders>
              <w:top w:val="single" w:color="auto" w:sz="6" w:space="0"/>
              <w:left w:val="single" w:color="auto" w:sz="8" w:space="0"/>
              <w:bottom w:val="single" w:color="auto" w:sz="6" w:space="0"/>
              <w:right w:val="single" w:color="auto" w:sz="8"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主创者姓名</w:t>
            </w:r>
          </w:p>
        </w:tc>
        <w:tc>
          <w:tcPr>
            <w:tcW w:w="2674" w:type="dxa"/>
            <w:gridSpan w:val="2"/>
            <w:tcBorders>
              <w:top w:val="single" w:color="auto" w:sz="6" w:space="0"/>
              <w:left w:val="single" w:color="auto" w:sz="8" w:space="0"/>
              <w:bottom w:val="single" w:color="auto" w:sz="6" w:space="0"/>
              <w:right w:val="single" w:color="auto" w:sz="8" w:space="0"/>
            </w:tcBorders>
            <w:noWrap w:val="0"/>
            <w:vAlign w:val="center"/>
          </w:tcPr>
          <w:p>
            <w:pPr>
              <w:spacing w:line="240" w:lineRule="atLeast"/>
              <w:jc w:val="center"/>
              <w:rPr>
                <w:rFonts w:hint="eastAsia" w:ascii="仿宋" w:hAnsi="仿宋" w:eastAsia="仿宋"/>
                <w:sz w:val="28"/>
                <w:szCs w:val="28"/>
              </w:rPr>
            </w:pPr>
          </w:p>
        </w:tc>
        <w:tc>
          <w:tcPr>
            <w:tcW w:w="1585" w:type="dxa"/>
            <w:tcBorders>
              <w:top w:val="single" w:color="auto" w:sz="6" w:space="0"/>
              <w:left w:val="single" w:color="auto" w:sz="8" w:space="0"/>
              <w:bottom w:val="single" w:color="auto" w:sz="6" w:space="0"/>
              <w:right w:val="single" w:color="auto" w:sz="8" w:space="0"/>
            </w:tcBorders>
            <w:noWrap w:val="0"/>
            <w:vAlign w:val="center"/>
          </w:tcPr>
          <w:p>
            <w:pPr>
              <w:spacing w:line="240" w:lineRule="atLeast"/>
              <w:jc w:val="center"/>
              <w:rPr>
                <w:rFonts w:hint="eastAsia" w:ascii="仿宋" w:hAnsi="仿宋" w:eastAsia="仿宋"/>
                <w:sz w:val="28"/>
                <w:szCs w:val="28"/>
              </w:rPr>
            </w:pPr>
            <w:r>
              <w:rPr>
                <w:rFonts w:hint="eastAsia" w:ascii="仿宋" w:hAnsi="仿宋" w:eastAsia="仿宋"/>
                <w:sz w:val="28"/>
                <w:szCs w:val="28"/>
              </w:rPr>
              <w:t>作品体裁</w:t>
            </w:r>
          </w:p>
        </w:tc>
        <w:tc>
          <w:tcPr>
            <w:tcW w:w="2748" w:type="dxa"/>
            <w:tcBorders>
              <w:top w:val="single" w:color="auto" w:sz="6" w:space="0"/>
              <w:left w:val="single" w:color="auto" w:sz="8" w:space="0"/>
              <w:bottom w:val="single" w:color="auto" w:sz="6" w:space="0"/>
              <w:right w:val="single" w:color="auto" w:sz="8" w:space="0"/>
            </w:tcBorders>
            <w:noWrap w:val="0"/>
            <w:vAlign w:val="center"/>
          </w:tcPr>
          <w:p>
            <w:pPr>
              <w:spacing w:line="240" w:lineRule="atLeast"/>
              <w:jc w:val="center"/>
              <w:rPr>
                <w:rFonts w:hint="eastAsia"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96" w:type="dxa"/>
            <w:gridSpan w:val="2"/>
            <w:tcBorders>
              <w:top w:val="single" w:color="auto" w:sz="6" w:space="0"/>
              <w:left w:val="single" w:color="auto" w:sz="8"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联系人姓名</w:t>
            </w:r>
          </w:p>
        </w:tc>
        <w:tc>
          <w:tcPr>
            <w:tcW w:w="2667"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仿宋" w:hAnsi="仿宋" w:eastAsia="仿宋"/>
                <w:sz w:val="28"/>
                <w:szCs w:val="28"/>
              </w:rPr>
            </w:pPr>
          </w:p>
        </w:tc>
        <w:tc>
          <w:tcPr>
            <w:tcW w:w="1585"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职务</w:t>
            </w:r>
          </w:p>
        </w:tc>
        <w:tc>
          <w:tcPr>
            <w:tcW w:w="2748" w:type="dxa"/>
            <w:tcBorders>
              <w:top w:val="single" w:color="auto" w:sz="6" w:space="0"/>
              <w:left w:val="single" w:color="auto" w:sz="6" w:space="0"/>
              <w:bottom w:val="single" w:color="auto" w:sz="6" w:space="0"/>
              <w:right w:val="single" w:color="auto" w:sz="8" w:space="0"/>
            </w:tcBorders>
            <w:noWrap w:val="0"/>
            <w:vAlign w:val="center"/>
          </w:tcPr>
          <w:p>
            <w:pPr>
              <w:spacing w:line="240" w:lineRule="atLeast"/>
              <w:jc w:val="center"/>
              <w:rPr>
                <w:rFonts w:hint="eastAsia"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96" w:type="dxa"/>
            <w:gridSpan w:val="2"/>
            <w:tcBorders>
              <w:top w:val="single" w:color="auto" w:sz="6" w:space="0"/>
              <w:left w:val="single" w:color="auto" w:sz="8"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联系电话</w:t>
            </w:r>
          </w:p>
        </w:tc>
        <w:tc>
          <w:tcPr>
            <w:tcW w:w="2667"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p>
        </w:tc>
        <w:tc>
          <w:tcPr>
            <w:tcW w:w="1585"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电子邮箱</w:t>
            </w:r>
          </w:p>
        </w:tc>
        <w:tc>
          <w:tcPr>
            <w:tcW w:w="2748" w:type="dxa"/>
            <w:tcBorders>
              <w:top w:val="single" w:color="auto" w:sz="6" w:space="0"/>
              <w:left w:val="single" w:color="auto" w:sz="6" w:space="0"/>
              <w:bottom w:val="single" w:color="auto" w:sz="6" w:space="0"/>
              <w:right w:val="single" w:color="auto" w:sz="8" w:space="0"/>
            </w:tcBorders>
            <w:noWrap w:val="0"/>
            <w:vAlign w:val="center"/>
          </w:tcPr>
          <w:p>
            <w:pPr>
              <w:spacing w:line="240" w:lineRule="atLeast"/>
              <w:jc w:val="center"/>
              <w:rPr>
                <w:rFonts w:hint="eastAsia"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96" w:type="dxa"/>
            <w:gridSpan w:val="2"/>
            <w:tcBorders>
              <w:top w:val="single" w:color="auto" w:sz="6" w:space="0"/>
              <w:left w:val="single" w:color="auto" w:sz="8" w:space="0"/>
              <w:bottom w:val="single" w:color="auto" w:sz="6" w:space="0"/>
              <w:right w:val="single" w:color="auto" w:sz="6" w:space="0"/>
            </w:tcBorders>
            <w:noWrap w:val="0"/>
            <w:vAlign w:val="center"/>
          </w:tcPr>
          <w:p>
            <w:pPr>
              <w:spacing w:line="240" w:lineRule="atLeast"/>
              <w:jc w:val="center"/>
              <w:rPr>
                <w:rFonts w:ascii="仿宋" w:hAnsi="仿宋" w:eastAsia="仿宋"/>
                <w:sz w:val="28"/>
                <w:szCs w:val="28"/>
              </w:rPr>
            </w:pPr>
            <w:r>
              <w:rPr>
                <w:rFonts w:hint="eastAsia" w:ascii="仿宋" w:hAnsi="仿宋" w:eastAsia="仿宋" w:cs="仿宋"/>
                <w:sz w:val="28"/>
                <w:szCs w:val="28"/>
              </w:rPr>
              <w:t>详细地址</w:t>
            </w:r>
          </w:p>
        </w:tc>
        <w:tc>
          <w:tcPr>
            <w:tcW w:w="7000" w:type="dxa"/>
            <w:gridSpan w:val="3"/>
            <w:tcBorders>
              <w:top w:val="single" w:color="auto" w:sz="6" w:space="0"/>
              <w:left w:val="single" w:color="auto" w:sz="6" w:space="0"/>
              <w:bottom w:val="single" w:color="auto" w:sz="6" w:space="0"/>
              <w:right w:val="single" w:color="auto" w:sz="8" w:space="0"/>
            </w:tcBorders>
            <w:noWrap w:val="0"/>
            <w:vAlign w:val="center"/>
          </w:tcPr>
          <w:p>
            <w:pPr>
              <w:spacing w:line="240" w:lineRule="atLeas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0" w:hRule="atLeast"/>
          <w:jc w:val="center"/>
        </w:trPr>
        <w:tc>
          <w:tcPr>
            <w:tcW w:w="9296" w:type="dxa"/>
            <w:gridSpan w:val="5"/>
            <w:tcBorders>
              <w:top w:val="single" w:color="auto" w:sz="6" w:space="0"/>
              <w:left w:val="single" w:color="auto" w:sz="8" w:space="0"/>
              <w:bottom w:val="single" w:color="auto" w:sz="6" w:space="0"/>
              <w:right w:val="single" w:color="auto" w:sz="8" w:space="0"/>
            </w:tcBorders>
            <w:noWrap w:val="0"/>
            <w:vAlign w:val="top"/>
          </w:tcPr>
          <w:p>
            <w:pPr>
              <w:spacing w:line="240" w:lineRule="atLeast"/>
              <w:rPr>
                <w:rFonts w:ascii="仿宋" w:hAnsi="仿宋" w:eastAsia="仿宋"/>
                <w:color w:val="808080"/>
                <w:sz w:val="28"/>
                <w:szCs w:val="28"/>
              </w:rPr>
            </w:pPr>
            <w:r>
              <w:rPr>
                <w:rFonts w:hint="eastAsia" w:ascii="仿宋" w:hAnsi="仿宋" w:eastAsia="仿宋" w:cs="仿宋"/>
                <w:sz w:val="28"/>
                <w:szCs w:val="28"/>
              </w:rPr>
              <w:t>品牌故事简述（</w:t>
            </w:r>
            <w:r>
              <w:rPr>
                <w:rFonts w:ascii="仿宋" w:hAnsi="仿宋" w:eastAsia="仿宋" w:cs="仿宋"/>
                <w:sz w:val="28"/>
                <w:szCs w:val="28"/>
              </w:rPr>
              <w:t>200</w:t>
            </w:r>
            <w:r>
              <w:rPr>
                <w:rFonts w:hint="eastAsia" w:ascii="仿宋" w:hAnsi="仿宋" w:eastAsia="仿宋" w:cs="仿宋"/>
                <w:sz w:val="28"/>
                <w:szCs w:val="28"/>
              </w:rPr>
              <w:t>字以内）：</w:t>
            </w:r>
          </w:p>
          <w:p>
            <w:pPr>
              <w:spacing w:line="240" w:lineRule="atLeast"/>
              <w:rPr>
                <w:rFonts w:ascii="仿宋" w:hAnsi="仿宋" w:eastAsia="仿宋"/>
                <w:sz w:val="28"/>
                <w:szCs w:val="28"/>
              </w:rPr>
            </w:pPr>
          </w:p>
          <w:p>
            <w:pPr>
              <w:spacing w:line="240" w:lineRule="atLeast"/>
              <w:rPr>
                <w:rFonts w:ascii="仿宋" w:hAnsi="仿宋" w:eastAsia="仿宋"/>
                <w:sz w:val="28"/>
                <w:szCs w:val="28"/>
              </w:rPr>
            </w:pPr>
          </w:p>
          <w:p>
            <w:pPr>
              <w:spacing w:line="240" w:lineRule="atLeast"/>
              <w:rPr>
                <w:rFonts w:ascii="仿宋" w:hAnsi="仿宋" w:eastAsia="仿宋"/>
                <w:sz w:val="28"/>
                <w:szCs w:val="28"/>
              </w:rPr>
            </w:pPr>
          </w:p>
          <w:p>
            <w:pPr>
              <w:spacing w:line="240" w:lineRule="atLeast"/>
              <w:rPr>
                <w:rFonts w:ascii="仿宋" w:hAnsi="仿宋" w:eastAsia="仿宋"/>
                <w:sz w:val="28"/>
                <w:szCs w:val="28"/>
              </w:rPr>
            </w:pPr>
          </w:p>
          <w:p>
            <w:pPr>
              <w:spacing w:line="240" w:lineRule="atLeast"/>
              <w:rPr>
                <w:rFonts w:hint="eastAsia" w:ascii="仿宋" w:hAnsi="仿宋" w:eastAsia="仿宋"/>
                <w:sz w:val="28"/>
                <w:szCs w:val="28"/>
              </w:rPr>
            </w:pPr>
          </w:p>
          <w:p>
            <w:pPr>
              <w:spacing w:line="240" w:lineRule="atLeast"/>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0" w:hRule="atLeast"/>
          <w:jc w:val="center"/>
        </w:trPr>
        <w:tc>
          <w:tcPr>
            <w:tcW w:w="9296" w:type="dxa"/>
            <w:gridSpan w:val="5"/>
            <w:tcBorders>
              <w:top w:val="single" w:color="auto" w:sz="6" w:space="0"/>
              <w:left w:val="single" w:color="auto" w:sz="8" w:space="0"/>
              <w:bottom w:val="single" w:color="auto" w:sz="8" w:space="0"/>
              <w:right w:val="single" w:color="auto" w:sz="8" w:space="0"/>
            </w:tcBorders>
            <w:noWrap w:val="0"/>
            <w:vAlign w:val="top"/>
          </w:tcPr>
          <w:p>
            <w:pPr>
              <w:spacing w:line="240" w:lineRule="atLeast"/>
              <w:rPr>
                <w:rFonts w:hint="eastAsia" w:ascii="仿宋" w:hAnsi="仿宋" w:eastAsia="仿宋" w:cs="仿宋"/>
                <w:sz w:val="28"/>
                <w:szCs w:val="28"/>
              </w:rPr>
            </w:pPr>
            <w:r>
              <w:rPr>
                <w:rFonts w:hint="eastAsia" w:ascii="仿宋" w:hAnsi="仿宋" w:eastAsia="仿宋" w:cs="仿宋"/>
                <w:sz w:val="28"/>
                <w:szCs w:val="28"/>
              </w:rPr>
              <w:t>推荐部门意见</w:t>
            </w:r>
          </w:p>
          <w:p>
            <w:pPr>
              <w:spacing w:line="240" w:lineRule="atLeast"/>
              <w:rPr>
                <w:rFonts w:hint="eastAsia" w:ascii="仿宋" w:hAnsi="仿宋" w:eastAsia="仿宋" w:cs="仿宋"/>
                <w:sz w:val="28"/>
                <w:szCs w:val="2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spacing w:line="400" w:lineRule="atLeast"/>
              <w:ind w:firstLine="4430"/>
              <w:rPr>
                <w:rFonts w:hint="eastAsia" w:ascii="仿宋" w:hAnsi="仿宋" w:eastAsia="仿宋" w:cs="宋体"/>
                <w:sz w:val="18"/>
                <w:szCs w:val="18"/>
              </w:rPr>
            </w:pPr>
          </w:p>
          <w:p>
            <w:pPr>
              <w:ind w:firstLine="5280" w:firstLineChars="2200"/>
              <w:rPr>
                <w:rFonts w:hint="eastAsia" w:ascii="仿宋" w:hAnsi="仿宋" w:eastAsia="仿宋" w:cs="黑体"/>
                <w:sz w:val="24"/>
              </w:rPr>
            </w:pPr>
            <w:r>
              <w:rPr>
                <w:rFonts w:hint="eastAsia" w:ascii="仿宋" w:hAnsi="仿宋" w:eastAsia="仿宋" w:cs="黑体"/>
                <w:sz w:val="24"/>
                <w:u w:val="thick"/>
              </w:rPr>
              <w:t xml:space="preserve">           </w:t>
            </w:r>
            <w:r>
              <w:rPr>
                <w:rFonts w:hint="eastAsia" w:ascii="仿宋" w:hAnsi="仿宋" w:eastAsia="仿宋" w:cs="黑体"/>
                <w:sz w:val="24"/>
              </w:rPr>
              <w:t>（公章）</w:t>
            </w:r>
          </w:p>
          <w:p>
            <w:pPr>
              <w:ind w:firstLine="5280" w:firstLineChars="2200"/>
              <w:rPr>
                <w:rFonts w:ascii="仿宋" w:hAnsi="仿宋" w:eastAsia="仿宋" w:cs="黑体"/>
                <w:sz w:val="24"/>
              </w:rPr>
            </w:pPr>
          </w:p>
          <w:p>
            <w:pPr>
              <w:rPr>
                <w:rFonts w:ascii="仿宋" w:hAnsi="仿宋" w:eastAsia="仿宋" w:cs="黑体"/>
                <w:sz w:val="24"/>
              </w:rPr>
            </w:pPr>
            <w:r>
              <w:rPr>
                <w:rFonts w:ascii="仿宋" w:hAnsi="仿宋" w:eastAsia="仿宋" w:cs="黑体"/>
                <w:sz w:val="24"/>
              </w:rPr>
              <w:t xml:space="preserve">                                                   </w:t>
            </w:r>
            <w:r>
              <w:rPr>
                <w:rFonts w:hint="eastAsia" w:ascii="仿宋" w:hAnsi="仿宋" w:eastAsia="仿宋" w:cs="黑体"/>
                <w:sz w:val="24"/>
              </w:rPr>
              <w:t>年</w:t>
            </w:r>
            <w:r>
              <w:rPr>
                <w:rFonts w:ascii="仿宋" w:hAnsi="仿宋" w:eastAsia="仿宋" w:cs="黑体"/>
                <w:sz w:val="24"/>
              </w:rPr>
              <w:t xml:space="preserve">  </w:t>
            </w:r>
            <w:r>
              <w:rPr>
                <w:rFonts w:hint="eastAsia" w:ascii="仿宋" w:hAnsi="仿宋" w:eastAsia="仿宋" w:cs="黑体"/>
                <w:sz w:val="24"/>
              </w:rPr>
              <w:t>月</w:t>
            </w:r>
            <w:r>
              <w:rPr>
                <w:rFonts w:ascii="仿宋" w:hAnsi="仿宋" w:eastAsia="仿宋" w:cs="黑体"/>
                <w:sz w:val="24"/>
              </w:rPr>
              <w:t xml:space="preserve">  </w:t>
            </w:r>
            <w:r>
              <w:rPr>
                <w:rFonts w:hint="eastAsia" w:ascii="仿宋" w:hAnsi="仿宋" w:eastAsia="仿宋" w:cs="黑体"/>
                <w:sz w:val="24"/>
              </w:rPr>
              <w:t>日</w:t>
            </w:r>
          </w:p>
          <w:p>
            <w:pPr>
              <w:spacing w:line="240" w:lineRule="atLeast"/>
              <w:rPr>
                <w:rFonts w:hint="eastAsia" w:ascii="仿宋" w:hAnsi="仿宋" w:eastAsia="仿宋" w:cs="仿宋"/>
                <w:sz w:val="28"/>
                <w:szCs w:val="28"/>
              </w:rPr>
            </w:pPr>
          </w:p>
        </w:tc>
      </w:tr>
    </w:tbl>
    <w:p>
      <w:pPr>
        <w:rPr>
          <w:rFonts w:hint="eastAsia"/>
        </w:rPr>
      </w:pPr>
    </w:p>
    <w:p>
      <w:pPr>
        <w:spacing w:before="78" w:beforeLines="25" w:after="156" w:afterLines="50" w:line="420" w:lineRule="exact"/>
        <w:ind w:left="1" w:leftChars="-1" w:hanging="3" w:hangingChars="1"/>
        <w:rPr>
          <w:rFonts w:hint="eastAsia" w:ascii="仿宋" w:hAnsi="仿宋" w:eastAsia="仿宋" w:cs="仿宋_GB2312"/>
          <w:sz w:val="32"/>
          <w:szCs w:val="32"/>
        </w:rPr>
      </w:pPr>
      <w:r>
        <w:rPr>
          <w:rFonts w:hint="eastAsia" w:ascii="仿宋" w:hAnsi="仿宋" w:eastAsia="仿宋" w:cs="仿宋_GB2312"/>
          <w:sz w:val="32"/>
          <w:szCs w:val="32"/>
        </w:rPr>
        <w:t>附表4</w:t>
      </w:r>
    </w:p>
    <w:p>
      <w:pPr>
        <w:spacing w:before="78" w:beforeLines="25" w:after="156" w:afterLines="50" w:line="560" w:lineRule="exact"/>
        <w:ind w:left="2" w:leftChars="-1" w:hanging="4" w:hangingChars="1"/>
        <w:jc w:val="center"/>
        <w:rPr>
          <w:rFonts w:hint="eastAsia" w:ascii="方正小标宋简体" w:eastAsia="方正小标宋简体"/>
          <w:b/>
          <w:bCs/>
          <w:sz w:val="44"/>
          <w:szCs w:val="44"/>
        </w:rPr>
      </w:pPr>
      <w:r>
        <w:rPr>
          <w:rFonts w:hint="eastAsia" w:ascii="方正小标宋简体" w:hAnsi="仿宋" w:eastAsia="方正小标宋简体" w:cs="仿宋_GB2312"/>
          <w:sz w:val="44"/>
          <w:szCs w:val="44"/>
        </w:rPr>
        <w:t>2021年品牌创新提升企业推荐名单</w:t>
      </w:r>
    </w:p>
    <w:p>
      <w:pPr>
        <w:spacing w:before="78" w:beforeLines="25" w:after="156" w:afterLines="50" w:line="420" w:lineRule="exact"/>
        <w:ind w:left="1" w:leftChars="-1" w:hanging="3" w:hangingChars="1"/>
        <w:jc w:val="left"/>
        <w:rPr>
          <w:rFonts w:hint="eastAsia" w:ascii="仿宋" w:hAnsi="仿宋" w:eastAsia="仿宋"/>
          <w:bCs/>
          <w:sz w:val="32"/>
          <w:szCs w:val="32"/>
        </w:rPr>
      </w:pPr>
    </w:p>
    <w:p>
      <w:pPr>
        <w:spacing w:before="78" w:beforeLines="25" w:after="156" w:afterLines="50" w:line="420" w:lineRule="exact"/>
        <w:ind w:left="1" w:leftChars="-1" w:hanging="3" w:hangingChars="1"/>
        <w:jc w:val="left"/>
        <w:rPr>
          <w:rFonts w:ascii="仿宋" w:hAnsi="仿宋" w:eastAsia="仿宋"/>
          <w:bCs/>
          <w:sz w:val="32"/>
          <w:szCs w:val="32"/>
        </w:rPr>
      </w:pPr>
      <w:r>
        <w:rPr>
          <w:rFonts w:hint="eastAsia" w:ascii="仿宋" w:hAnsi="仿宋" w:eastAsia="仿宋"/>
          <w:bCs/>
          <w:sz w:val="32"/>
          <w:szCs w:val="32"/>
        </w:rPr>
        <w:t>推荐单位（盖章）：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665"/>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仿宋" w:hAnsi="仿宋" w:eastAsia="仿宋"/>
                <w:b/>
                <w:sz w:val="28"/>
                <w:szCs w:val="28"/>
              </w:rPr>
            </w:pPr>
            <w:r>
              <w:rPr>
                <w:rFonts w:hint="eastAsia" w:ascii="仿宋" w:hAnsi="仿宋" w:eastAsia="仿宋"/>
                <w:b/>
                <w:sz w:val="28"/>
                <w:szCs w:val="28"/>
              </w:rPr>
              <w:t>序号</w:t>
            </w: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仿宋" w:hAnsi="仿宋" w:eastAsia="仿宋"/>
                <w:b/>
                <w:sz w:val="28"/>
                <w:szCs w:val="28"/>
              </w:rPr>
            </w:pPr>
            <w:r>
              <w:rPr>
                <w:rFonts w:hint="eastAsia" w:ascii="仿宋" w:hAnsi="仿宋" w:eastAsia="仿宋"/>
                <w:b/>
                <w:sz w:val="28"/>
                <w:szCs w:val="28"/>
              </w:rPr>
              <w:t>企业名称</w:t>
            </w: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仿宋" w:hAnsi="仿宋" w:eastAsia="仿宋"/>
                <w:b/>
                <w:sz w:val="28"/>
                <w:szCs w:val="28"/>
              </w:rPr>
            </w:pPr>
            <w:r>
              <w:rPr>
                <w:rFonts w:hint="eastAsia" w:ascii="仿宋" w:hAnsi="仿宋" w:eastAsia="仿宋"/>
                <w:b/>
                <w:sz w:val="28"/>
                <w:szCs w:val="28"/>
              </w:rPr>
              <w:t>联系人</w:t>
            </w: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仿宋" w:hAnsi="仿宋" w:eastAsia="仿宋"/>
                <w:b/>
                <w:sz w:val="28"/>
                <w:szCs w:val="28"/>
              </w:rPr>
            </w:pPr>
            <w:r>
              <w:rPr>
                <w:rFonts w:hint="eastAsia" w:ascii="仿宋" w:hAnsi="仿宋" w:eastAsia="仿宋"/>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4024"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c>
          <w:tcPr>
            <w:tcW w:w="2433" w:type="dxa"/>
            <w:tcBorders>
              <w:top w:val="single" w:color="auto" w:sz="4" w:space="0"/>
              <w:left w:val="single" w:color="auto" w:sz="4" w:space="0"/>
              <w:bottom w:val="single" w:color="auto" w:sz="4" w:space="0"/>
              <w:right w:val="single" w:color="auto" w:sz="4" w:space="0"/>
            </w:tcBorders>
            <w:noWrap w:val="0"/>
            <w:vAlign w:val="top"/>
          </w:tcPr>
          <w:p>
            <w:pPr>
              <w:spacing w:before="78" w:beforeLines="25" w:after="156" w:afterLines="50" w:line="420" w:lineRule="exact"/>
              <w:jc w:val="center"/>
              <w:rPr>
                <w:rFonts w:ascii="宋体"/>
                <w:b/>
                <w:sz w:val="24"/>
                <w:szCs w:val="24"/>
              </w:rPr>
            </w:pPr>
          </w:p>
        </w:tc>
      </w:tr>
    </w:tbl>
    <w:p>
      <w:pPr>
        <w:rPr>
          <w:rFonts w:hint="eastAsia"/>
        </w:rPr>
      </w:pPr>
    </w:p>
    <w:p>
      <w:bookmarkStart w:id="0" w:name="_GoBack"/>
      <w:bookmarkEnd w:id="0"/>
    </w:p>
    <w:sectPr>
      <w:pgSz w:w="11906" w:h="16838"/>
      <w:pgMar w:top="1440" w:right="1588" w:bottom="1440"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_GBK">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center"/>
                            <w:rPr>
                              <w:rStyle w:val="6"/>
                              <w:rFonts w:hint="eastAsia"/>
                              <w:sz w:val="24"/>
                              <w:szCs w:val="24"/>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- 3 -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jc w:val="center"/>
                      <w:rPr>
                        <w:rStyle w:val="6"/>
                        <w:rFonts w:hint="eastAsia"/>
                        <w:sz w:val="24"/>
                        <w:szCs w:val="24"/>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- 3 -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C038F"/>
    <w:multiLevelType w:val="multilevel"/>
    <w:tmpl w:val="3EFC038F"/>
    <w:lvl w:ilvl="0" w:tentative="0">
      <w:start w:val="1"/>
      <w:numFmt w:val="japaneseCounting"/>
      <w:lvlText w:val="%1、"/>
      <w:lvlJc w:val="left"/>
      <w:pPr>
        <w:ind w:left="576" w:hanging="57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C5D42"/>
    <w:rsid w:val="5F4B0848"/>
    <w:rsid w:val="777C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2021-04-06T02:31:00Z</dcterms:created>
  <dc:creator>晓庆huang</dc:creator>
  <cp:lastModifiedBy>晓庆huang</cp:lastModifiedBy>
  <dcterms:modified xsi:type="dcterms:W3CDTF">2021-04-06T02:38:30Z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D06443C854C1438CACCB5063FCAE697B</vt:lpwstr>
  </property>
</Properties>
</file>