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1C" w:rsidRDefault="008B021C" w:rsidP="008B021C">
      <w:pP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8B021C" w:rsidRPr="001A5952" w:rsidRDefault="008B021C" w:rsidP="008B021C">
      <w:pPr>
        <w:spacing w:beforeLines="50" w:before="120" w:afterLines="50" w:after="120"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1A5952">
        <w:rPr>
          <w:rFonts w:ascii="方正小标宋简体" w:eastAsia="方正小标宋简体" w:hAnsi="宋体" w:cs="方正小标宋简体" w:hint="eastAsia"/>
          <w:sz w:val="44"/>
          <w:szCs w:val="44"/>
        </w:rPr>
        <w:t>2021年各市秸秆综合利用工作任务清单</w:t>
      </w:r>
    </w:p>
    <w:tbl>
      <w:tblPr>
        <w:tblW w:w="1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486"/>
        <w:gridCol w:w="1185"/>
        <w:gridCol w:w="999"/>
        <w:gridCol w:w="1247"/>
        <w:gridCol w:w="3886"/>
        <w:gridCol w:w="1930"/>
        <w:gridCol w:w="1184"/>
        <w:gridCol w:w="1207"/>
      </w:tblGrid>
      <w:tr w:rsidR="008B021C" w:rsidRPr="00CD0A54" w:rsidTr="00BE0DFF">
        <w:trPr>
          <w:trHeight w:val="464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市</w:t>
            </w:r>
          </w:p>
        </w:tc>
        <w:tc>
          <w:tcPr>
            <w:tcW w:w="10733" w:type="dxa"/>
            <w:gridSpan w:val="6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产出指标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效益指标</w:t>
            </w:r>
          </w:p>
        </w:tc>
      </w:tr>
      <w:tr w:rsidR="008B021C" w:rsidRPr="00CD0A54" w:rsidTr="00BE0DFF">
        <w:trPr>
          <w:trHeight w:val="464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</w:p>
        </w:tc>
        <w:tc>
          <w:tcPr>
            <w:tcW w:w="4917" w:type="dxa"/>
            <w:gridSpan w:val="4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数量指标</w:t>
            </w:r>
          </w:p>
        </w:tc>
        <w:tc>
          <w:tcPr>
            <w:tcW w:w="5816" w:type="dxa"/>
            <w:gridSpan w:val="2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质量指标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社会效益指标</w:t>
            </w:r>
          </w:p>
        </w:tc>
      </w:tr>
      <w:tr w:rsidR="008B021C" w:rsidRPr="00CD0A54" w:rsidTr="00BE0DFF">
        <w:trPr>
          <w:trHeight w:val="1189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编制“十四五”秸秆综合利用实施方案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编制2021年度实施方案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建设秸秆综合利用重点县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以县为单位建设秸秆</w:t>
            </w:r>
          </w:p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资源台账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重点县秸秆综合利用率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探索有效运行机制和模式（建设补偿制度县、全量利用县、产业模式县）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组织编制</w:t>
            </w:r>
          </w:p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本市秸秆</w:t>
            </w:r>
          </w:p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还田技术</w:t>
            </w:r>
          </w:p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规程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市级以上</w:t>
            </w:r>
          </w:p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bCs/>
                <w:szCs w:val="21"/>
              </w:rPr>
            </w:pPr>
            <w:r w:rsidRPr="001A5952">
              <w:rPr>
                <w:rFonts w:ascii="宋体" w:hAnsi="宋体" w:cs="方正小标宋简体" w:hint="eastAsia"/>
                <w:bCs/>
                <w:szCs w:val="21"/>
              </w:rPr>
              <w:t>媒体宣传（次）</w:t>
            </w:r>
          </w:p>
        </w:tc>
      </w:tr>
      <w:tr w:rsidR="008B021C" w:rsidRPr="00CD0A54" w:rsidTr="00BE0DFF">
        <w:trPr>
          <w:trHeight w:val="30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5952">
              <w:rPr>
                <w:rFonts w:ascii="宋体" w:hAnsi="宋体" w:hint="eastAsia"/>
                <w:szCs w:val="21"/>
              </w:rPr>
              <w:t>太原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清徐县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达到9</w:t>
            </w:r>
            <w:r w:rsidRPr="001A5952">
              <w:rPr>
                <w:rFonts w:ascii="宋体" w:hAnsi="宋体" w:cs="方正小标宋简体"/>
                <w:szCs w:val="21"/>
              </w:rPr>
              <w:t>0%</w:t>
            </w:r>
            <w:r w:rsidRPr="001A5952">
              <w:rPr>
                <w:rFonts w:ascii="宋体" w:hAnsi="宋体" w:cs="方正小标宋简体" w:hint="eastAsia"/>
                <w:szCs w:val="21"/>
              </w:rPr>
              <w:t>以上或比上年</w:t>
            </w:r>
            <w:r>
              <w:rPr>
                <w:rFonts w:ascii="宋体" w:hAnsi="宋体" w:cs="方正小标宋简体" w:hint="eastAsia"/>
                <w:szCs w:val="21"/>
              </w:rPr>
              <w:t>提高</w:t>
            </w:r>
            <w:r w:rsidRPr="001A5952">
              <w:rPr>
                <w:rFonts w:ascii="宋体" w:hAnsi="宋体" w:cs="方正小标宋简体" w:hint="eastAsia"/>
                <w:szCs w:val="21"/>
              </w:rPr>
              <w:t>5个百分点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≥</w:t>
            </w:r>
            <w:r w:rsidRPr="001A5952">
              <w:rPr>
                <w:rFonts w:ascii="宋体" w:hAnsi="宋体" w:cs="方正小标宋简体"/>
                <w:szCs w:val="21"/>
              </w:rPr>
              <w:t>2</w:t>
            </w:r>
          </w:p>
        </w:tc>
      </w:tr>
      <w:tr w:rsidR="008B021C" w:rsidRPr="00CD0A54" w:rsidTr="00BE0DFF">
        <w:trPr>
          <w:trHeight w:val="30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5952">
              <w:rPr>
                <w:rFonts w:ascii="宋体" w:hAnsi="宋体" w:hint="eastAsia"/>
                <w:szCs w:val="21"/>
              </w:rPr>
              <w:t>大同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浑源县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达到95%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产业模式县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≥</w:t>
            </w:r>
            <w:r w:rsidRPr="001A5952">
              <w:rPr>
                <w:rFonts w:ascii="宋体" w:hAnsi="宋体" w:cs="方正小标宋简体"/>
                <w:szCs w:val="21"/>
              </w:rPr>
              <w:t>2</w:t>
            </w:r>
          </w:p>
        </w:tc>
      </w:tr>
      <w:tr w:rsidR="008B021C" w:rsidRPr="00CD0A54" w:rsidTr="00BE0DFF">
        <w:trPr>
          <w:trHeight w:val="327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5952">
              <w:rPr>
                <w:rFonts w:ascii="宋体" w:hAnsi="宋体" w:hint="eastAsia"/>
                <w:szCs w:val="21"/>
              </w:rPr>
              <w:t>阳泉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</w:p>
        </w:tc>
      </w:tr>
      <w:tr w:rsidR="008B021C" w:rsidRPr="00CD0A54" w:rsidTr="00BE0DFF">
        <w:trPr>
          <w:trHeight w:val="30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5952">
              <w:rPr>
                <w:rFonts w:ascii="宋体" w:hAnsi="宋体" w:hint="eastAsia"/>
                <w:szCs w:val="21"/>
              </w:rPr>
              <w:t>长治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潞城区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达到95%</w:t>
            </w:r>
            <w:r w:rsidRPr="001A5952">
              <w:rPr>
                <w:rFonts w:ascii="宋体" w:hAnsi="宋体" w:cs="方正小标宋简体"/>
                <w:szCs w:val="21"/>
              </w:rPr>
              <w:t xml:space="preserve">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全量利用县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≥</w:t>
            </w:r>
            <w:r w:rsidRPr="001A5952">
              <w:rPr>
                <w:rFonts w:ascii="宋体" w:hAnsi="宋体" w:cs="方正小标宋简体"/>
                <w:szCs w:val="21"/>
              </w:rPr>
              <w:t>2</w:t>
            </w:r>
          </w:p>
        </w:tc>
      </w:tr>
      <w:tr w:rsidR="008B021C" w:rsidRPr="00CD0A54" w:rsidTr="00BE0DFF">
        <w:trPr>
          <w:trHeight w:val="63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5952">
              <w:rPr>
                <w:rFonts w:ascii="宋体" w:hAnsi="宋体" w:hint="eastAsia"/>
                <w:szCs w:val="21"/>
              </w:rPr>
              <w:t>晋城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陵川县</w:t>
            </w:r>
          </w:p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阳城县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达到90%以上或比上年</w:t>
            </w:r>
            <w:r>
              <w:rPr>
                <w:rFonts w:ascii="宋体" w:hAnsi="宋体" w:cs="方正小标宋简体" w:hint="eastAsia"/>
                <w:szCs w:val="21"/>
              </w:rPr>
              <w:t>提高</w:t>
            </w:r>
            <w:r w:rsidRPr="001A5952">
              <w:rPr>
                <w:rFonts w:ascii="宋体" w:hAnsi="宋体" w:cs="方正小标宋简体" w:hint="eastAsia"/>
                <w:szCs w:val="21"/>
              </w:rPr>
              <w:t>5个百分点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≥</w:t>
            </w:r>
            <w:r w:rsidRPr="001A5952">
              <w:rPr>
                <w:rFonts w:ascii="宋体" w:hAnsi="宋体" w:cs="方正小标宋简体"/>
                <w:szCs w:val="21"/>
              </w:rPr>
              <w:t>3</w:t>
            </w:r>
          </w:p>
        </w:tc>
      </w:tr>
      <w:tr w:rsidR="008B021C" w:rsidRPr="00CD0A54" w:rsidTr="00BE0DFF">
        <w:trPr>
          <w:trHeight w:val="63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5952">
              <w:rPr>
                <w:rFonts w:ascii="宋体" w:hAnsi="宋体" w:hint="eastAsia"/>
                <w:szCs w:val="21"/>
              </w:rPr>
              <w:t>朔州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怀仁市</w:t>
            </w:r>
          </w:p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山阴县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达到90%以上或比上年</w:t>
            </w:r>
            <w:r>
              <w:rPr>
                <w:rFonts w:ascii="宋体" w:hAnsi="宋体" w:cs="方正小标宋简体" w:hint="eastAsia"/>
                <w:szCs w:val="21"/>
              </w:rPr>
              <w:t>提高</w:t>
            </w:r>
            <w:r w:rsidRPr="001A5952">
              <w:rPr>
                <w:rFonts w:ascii="宋体" w:hAnsi="宋体" w:cs="方正小标宋简体" w:hint="eastAsia"/>
                <w:szCs w:val="21"/>
              </w:rPr>
              <w:t>5个百分点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≥</w:t>
            </w:r>
            <w:r w:rsidRPr="001A5952">
              <w:rPr>
                <w:rFonts w:ascii="宋体" w:hAnsi="宋体" w:cs="方正小标宋简体"/>
                <w:szCs w:val="21"/>
              </w:rPr>
              <w:t>3</w:t>
            </w:r>
          </w:p>
        </w:tc>
      </w:tr>
      <w:tr w:rsidR="008B021C" w:rsidRPr="00CD0A54" w:rsidTr="00BE0DFF">
        <w:trPr>
          <w:trHeight w:val="63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5952">
              <w:rPr>
                <w:rFonts w:ascii="宋体" w:hAnsi="宋体" w:hint="eastAsia"/>
                <w:szCs w:val="21"/>
              </w:rPr>
              <w:t>晋中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昔阳县</w:t>
            </w:r>
          </w:p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灵石县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达到90%以上或比上年</w:t>
            </w:r>
            <w:r>
              <w:rPr>
                <w:rFonts w:ascii="宋体" w:hAnsi="宋体" w:cs="方正小标宋简体" w:hint="eastAsia"/>
                <w:szCs w:val="21"/>
              </w:rPr>
              <w:t>提高</w:t>
            </w:r>
            <w:r w:rsidRPr="001A5952">
              <w:rPr>
                <w:rFonts w:ascii="宋体" w:hAnsi="宋体" w:cs="方正小标宋简体" w:hint="eastAsia"/>
                <w:szCs w:val="21"/>
              </w:rPr>
              <w:t>5个百分点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≥</w:t>
            </w:r>
            <w:r w:rsidRPr="001A5952">
              <w:rPr>
                <w:rFonts w:ascii="宋体" w:hAnsi="宋体" w:cs="方正小标宋简体"/>
                <w:szCs w:val="21"/>
              </w:rPr>
              <w:t>3</w:t>
            </w:r>
          </w:p>
        </w:tc>
      </w:tr>
      <w:tr w:rsidR="008B021C" w:rsidRPr="00CD0A54" w:rsidTr="00BE0DFF">
        <w:trPr>
          <w:trHeight w:val="30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5952">
              <w:rPr>
                <w:rFonts w:ascii="宋体" w:hAnsi="宋体" w:hint="eastAsia"/>
                <w:szCs w:val="21"/>
              </w:rPr>
              <w:t>运城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河津市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达到95%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补偿制度县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≥</w:t>
            </w:r>
            <w:r w:rsidRPr="001A5952">
              <w:rPr>
                <w:rFonts w:ascii="宋体" w:hAnsi="宋体" w:cs="方正小标宋简体"/>
                <w:szCs w:val="21"/>
              </w:rPr>
              <w:t>2</w:t>
            </w:r>
          </w:p>
        </w:tc>
      </w:tr>
      <w:tr w:rsidR="008B021C" w:rsidRPr="00CD0A54" w:rsidTr="00BE0DFF">
        <w:trPr>
          <w:trHeight w:val="63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5952">
              <w:rPr>
                <w:rFonts w:ascii="宋体" w:hAnsi="宋体" w:hint="eastAsia"/>
                <w:szCs w:val="21"/>
              </w:rPr>
              <w:t>忻州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五寨县</w:t>
            </w:r>
          </w:p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岢岚县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达到90%以上或比上年</w:t>
            </w:r>
            <w:r>
              <w:rPr>
                <w:rFonts w:ascii="宋体" w:hAnsi="宋体" w:cs="方正小标宋简体" w:hint="eastAsia"/>
                <w:szCs w:val="21"/>
              </w:rPr>
              <w:t>提高</w:t>
            </w:r>
            <w:r w:rsidRPr="001A5952">
              <w:rPr>
                <w:rFonts w:ascii="宋体" w:hAnsi="宋体" w:cs="方正小标宋简体" w:hint="eastAsia"/>
                <w:szCs w:val="21"/>
              </w:rPr>
              <w:t>5个百分点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≥</w:t>
            </w:r>
            <w:r w:rsidRPr="001A5952">
              <w:rPr>
                <w:rFonts w:ascii="宋体" w:hAnsi="宋体" w:cs="方正小标宋简体"/>
                <w:szCs w:val="21"/>
              </w:rPr>
              <w:t>3</w:t>
            </w:r>
          </w:p>
        </w:tc>
      </w:tr>
      <w:tr w:rsidR="008B021C" w:rsidRPr="00CD0A54" w:rsidTr="00BE0DFF">
        <w:trPr>
          <w:trHeight w:val="327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5952">
              <w:rPr>
                <w:rFonts w:ascii="宋体" w:hAnsi="宋体" w:hint="eastAsia"/>
                <w:szCs w:val="21"/>
              </w:rPr>
              <w:t>临汾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曲沃县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达到90%以上或比上年</w:t>
            </w:r>
            <w:r>
              <w:rPr>
                <w:rFonts w:ascii="宋体" w:hAnsi="宋体" w:cs="方正小标宋简体" w:hint="eastAsia"/>
                <w:szCs w:val="21"/>
              </w:rPr>
              <w:t>提高</w:t>
            </w:r>
            <w:r w:rsidRPr="001A5952">
              <w:rPr>
                <w:rFonts w:ascii="宋体" w:hAnsi="宋体" w:cs="方正小标宋简体" w:hint="eastAsia"/>
                <w:szCs w:val="21"/>
              </w:rPr>
              <w:t>5个百分点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≥</w:t>
            </w:r>
            <w:r w:rsidRPr="001A5952">
              <w:rPr>
                <w:rFonts w:ascii="宋体" w:hAnsi="宋体" w:cs="方正小标宋简体"/>
                <w:szCs w:val="21"/>
              </w:rPr>
              <w:t>2</w:t>
            </w:r>
          </w:p>
        </w:tc>
      </w:tr>
      <w:tr w:rsidR="008B021C" w:rsidRPr="00CD0A54" w:rsidTr="00BE0DFF">
        <w:trPr>
          <w:trHeight w:val="414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5952">
              <w:rPr>
                <w:rFonts w:ascii="宋体" w:hAnsi="宋体" w:hint="eastAsia"/>
                <w:szCs w:val="21"/>
              </w:rPr>
              <w:t>吕梁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 xml:space="preserve">岚 </w:t>
            </w:r>
            <w:r w:rsidRPr="001A5952">
              <w:rPr>
                <w:rFonts w:ascii="宋体" w:hAnsi="宋体" w:cs="方正小标宋简体"/>
                <w:szCs w:val="21"/>
              </w:rPr>
              <w:t xml:space="preserve"> </w:t>
            </w:r>
            <w:r w:rsidRPr="001A5952">
              <w:rPr>
                <w:rFonts w:ascii="宋体" w:hAnsi="宋体" w:cs="方正小标宋简体" w:hint="eastAsia"/>
                <w:szCs w:val="21"/>
              </w:rPr>
              <w:t>县</w:t>
            </w:r>
          </w:p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 xml:space="preserve">兴 </w:t>
            </w:r>
            <w:r w:rsidRPr="001A5952">
              <w:rPr>
                <w:rFonts w:ascii="宋体" w:hAnsi="宋体" w:cs="方正小标宋简体"/>
                <w:szCs w:val="21"/>
              </w:rPr>
              <w:t xml:space="preserve"> </w:t>
            </w:r>
            <w:r w:rsidRPr="001A5952">
              <w:rPr>
                <w:rFonts w:ascii="宋体" w:hAnsi="宋体" w:cs="方正小标宋简体" w:hint="eastAsia"/>
                <w:szCs w:val="21"/>
              </w:rPr>
              <w:t>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达到90%以上或比上年</w:t>
            </w:r>
            <w:r>
              <w:rPr>
                <w:rFonts w:ascii="宋体" w:hAnsi="宋体" w:cs="方正小标宋简体" w:hint="eastAsia"/>
                <w:szCs w:val="21"/>
              </w:rPr>
              <w:t>提高</w:t>
            </w:r>
            <w:r w:rsidRPr="001A5952">
              <w:rPr>
                <w:rFonts w:ascii="宋体" w:hAnsi="宋体" w:cs="方正小标宋简体" w:hint="eastAsia"/>
                <w:szCs w:val="21"/>
              </w:rPr>
              <w:t>5个百分点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1套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021C" w:rsidRPr="001A5952" w:rsidRDefault="008B021C" w:rsidP="00BE0DFF">
            <w:pPr>
              <w:spacing w:line="240" w:lineRule="exact"/>
              <w:jc w:val="center"/>
              <w:rPr>
                <w:rFonts w:ascii="宋体" w:hAnsi="宋体" w:cs="方正小标宋简体"/>
                <w:szCs w:val="21"/>
              </w:rPr>
            </w:pPr>
            <w:r w:rsidRPr="001A5952">
              <w:rPr>
                <w:rFonts w:ascii="宋体" w:hAnsi="宋体" w:cs="方正小标宋简体" w:hint="eastAsia"/>
                <w:szCs w:val="21"/>
              </w:rPr>
              <w:t>≥</w:t>
            </w:r>
            <w:r w:rsidRPr="001A5952">
              <w:rPr>
                <w:rFonts w:ascii="宋体" w:hAnsi="宋体" w:cs="方正小标宋简体"/>
                <w:szCs w:val="21"/>
              </w:rPr>
              <w:t>3</w:t>
            </w:r>
          </w:p>
        </w:tc>
      </w:tr>
    </w:tbl>
    <w:p w:rsidR="008B021C" w:rsidRDefault="008B021C" w:rsidP="008B021C">
      <w:pPr>
        <w:tabs>
          <w:tab w:val="right" w:pos="9070"/>
        </w:tabs>
        <w:spacing w:line="590" w:lineRule="exact"/>
        <w:jc w:val="center"/>
        <w:rPr>
          <w:rFonts w:ascii="仿宋_GB2312" w:eastAsia="仿宋_GB2312"/>
          <w:color w:val="000000"/>
          <w:sz w:val="32"/>
          <w:szCs w:val="32"/>
        </w:rPr>
        <w:sectPr w:rsidR="008B021C" w:rsidSect="00CD0A54">
          <w:headerReference w:type="default" r:id="rId4"/>
          <w:footerReference w:type="even" r:id="rId5"/>
          <w:footerReference w:type="default" r:id="rId6"/>
          <w:pgSz w:w="16838" w:h="11906" w:orient="landscape" w:code="9"/>
          <w:pgMar w:top="1531" w:right="1701" w:bottom="1531" w:left="1701" w:header="851" w:footer="1418" w:gutter="0"/>
          <w:pgNumType w:fmt="numberInDash"/>
          <w:cols w:space="720"/>
          <w:docGrid w:linePitch="634"/>
        </w:sectPr>
      </w:pPr>
    </w:p>
    <w:p w:rsidR="007211DF" w:rsidRDefault="008B021C">
      <w:bookmarkStart w:id="0" w:name="_GoBack"/>
      <w:bookmarkEnd w:id="0"/>
    </w:p>
    <w:sectPr w:rsidR="0072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7E" w:rsidRPr="001A5952" w:rsidRDefault="008B021C" w:rsidP="00CD0A54">
    <w:pPr>
      <w:pStyle w:val="a5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 w:rsidRPr="001A5952">
      <w:rPr>
        <w:rFonts w:ascii="宋体" w:hAnsi="宋体"/>
        <w:sz w:val="28"/>
        <w:szCs w:val="28"/>
      </w:rPr>
      <w:fldChar w:fldCharType="begin"/>
    </w:r>
    <w:r w:rsidRPr="001A5952">
      <w:rPr>
        <w:rStyle w:val="a3"/>
        <w:rFonts w:ascii="宋体" w:hAnsi="宋体"/>
        <w:sz w:val="28"/>
        <w:szCs w:val="28"/>
      </w:rPr>
      <w:instrText xml:space="preserve">PAGE  </w:instrText>
    </w:r>
    <w:r w:rsidRPr="001A5952"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- 6 -</w:t>
    </w:r>
    <w:r w:rsidRPr="001A5952">
      <w:rPr>
        <w:rFonts w:ascii="宋体" w:hAnsi="宋体"/>
        <w:sz w:val="28"/>
        <w:szCs w:val="28"/>
      </w:rPr>
      <w:fldChar w:fldCharType="end"/>
    </w:r>
  </w:p>
  <w:p w:rsidR="00FB267E" w:rsidRDefault="008B021C" w:rsidP="00CD0A5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8E" w:rsidRPr="00B41A8E" w:rsidRDefault="008B021C" w:rsidP="00B41A8E">
    <w:pPr>
      <w:pStyle w:val="a5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 w:rsidRPr="00B41A8E">
      <w:rPr>
        <w:rStyle w:val="a3"/>
        <w:rFonts w:ascii="宋体" w:hAnsi="宋体"/>
        <w:sz w:val="28"/>
        <w:szCs w:val="28"/>
      </w:rPr>
      <w:fldChar w:fldCharType="begin"/>
    </w:r>
    <w:r w:rsidRPr="00B41A8E">
      <w:rPr>
        <w:rStyle w:val="a3"/>
        <w:rFonts w:ascii="宋体" w:hAnsi="宋体"/>
        <w:sz w:val="28"/>
        <w:szCs w:val="28"/>
      </w:rPr>
      <w:instrText xml:space="preserve">PAGE  </w:instrText>
    </w:r>
    <w:r w:rsidRPr="00B41A8E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 w:rsidRPr="00B41A8E">
      <w:rPr>
        <w:rStyle w:val="a3"/>
        <w:rFonts w:ascii="宋体" w:hAnsi="宋体"/>
        <w:sz w:val="28"/>
        <w:szCs w:val="28"/>
      </w:rPr>
      <w:fldChar w:fldCharType="end"/>
    </w:r>
  </w:p>
  <w:p w:rsidR="00FB267E" w:rsidRDefault="008B021C" w:rsidP="00B41A8E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7E" w:rsidRDefault="008B021C" w:rsidP="00CB248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1C"/>
    <w:rsid w:val="005C1B9E"/>
    <w:rsid w:val="00783854"/>
    <w:rsid w:val="008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AF174-BE66-4053-BD79-FA6C8785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B021C"/>
  </w:style>
  <w:style w:type="paragraph" w:styleId="a4">
    <w:name w:val="header"/>
    <w:basedOn w:val="a"/>
    <w:link w:val="Char"/>
    <w:qFormat/>
    <w:rsid w:val="008B02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8B021C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uiPriority w:val="99"/>
    <w:qFormat/>
    <w:rsid w:val="008B02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8B021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</dc:creator>
  <cp:keywords/>
  <dc:description/>
  <cp:lastModifiedBy>MLN</cp:lastModifiedBy>
  <cp:revision>1</cp:revision>
  <dcterms:created xsi:type="dcterms:W3CDTF">2021-05-12T03:23:00Z</dcterms:created>
  <dcterms:modified xsi:type="dcterms:W3CDTF">2021-05-12T03:24:00Z</dcterms:modified>
</cp:coreProperties>
</file>