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8C" w:rsidRPr="00EA5509" w:rsidRDefault="00514B8C" w:rsidP="00514B8C">
      <w:pPr>
        <w:widowControl/>
        <w:shd w:val="clear" w:color="auto" w:fill="FFFFFF"/>
        <w:spacing w:line="60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EA5509">
        <w:rPr>
          <w:rFonts w:asciiTheme="minorEastAsia" w:eastAsiaTheme="minorEastAsia" w:hAnsiTheme="minorEastAsia" w:hint="eastAsia"/>
          <w:sz w:val="32"/>
          <w:szCs w:val="32"/>
        </w:rPr>
        <w:t>附件</w:t>
      </w:r>
    </w:p>
    <w:p w:rsidR="00514B8C" w:rsidRPr="00EA5509" w:rsidRDefault="00514B8C" w:rsidP="00514B8C">
      <w:pPr>
        <w:widowControl/>
        <w:shd w:val="clear" w:color="auto" w:fill="FFFFFF"/>
        <w:spacing w:line="600" w:lineRule="exact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hyperlink r:id="rId4" w:history="1">
        <w:r w:rsidRPr="00EA5509">
          <w:rPr>
            <w:rStyle w:val="a3"/>
            <w:rFonts w:asciiTheme="minorEastAsia" w:eastAsiaTheme="minorEastAsia" w:hAnsiTheme="minorEastAsia"/>
            <w:color w:val="333333"/>
            <w:kern w:val="0"/>
            <w:sz w:val="32"/>
            <w:szCs w:val="32"/>
          </w:rPr>
          <w:t>第五届“三晋新农人”</w:t>
        </w:r>
        <w:r w:rsidRPr="00EA5509">
          <w:rPr>
            <w:rStyle w:val="a3"/>
            <w:rFonts w:asciiTheme="minorEastAsia" w:eastAsiaTheme="minorEastAsia" w:hAnsiTheme="minorEastAsia"/>
            <w:sz w:val="32"/>
            <w:szCs w:val="32"/>
          </w:rPr>
          <w:t xml:space="preserve"> </w:t>
        </w:r>
        <w:r w:rsidRPr="00EA5509">
          <w:rPr>
            <w:rStyle w:val="a3"/>
            <w:rFonts w:asciiTheme="minorEastAsia" w:eastAsiaTheme="minorEastAsia" w:hAnsiTheme="minorEastAsia"/>
            <w:color w:val="333333"/>
            <w:kern w:val="0"/>
            <w:sz w:val="32"/>
            <w:szCs w:val="32"/>
          </w:rPr>
          <w:t>创业创新竞赛</w:t>
        </w:r>
      </w:hyperlink>
      <w:r w:rsidRPr="00EA5509">
        <w:rPr>
          <w:rFonts w:asciiTheme="minorEastAsia" w:eastAsiaTheme="minorEastAsia" w:hAnsiTheme="minorEastAsia"/>
          <w:sz w:val="32"/>
          <w:szCs w:val="32"/>
        </w:rPr>
        <w:t>初评结果</w:t>
      </w:r>
    </w:p>
    <w:p w:rsidR="00514B8C" w:rsidRPr="00EA5509" w:rsidRDefault="00514B8C" w:rsidP="00514B8C">
      <w:pPr>
        <w:rPr>
          <w:rFonts w:asciiTheme="minorEastAsia" w:eastAsiaTheme="minorEastAsia" w:hAnsiTheme="minorEastAsia"/>
          <w:sz w:val="32"/>
          <w:szCs w:val="32"/>
        </w:rPr>
      </w:pPr>
      <w:r w:rsidRPr="00EA5509">
        <w:rPr>
          <w:rFonts w:asciiTheme="minorEastAsia" w:eastAsiaTheme="minorEastAsia" w:hAnsiTheme="minorEastAsia"/>
          <w:sz w:val="32"/>
          <w:szCs w:val="32"/>
        </w:rPr>
        <w:t xml:space="preserve"> </w:t>
      </w:r>
    </w:p>
    <w:p w:rsidR="00514B8C" w:rsidRPr="00EA5509" w:rsidRDefault="00514B8C" w:rsidP="00514B8C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EA5509">
        <w:rPr>
          <w:rFonts w:asciiTheme="minorEastAsia" w:eastAsiaTheme="minorEastAsia" w:hAnsiTheme="minorEastAsia" w:hint="eastAsia"/>
          <w:b/>
          <w:sz w:val="32"/>
          <w:szCs w:val="32"/>
        </w:rPr>
        <w:t>创业组：20个</w:t>
      </w:r>
    </w:p>
    <w:p w:rsidR="00514B8C" w:rsidRPr="00EA5509" w:rsidRDefault="00514B8C" w:rsidP="00514B8C">
      <w:pPr>
        <w:ind w:firstLineChars="550" w:firstLine="1760"/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EA5509">
        <w:rPr>
          <w:rFonts w:asciiTheme="minorEastAsia" w:eastAsiaTheme="minorEastAsia" w:hAnsiTheme="minorEastAsia" w:hint="eastAsia"/>
          <w:sz w:val="32"/>
          <w:szCs w:val="32"/>
        </w:rPr>
        <w:t>项目名称</w:t>
      </w:r>
      <w:r w:rsidRPr="00EA5509">
        <w:rPr>
          <w:rFonts w:asciiTheme="minorEastAsia" w:eastAsiaTheme="minorEastAsia" w:hAnsiTheme="minorEastAsia" w:hint="eastAsia"/>
          <w:sz w:val="32"/>
          <w:szCs w:val="32"/>
        </w:rPr>
        <w:tab/>
        <w:t xml:space="preserve">                                      单位名称</w:t>
      </w:r>
    </w:p>
    <w:tbl>
      <w:tblPr>
        <w:tblW w:w="13740" w:type="dxa"/>
        <w:tblInd w:w="91" w:type="dxa"/>
        <w:tblLook w:val="04A0" w:firstRow="1" w:lastRow="0" w:firstColumn="1" w:lastColumn="0" w:noHBand="0" w:noVBand="1"/>
      </w:tblPr>
      <w:tblGrid>
        <w:gridCol w:w="7709"/>
        <w:gridCol w:w="6031"/>
      </w:tblGrid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残次红枣生物发酵饲料研发与应用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山西百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媚娇农业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综合开发有限公司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烧火“柴”变身兴业“木”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孝义市杨氏康健核桃科技有限公司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打造绿色循环优质高效的产业振兴供应链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平陆县神鹰果品专业合作社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玫瑰种植与深加工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乡宁县美聚香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凝农产品开发有限公司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晋升·方便杂粮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茶项目</w:t>
            </w:r>
            <w:proofErr w:type="gramEnd"/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平遥县晋升食品有限公司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小麦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窄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行距小垄沟密植少耕播种机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山西河东雄风农机有限公司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杂粮全产业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链创新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与发展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山西绿德农业科技股份有限公司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现代农业服务助力乡村振兴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壶关县飞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雄农业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lastRenderedPageBreak/>
              <w:t>小麦抗旱节水新品种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机械化无垄栽培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种植技术开发与应用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新绛县泰丰种业有限公司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扎根基层搞科研，辣椒产业促发展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屯留县禾泽田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农业开发有限公司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推进土地托管经营新模式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新绛县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珍粮粮食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种植专业合作社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糖尿病专用苦荞面粉加工项目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灵石县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晋宝望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种养专业合作社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一片梨树的现代农业启蒙与振兴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汾西县高寒农牧专业合作社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和谐源林麝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产业融合发展示范园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古交市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和谐源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农业科技有限公司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现代农业规模化集约经营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平陆县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鼎圣润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丰农业科技有限公司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育肥羊羔技术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二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圪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蛋养殖专业合作社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旱作高品质玉露香梨栽培管理技术应用与推广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寿阳县玉露香梨科技有限公司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年产2000吨西红柿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酱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方山县绿之乡农林牧专业合作社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五洲缘现代化精品葡萄产业园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山西五洲缘进出口贸易有限公司</w:t>
            </w:r>
          </w:p>
        </w:tc>
      </w:tr>
      <w:tr w:rsidR="00514B8C" w:rsidRPr="00EA5509" w:rsidTr="00A72C96">
        <w:trPr>
          <w:trHeight w:val="454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朔州市平鲁区长良休闲观光示范园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朔州市平鲁区长良农牧有限责任公司</w:t>
            </w:r>
          </w:p>
        </w:tc>
      </w:tr>
    </w:tbl>
    <w:p w:rsidR="00514B8C" w:rsidRPr="00EA5509" w:rsidRDefault="00514B8C" w:rsidP="00514B8C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EA5509"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 </w:t>
      </w:r>
    </w:p>
    <w:p w:rsidR="00514B8C" w:rsidRPr="00EA5509" w:rsidRDefault="00514B8C" w:rsidP="00514B8C">
      <w:pPr>
        <w:spacing w:line="580" w:lineRule="exac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EA5509">
        <w:rPr>
          <w:rFonts w:asciiTheme="minorEastAsia" w:eastAsiaTheme="minorEastAsia" w:hAnsiTheme="minorEastAsia" w:hint="eastAsia"/>
          <w:b/>
          <w:sz w:val="32"/>
          <w:szCs w:val="32"/>
        </w:rPr>
        <w:t>创新组：25个</w:t>
      </w:r>
    </w:p>
    <w:p w:rsidR="00514B8C" w:rsidRPr="00EA5509" w:rsidRDefault="00514B8C" w:rsidP="00514B8C">
      <w:pPr>
        <w:spacing w:line="580" w:lineRule="exact"/>
        <w:ind w:firstLineChars="650" w:firstLine="2080"/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EA5509">
        <w:rPr>
          <w:rFonts w:asciiTheme="minorEastAsia" w:eastAsiaTheme="minorEastAsia" w:hAnsiTheme="minorEastAsia" w:hint="eastAsia"/>
          <w:sz w:val="32"/>
          <w:szCs w:val="32"/>
        </w:rPr>
        <w:t>项目名称</w:t>
      </w:r>
      <w:r w:rsidRPr="00EA5509">
        <w:rPr>
          <w:rFonts w:asciiTheme="minorEastAsia" w:eastAsiaTheme="minorEastAsia" w:hAnsiTheme="minorEastAsia" w:hint="eastAsia"/>
          <w:sz w:val="32"/>
          <w:szCs w:val="32"/>
        </w:rPr>
        <w:tab/>
        <w:t xml:space="preserve">                                      单位名称</w:t>
      </w:r>
    </w:p>
    <w:tbl>
      <w:tblPr>
        <w:tblW w:w="14160" w:type="dxa"/>
        <w:tblInd w:w="91" w:type="dxa"/>
        <w:tblLook w:val="04A0" w:firstRow="1" w:lastRow="0" w:firstColumn="1" w:lastColumn="0" w:noHBand="0" w:noVBand="1"/>
      </w:tblPr>
      <w:tblGrid>
        <w:gridCol w:w="7739"/>
        <w:gridCol w:w="6421"/>
      </w:tblGrid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药食同源系列产品的开发与产业化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山西振东五和健康科技股份有限公司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“绿源凯歌”牌吉县苹果提质、增效科技创新创业项目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吉县吉昌镇绿之源苹果专业合作社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吉县农业废弃物循环利用加工有机肥项目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山西润年同创农业技术开发有限公司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残次红枣在饲料中的研究应用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山西晋泰饲料股份有限公司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沁州黄小米深加工系列产品开发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山西沁州黄小米（集团）有限公司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枣芽红茶研发生产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山西茗玥茶叶有限公司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年产30000吨功能饮品观光项目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山西金柏林生物科技有限公司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互联网+农林病虫害绿色防治体系研发与产业化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山西远界科技有限公司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有机苦荞芽菜和绿色食品加工项目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荞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之缘苦荞种植专业合作社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lastRenderedPageBreak/>
              <w:t>山西省畜牧大数据云平台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山西硕果科技股份有限公司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葫芦特色产业园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山西威瑞亚农业科技有限公司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气调冷鲜肉</w:t>
            </w:r>
            <w:proofErr w:type="gramEnd"/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山西边塞牧羊科技服务股份有限公司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田再田系列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蜂蜜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田再田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蜂业有限公司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药膳健康养生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山西恩予健康产业有限公司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龙眼井高黄酮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老陈醋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晋中怀仁荣欣酿造厂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连翘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茶产业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开发项目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陵川县乡土人家农业综合开发有限公司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一种过瘤胃葡萄糖氧化酶及其制备方法和使用方法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山西大禹生物工程股份有限公司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山西特色杂粮冻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干功能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食品开发项目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山西连芯硒美农业科技开发有限公司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农业废弃物废旧苹果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反光膜脱铝回收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 xml:space="preserve">利用"六新"建设项目 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山西亚创环力农业科技有限公司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蔬菜种苗智能化繁殖技术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天镇县京利农业科技发展有限公司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现代高素质农民网大APP平台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山西风口桃花源农业开发有限公司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lastRenderedPageBreak/>
              <w:t>山西药茶产教学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研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一体化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山西神农氏晋茶农业科技股份有限公司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藜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麦植物蛋白饮品“台藜奶”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山西五台山天域农业开发有限公司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芦笋种植创新致富新模式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太原市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邦侬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农业发展有限公司</w:t>
            </w:r>
          </w:p>
        </w:tc>
      </w:tr>
      <w:tr w:rsidR="00514B8C" w:rsidRPr="00EA5509" w:rsidTr="00A72C96">
        <w:trPr>
          <w:trHeight w:val="567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绿色富硒无抗生猪养殖基地及配套设施循环农业项目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B8C" w:rsidRPr="00EA5509" w:rsidRDefault="00514B8C" w:rsidP="00A72C96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临汾</w:t>
            </w:r>
            <w:proofErr w:type="gramStart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中慧华博</w:t>
            </w:r>
            <w:proofErr w:type="gramEnd"/>
            <w:r w:rsidRPr="00EA5509">
              <w:rPr>
                <w:rFonts w:asciiTheme="minorEastAsia" w:eastAsiaTheme="minorEastAsia" w:hAnsiTheme="minorEastAsia" w:hint="eastAsia"/>
                <w:color w:val="000000"/>
                <w:kern w:val="0"/>
                <w:sz w:val="32"/>
                <w:szCs w:val="32"/>
              </w:rPr>
              <w:t>农牧科技有限公司</w:t>
            </w:r>
          </w:p>
        </w:tc>
      </w:tr>
    </w:tbl>
    <w:p w:rsidR="00514B8C" w:rsidRPr="00EA5509" w:rsidRDefault="00514B8C" w:rsidP="00514B8C">
      <w:pPr>
        <w:spacing w:line="580" w:lineRule="exact"/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EA5509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514B8C" w:rsidRPr="00EA5509" w:rsidRDefault="00514B8C" w:rsidP="00514B8C">
      <w:pPr>
        <w:rPr>
          <w:rFonts w:asciiTheme="minorEastAsia" w:eastAsiaTheme="minorEastAsia" w:hAnsiTheme="minorEastAsia"/>
          <w:sz w:val="32"/>
          <w:szCs w:val="32"/>
        </w:rPr>
      </w:pPr>
    </w:p>
    <w:p w:rsidR="00922FDB" w:rsidRPr="00514B8C" w:rsidRDefault="00922FDB">
      <w:bookmarkStart w:id="0" w:name="_GoBack"/>
      <w:bookmarkEnd w:id="0"/>
    </w:p>
    <w:sectPr w:rsidR="00922FDB" w:rsidRPr="00514B8C" w:rsidSect="008C5DA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8C"/>
    <w:rsid w:val="00514B8C"/>
    <w:rsid w:val="0092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514B4-ADCC-4544-85F1-1373064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4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ynct.shanxi.gov.cn/xxgk/tzgg/201905/W02019052155473546778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马丽娜</dc:creator>
  <cp:keywords/>
  <dc:description/>
  <cp:lastModifiedBy>马丽娜</cp:lastModifiedBy>
  <cp:revision>1</cp:revision>
  <dcterms:created xsi:type="dcterms:W3CDTF">2021-07-05T13:48:00Z</dcterms:created>
  <dcterms:modified xsi:type="dcterms:W3CDTF">2021-07-05T13:49:00Z</dcterms:modified>
</cp:coreProperties>
</file>