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rPr>
      </w:pPr>
      <w:r>
        <w:rPr>
          <w:rFonts w:hint="eastAsia" w:ascii="仿宋" w:hAnsi="仿宋" w:eastAsia="仿宋" w:cs="仿宋"/>
          <w:b/>
          <w:bCs/>
          <w:sz w:val="32"/>
          <w:szCs w:val="32"/>
        </w:rPr>
        <w:t>关于开展“创青春”第七届太原青年创新创业大赛的通知</w:t>
      </w:r>
    </w:p>
    <w:p>
      <w:pPr>
        <w:rPr>
          <w:rFonts w:hint="eastAsia" w:ascii="仿宋" w:hAnsi="仿宋" w:eastAsia="仿宋" w:cs="仿宋"/>
          <w:sz w:val="32"/>
          <w:szCs w:val="32"/>
        </w:rPr>
      </w:pPr>
      <w:r>
        <w:rPr>
          <w:rFonts w:hint="eastAsia" w:ascii="仿宋" w:hAnsi="仿宋" w:eastAsia="仿宋" w:cs="仿宋"/>
          <w:sz w:val="32"/>
          <w:szCs w:val="32"/>
        </w:rPr>
        <w:t>各县（市、区)、中北高新技术产业开发区，各县（市、区）团委、发展与改革局、科学技术局、工业和信息化局、人力资源和社会保障局、农业农村局、商务局、乡村振兴局，市直各团组织:</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深入贯彻习近平总书记关于青年工作的重要要求和视察山西重要讲话重要指示，全面落实市第十二次党代会精神，紧密围绕“经济实力明显增强”“创新活力明显释放”目标，打造一流创新生态，发掘创新主体，集聚创新人才，为全面再现“锦绣太原城”贡献青春力量，太原市推进大众创业万众创新工作领导小组相关成员单位以及太原中北高新技术产业开发区等11 家单位共同举办第七届“创青春”太原青年创新创业大赛（以下简称“大赛”)。现就有关事宜通知如下:</w:t>
      </w:r>
    </w:p>
    <w:p>
      <w:pPr>
        <w:rPr>
          <w:rFonts w:hint="eastAsia" w:ascii="仿宋" w:hAnsi="仿宋" w:eastAsia="仿宋" w:cs="仿宋"/>
          <w:b/>
          <w:bCs/>
          <w:sz w:val="32"/>
          <w:szCs w:val="32"/>
        </w:rPr>
      </w:pPr>
      <w:r>
        <w:rPr>
          <w:rFonts w:hint="eastAsia" w:ascii="仿宋" w:hAnsi="仿宋" w:eastAsia="仿宋" w:cs="仿宋"/>
          <w:b/>
          <w:bCs/>
          <w:sz w:val="32"/>
          <w:szCs w:val="32"/>
        </w:rPr>
        <w:t xml:space="preserve">  一、大赛主旨</w:t>
      </w:r>
    </w:p>
    <w:p>
      <w:pPr>
        <w:rPr>
          <w:rFonts w:hint="eastAsia" w:ascii="仿宋" w:hAnsi="仿宋" w:eastAsia="仿宋" w:cs="仿宋"/>
          <w:sz w:val="32"/>
          <w:szCs w:val="32"/>
        </w:rPr>
      </w:pPr>
      <w:r>
        <w:rPr>
          <w:rFonts w:hint="eastAsia" w:ascii="仿宋" w:hAnsi="仿宋" w:eastAsia="仿宋" w:cs="仿宋"/>
          <w:sz w:val="32"/>
          <w:szCs w:val="32"/>
        </w:rPr>
        <w:t xml:space="preserve">  紧扣全市高质量转型发展目标，聚集“六新”创业资源，打造一流创业环境，赋能青年大学生创业项目，服务企业青年成长成才，吸引优秀青年创业人才汇聚，配套落实市委创新驱动战略、人才兴市战略，打造集项目竞赛、城市宣传、交流展示、资源对接、项目孵化等多项功能为一体的赛事平台，引导各行业青年积极投身“双创”大潮，帮助更多创业者实现创业梦想，汇聚更多优秀项目落地太原，全力营造大众创业、万众创新的良好局面。</w:t>
      </w:r>
    </w:p>
    <w:p>
      <w:pPr>
        <w:rPr>
          <w:rFonts w:hint="eastAsia" w:ascii="仿宋" w:hAnsi="仿宋" w:eastAsia="仿宋" w:cs="仿宋"/>
          <w:b/>
          <w:bCs/>
          <w:sz w:val="32"/>
          <w:szCs w:val="32"/>
        </w:rPr>
      </w:pPr>
      <w:r>
        <w:rPr>
          <w:rFonts w:hint="eastAsia" w:ascii="仿宋" w:hAnsi="仿宋" w:eastAsia="仿宋" w:cs="仿宋"/>
          <w:b/>
          <w:bCs/>
          <w:sz w:val="32"/>
          <w:szCs w:val="32"/>
        </w:rPr>
        <w:t xml:space="preserve">  二、大赛主题</w:t>
      </w:r>
    </w:p>
    <w:p>
      <w:pPr>
        <w:rPr>
          <w:rFonts w:hint="eastAsia" w:ascii="仿宋" w:hAnsi="仿宋" w:eastAsia="仿宋" w:cs="仿宋"/>
          <w:sz w:val="32"/>
          <w:szCs w:val="32"/>
        </w:rPr>
      </w:pPr>
      <w:r>
        <w:rPr>
          <w:rFonts w:hint="eastAsia" w:ascii="仿宋" w:hAnsi="仿宋" w:eastAsia="仿宋" w:cs="仿宋"/>
          <w:sz w:val="32"/>
          <w:szCs w:val="32"/>
        </w:rPr>
        <w:t xml:space="preserve">  百年芳华正青春创业奋进新时代</w:t>
      </w:r>
    </w:p>
    <w:p>
      <w:pPr>
        <w:rPr>
          <w:rFonts w:hint="eastAsia" w:ascii="仿宋" w:hAnsi="仿宋" w:eastAsia="仿宋" w:cs="仿宋"/>
          <w:b/>
          <w:bCs/>
          <w:sz w:val="32"/>
          <w:szCs w:val="32"/>
        </w:rPr>
      </w:pPr>
      <w:r>
        <w:rPr>
          <w:rFonts w:hint="eastAsia" w:ascii="仿宋" w:hAnsi="仿宋" w:eastAsia="仿宋" w:cs="仿宋"/>
          <w:b/>
          <w:bCs/>
          <w:sz w:val="32"/>
          <w:szCs w:val="32"/>
        </w:rPr>
        <w:t xml:space="preserve">  三、活动时间</w:t>
      </w:r>
    </w:p>
    <w:p>
      <w:pPr>
        <w:rPr>
          <w:rFonts w:hint="eastAsia" w:ascii="仿宋" w:hAnsi="仿宋" w:eastAsia="仿宋" w:cs="仿宋"/>
          <w:sz w:val="32"/>
          <w:szCs w:val="32"/>
        </w:rPr>
      </w:pPr>
      <w:r>
        <w:rPr>
          <w:rFonts w:hint="eastAsia" w:ascii="仿宋" w:hAnsi="仿宋" w:eastAsia="仿宋" w:cs="仿宋"/>
          <w:sz w:val="32"/>
          <w:szCs w:val="32"/>
        </w:rPr>
        <w:t xml:space="preserve">  2021年10月至12月</w:t>
      </w:r>
    </w:p>
    <w:p>
      <w:pPr>
        <w:rPr>
          <w:rFonts w:hint="eastAsia" w:ascii="仿宋" w:hAnsi="仿宋" w:eastAsia="仿宋" w:cs="仿宋"/>
          <w:b/>
          <w:bCs/>
          <w:sz w:val="32"/>
          <w:szCs w:val="32"/>
        </w:rPr>
      </w:pPr>
      <w:r>
        <w:rPr>
          <w:rFonts w:hint="eastAsia" w:ascii="仿宋" w:hAnsi="仿宋" w:eastAsia="仿宋" w:cs="仿宋"/>
          <w:b/>
          <w:bCs/>
          <w:sz w:val="32"/>
          <w:szCs w:val="32"/>
        </w:rPr>
        <w:t xml:space="preserve">  四、组织机构</w:t>
      </w:r>
    </w:p>
    <w:p>
      <w:pPr>
        <w:rPr>
          <w:rFonts w:hint="eastAsia" w:ascii="仿宋" w:hAnsi="仿宋" w:eastAsia="仿宋" w:cs="仿宋"/>
          <w:sz w:val="32"/>
          <w:szCs w:val="32"/>
        </w:rPr>
      </w:pPr>
      <w:r>
        <w:rPr>
          <w:rFonts w:hint="eastAsia" w:ascii="仿宋" w:hAnsi="仿宋" w:eastAsia="仿宋" w:cs="仿宋"/>
          <w:sz w:val="32"/>
          <w:szCs w:val="32"/>
        </w:rPr>
        <w:t xml:space="preserve">   主办单位:</w:t>
      </w:r>
    </w:p>
    <w:p>
      <w:pPr>
        <w:rPr>
          <w:rFonts w:hint="eastAsia" w:ascii="仿宋" w:hAnsi="仿宋" w:eastAsia="仿宋" w:cs="仿宋"/>
          <w:sz w:val="32"/>
          <w:szCs w:val="32"/>
        </w:rPr>
      </w:pPr>
      <w:r>
        <w:rPr>
          <w:rFonts w:hint="eastAsia" w:ascii="仿宋" w:hAnsi="仿宋" w:eastAsia="仿宋" w:cs="仿宋"/>
          <w:sz w:val="32"/>
          <w:szCs w:val="32"/>
        </w:rPr>
        <w:t>太原市推进大众创业万众创新工作领导小组办公室共青团太原市委</w:t>
      </w:r>
    </w:p>
    <w:p>
      <w:pPr>
        <w:rPr>
          <w:rFonts w:hint="eastAsia" w:ascii="仿宋" w:hAnsi="仿宋" w:eastAsia="仿宋" w:cs="仿宋"/>
          <w:sz w:val="32"/>
          <w:szCs w:val="32"/>
        </w:rPr>
      </w:pPr>
      <w:r>
        <w:rPr>
          <w:rFonts w:hint="eastAsia" w:ascii="仿宋" w:hAnsi="仿宋" w:eastAsia="仿宋" w:cs="仿宋"/>
          <w:sz w:val="32"/>
          <w:szCs w:val="32"/>
        </w:rPr>
        <w:t>太原市发展和改革委员会太原市科学技术局</w:t>
      </w:r>
    </w:p>
    <w:p>
      <w:pPr>
        <w:rPr>
          <w:rFonts w:hint="eastAsia" w:ascii="仿宋" w:hAnsi="仿宋" w:eastAsia="仿宋" w:cs="仿宋"/>
          <w:sz w:val="32"/>
          <w:szCs w:val="32"/>
        </w:rPr>
      </w:pPr>
      <w:r>
        <w:rPr>
          <w:rFonts w:hint="eastAsia" w:ascii="仿宋" w:hAnsi="仿宋" w:eastAsia="仿宋" w:cs="仿宋"/>
          <w:sz w:val="32"/>
          <w:szCs w:val="32"/>
        </w:rPr>
        <w:t>太原市工业和信息化局</w:t>
      </w:r>
    </w:p>
    <w:p>
      <w:pPr>
        <w:rPr>
          <w:rFonts w:hint="eastAsia" w:ascii="仿宋" w:hAnsi="仿宋" w:eastAsia="仿宋" w:cs="仿宋"/>
          <w:sz w:val="32"/>
          <w:szCs w:val="32"/>
        </w:rPr>
      </w:pPr>
      <w:r>
        <w:rPr>
          <w:rFonts w:hint="eastAsia" w:ascii="仿宋" w:hAnsi="仿宋" w:eastAsia="仿宋" w:cs="仿宋"/>
          <w:sz w:val="32"/>
          <w:szCs w:val="32"/>
        </w:rPr>
        <w:t>太原市人力资源和社会保障局太原市农业农村局</w:t>
      </w:r>
    </w:p>
    <w:p>
      <w:pPr>
        <w:rPr>
          <w:rFonts w:hint="eastAsia" w:ascii="仿宋" w:hAnsi="仿宋" w:eastAsia="仿宋" w:cs="仿宋"/>
          <w:sz w:val="32"/>
          <w:szCs w:val="32"/>
        </w:rPr>
      </w:pPr>
      <w:r>
        <w:rPr>
          <w:rFonts w:hint="eastAsia" w:ascii="仿宋" w:hAnsi="仿宋" w:eastAsia="仿宋" w:cs="仿宋"/>
          <w:sz w:val="32"/>
          <w:szCs w:val="32"/>
        </w:rPr>
        <w:t>太原市商务局</w:t>
      </w:r>
    </w:p>
    <w:p>
      <w:pPr>
        <w:rPr>
          <w:rFonts w:hint="eastAsia" w:ascii="仿宋" w:hAnsi="仿宋" w:eastAsia="仿宋" w:cs="仿宋"/>
          <w:sz w:val="32"/>
          <w:szCs w:val="32"/>
        </w:rPr>
      </w:pPr>
      <w:r>
        <w:rPr>
          <w:rFonts w:hint="eastAsia" w:ascii="仿宋" w:hAnsi="仿宋" w:eastAsia="仿宋" w:cs="仿宋"/>
          <w:sz w:val="32"/>
          <w:szCs w:val="32"/>
        </w:rPr>
        <w:t>太原市促进外来投资局太原市乡村振兴局</w:t>
      </w:r>
    </w:p>
    <w:p>
      <w:pPr>
        <w:rPr>
          <w:rFonts w:hint="eastAsia" w:ascii="仿宋" w:hAnsi="仿宋" w:eastAsia="仿宋" w:cs="仿宋"/>
          <w:sz w:val="32"/>
          <w:szCs w:val="32"/>
        </w:rPr>
      </w:pPr>
      <w:r>
        <w:rPr>
          <w:rFonts w:hint="eastAsia" w:ascii="仿宋" w:hAnsi="仿宋" w:eastAsia="仿宋" w:cs="仿宋"/>
          <w:sz w:val="32"/>
          <w:szCs w:val="32"/>
        </w:rPr>
        <w:t>太原中北高新技术产业开发区承办单位:</w:t>
      </w:r>
    </w:p>
    <w:p>
      <w:pPr>
        <w:rPr>
          <w:rFonts w:hint="eastAsia" w:ascii="仿宋" w:hAnsi="仿宋" w:eastAsia="仿宋" w:cs="仿宋"/>
          <w:sz w:val="32"/>
          <w:szCs w:val="32"/>
        </w:rPr>
      </w:pPr>
      <w:r>
        <w:rPr>
          <w:rFonts w:hint="eastAsia" w:ascii="仿宋" w:hAnsi="仿宋" w:eastAsia="仿宋" w:cs="仿宋"/>
          <w:sz w:val="32"/>
          <w:szCs w:val="32"/>
        </w:rPr>
        <w:t>太原市青年创业促进会</w:t>
      </w:r>
    </w:p>
    <w:p>
      <w:pPr>
        <w:rPr>
          <w:rFonts w:hint="eastAsia" w:ascii="仿宋" w:hAnsi="仿宋" w:eastAsia="仿宋" w:cs="仿宋"/>
          <w:sz w:val="32"/>
          <w:szCs w:val="32"/>
        </w:rPr>
      </w:pPr>
      <w:r>
        <w:rPr>
          <w:rFonts w:hint="eastAsia" w:ascii="仿宋" w:hAnsi="仿宋" w:eastAsia="仿宋" w:cs="仿宋"/>
          <w:sz w:val="32"/>
          <w:szCs w:val="32"/>
        </w:rPr>
        <w:t>太原智库企业孵化园有限公司协办单位:</w:t>
      </w:r>
    </w:p>
    <w:p>
      <w:pPr>
        <w:rPr>
          <w:rFonts w:hint="eastAsia" w:ascii="仿宋" w:hAnsi="仿宋" w:eastAsia="仿宋" w:cs="仿宋"/>
          <w:sz w:val="32"/>
          <w:szCs w:val="32"/>
        </w:rPr>
      </w:pPr>
      <w:r>
        <w:rPr>
          <w:rFonts w:hint="eastAsia" w:ascii="仿宋" w:hAnsi="仿宋" w:eastAsia="仿宋" w:cs="仿宋"/>
          <w:sz w:val="32"/>
          <w:szCs w:val="32"/>
        </w:rPr>
        <w:t>太原市青年企业家协会</w:t>
      </w:r>
    </w:p>
    <w:p>
      <w:pPr>
        <w:rPr>
          <w:rFonts w:hint="eastAsia" w:ascii="仿宋" w:hAnsi="仿宋" w:eastAsia="仿宋" w:cs="仿宋"/>
          <w:sz w:val="32"/>
          <w:szCs w:val="32"/>
        </w:rPr>
      </w:pPr>
      <w:r>
        <w:rPr>
          <w:rFonts w:hint="eastAsia" w:ascii="仿宋" w:hAnsi="仿宋" w:eastAsia="仿宋" w:cs="仿宋"/>
          <w:sz w:val="32"/>
          <w:szCs w:val="32"/>
        </w:rPr>
        <w:t>大赛成立组织委员会，负责大赛组织领导工作，大赛组委会由各主办单位对口业务科室主要负责人组成;组委会下设秘书处，秘书处设在团市委，负责大赛具体组织协调工作。同时，大赛成立评审委员会，负责参赛项目的评审工作，评审委员会由创业导师、专家学者、投资人组成。</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五、赛事设置</w:t>
      </w:r>
    </w:p>
    <w:p>
      <w:pPr>
        <w:rPr>
          <w:rFonts w:hint="eastAsia" w:ascii="仿宋" w:hAnsi="仿宋" w:eastAsia="仿宋" w:cs="仿宋"/>
          <w:sz w:val="32"/>
          <w:szCs w:val="32"/>
        </w:rPr>
      </w:pPr>
      <w:r>
        <w:rPr>
          <w:rFonts w:hint="eastAsia" w:ascii="仿宋" w:hAnsi="仿宋" w:eastAsia="仿宋" w:cs="仿宋"/>
          <w:sz w:val="32"/>
          <w:szCs w:val="32"/>
        </w:rPr>
        <w:t xml:space="preserve">    本次大赛分设正式创业组和意向创业组两个组别进行比赛。参赛项目重点关注“六新”项目、乡村振兴项目、大数据、物联网、网络技术、电子商务、新能源、智能制造、节能环保、生物医药、现代服务业、新媒体、文化创意、地方特色产业、企业创新创效等。</w:t>
      </w:r>
    </w:p>
    <w:p>
      <w:pPr>
        <w:rPr>
          <w:rFonts w:hint="eastAsia" w:ascii="仿宋" w:hAnsi="仿宋" w:eastAsia="仿宋" w:cs="仿宋"/>
          <w:sz w:val="32"/>
          <w:szCs w:val="32"/>
        </w:rPr>
      </w:pPr>
      <w:r>
        <w:rPr>
          <w:rFonts w:hint="eastAsia" w:ascii="仿宋" w:hAnsi="仿宋" w:eastAsia="仿宋" w:cs="仿宋"/>
          <w:sz w:val="32"/>
          <w:szCs w:val="32"/>
        </w:rPr>
        <w:t xml:space="preserve">    (一）正式创业组。参赛主体为截至2021年9月30日，满1年的企业或者机构以及大学生创业团队。</w:t>
      </w:r>
    </w:p>
    <w:p>
      <w:pPr>
        <w:rPr>
          <w:rFonts w:hint="eastAsia" w:ascii="仿宋" w:hAnsi="仿宋" w:eastAsia="仿宋" w:cs="仿宋"/>
          <w:sz w:val="32"/>
          <w:szCs w:val="32"/>
        </w:rPr>
      </w:pPr>
      <w:r>
        <w:rPr>
          <w:rFonts w:hint="eastAsia" w:ascii="仿宋" w:hAnsi="仿宋" w:eastAsia="仿宋" w:cs="仿宋"/>
          <w:sz w:val="32"/>
          <w:szCs w:val="32"/>
        </w:rPr>
        <w:t xml:space="preserve">     商工类:重点关注工业制造、先进装备制造、集成电路、节能环保、信息科技、生物医药、煤化工、新能源、新材料等领域相关产业，强调对实体经济给予重点倾斜。</w:t>
      </w:r>
    </w:p>
    <w:p>
      <w:pPr>
        <w:rPr>
          <w:rFonts w:hint="eastAsia" w:ascii="仿宋" w:hAnsi="仿宋" w:eastAsia="仿宋" w:cs="仿宋"/>
          <w:sz w:val="32"/>
          <w:szCs w:val="32"/>
        </w:rPr>
      </w:pPr>
      <w:r>
        <w:rPr>
          <w:rFonts w:hint="eastAsia" w:ascii="仿宋" w:hAnsi="仿宋" w:eastAsia="仿宋" w:cs="仿宋"/>
          <w:sz w:val="32"/>
          <w:szCs w:val="32"/>
        </w:rPr>
        <w:t xml:space="preserve">    互联网类:重点关注移动互联网、互联网设备、共享经济、大数据、人工智能、智慧城市、物联网、数字经济等互联网技术与应用相关产业，以及运用互联网手段改造发展传统产业。</w:t>
      </w:r>
    </w:p>
    <w:p>
      <w:pPr>
        <w:rPr>
          <w:rFonts w:hint="eastAsia" w:ascii="仿宋" w:hAnsi="仿宋" w:eastAsia="仿宋" w:cs="仿宋"/>
          <w:sz w:val="32"/>
          <w:szCs w:val="32"/>
        </w:rPr>
      </w:pPr>
      <w:r>
        <w:rPr>
          <w:rFonts w:hint="eastAsia" w:ascii="仿宋" w:hAnsi="仿宋" w:eastAsia="仿宋" w:cs="仿宋"/>
          <w:sz w:val="32"/>
          <w:szCs w:val="32"/>
        </w:rPr>
        <w:t xml:space="preserve">    乡村振兴类:重点关注先进种植养殖技术、农产品加工及销售、农业社会化服务、特色农业、乡村旅游等涉农领域相关产业，着重对精准扶贫、精准脱贫攻坚相关项目给予重点倾斜。</w:t>
      </w:r>
    </w:p>
    <w:p>
      <w:pPr>
        <w:rPr>
          <w:rFonts w:hint="eastAsia" w:ascii="仿宋" w:hAnsi="仿宋" w:eastAsia="仿宋" w:cs="仿宋"/>
          <w:sz w:val="32"/>
          <w:szCs w:val="32"/>
        </w:rPr>
      </w:pPr>
      <w:r>
        <w:rPr>
          <w:rFonts w:hint="eastAsia" w:ascii="仿宋" w:hAnsi="仿宋" w:eastAsia="仿宋" w:cs="仿宋"/>
          <w:sz w:val="32"/>
          <w:szCs w:val="32"/>
        </w:rPr>
        <w:t xml:space="preserve">    创新创效类:太原市范围内大型企业青年员工和青年创新团队、班组、工作室。</w:t>
      </w:r>
    </w:p>
    <w:p>
      <w:pPr>
        <w:rPr>
          <w:rFonts w:hint="eastAsia" w:ascii="仿宋" w:hAnsi="仿宋" w:eastAsia="仿宋" w:cs="仿宋"/>
          <w:sz w:val="32"/>
          <w:szCs w:val="32"/>
        </w:rPr>
      </w:pPr>
      <w:r>
        <w:rPr>
          <w:rFonts w:hint="eastAsia" w:ascii="仿宋" w:hAnsi="仿宋" w:eastAsia="仿宋" w:cs="仿宋"/>
          <w:sz w:val="32"/>
          <w:szCs w:val="32"/>
        </w:rPr>
        <w:t xml:space="preserve">    (1）生产制造。围绕本行业或领域的生产制造实际，从工艺改进、产品制造、技改实施等方面，改进工作手段，优化生产流程，为企业节约制造成本产生巨大贡献等能有效提高生产效率、解决相关问题的项目。</w:t>
      </w:r>
    </w:p>
    <w:p>
      <w:pPr>
        <w:rPr>
          <w:rFonts w:hint="eastAsia" w:ascii="仿宋" w:hAnsi="仿宋" w:eastAsia="仿宋" w:cs="仿宋"/>
          <w:sz w:val="32"/>
          <w:szCs w:val="32"/>
        </w:rPr>
      </w:pPr>
      <w:r>
        <w:rPr>
          <w:rFonts w:hint="eastAsia" w:ascii="仿宋" w:hAnsi="仿宋" w:eastAsia="仿宋" w:cs="仿宋"/>
          <w:sz w:val="32"/>
          <w:szCs w:val="32"/>
        </w:rPr>
        <w:t xml:space="preserve">    (2）科技研发。坚持以创新驱动发展为指引，秉持开放性思维，在所在行业或领域，开展前沿性研究、新产品设计研发、取得重要研究成果的实质性技术及产品项目。</w:t>
      </w:r>
    </w:p>
    <w:p>
      <w:pPr>
        <w:rPr>
          <w:rFonts w:hint="eastAsia" w:ascii="仿宋" w:hAnsi="仿宋" w:eastAsia="仿宋" w:cs="仿宋"/>
          <w:sz w:val="32"/>
          <w:szCs w:val="32"/>
        </w:rPr>
      </w:pPr>
      <w:r>
        <w:rPr>
          <w:rFonts w:hint="eastAsia" w:ascii="仿宋" w:hAnsi="仿宋" w:eastAsia="仿宋" w:cs="仿宋"/>
          <w:sz w:val="32"/>
          <w:szCs w:val="32"/>
        </w:rPr>
        <w:t xml:space="preserve">    (3）管理创新。针对该行业、领域内的实际或突出问题，通过改变管理方式方法、创新管理机制等途径，运用先进管理工具有效解决当前问题，并在项目实施过程中对企业产业运营发展提供优化辅助的项目，且创新手段为企业运营提供重要帮助及解决重大问题，需有案例支撑。</w:t>
      </w:r>
    </w:p>
    <w:p>
      <w:pPr>
        <w:rPr>
          <w:rFonts w:hint="eastAsia" w:ascii="仿宋" w:hAnsi="仿宋" w:eastAsia="仿宋" w:cs="仿宋"/>
          <w:sz w:val="32"/>
          <w:szCs w:val="32"/>
        </w:rPr>
      </w:pPr>
      <w:r>
        <w:rPr>
          <w:rFonts w:hint="eastAsia" w:ascii="仿宋" w:hAnsi="仿宋" w:eastAsia="仿宋" w:cs="仿宋"/>
          <w:sz w:val="32"/>
          <w:szCs w:val="32"/>
        </w:rPr>
        <w:t xml:space="preserve">    (二）意向创业组。参赛主体为截至2021年9月30日，企业登记注册不足1年或未办理工商注册的创业项目并有意在我市注册成立企业的创业团队或个人，包括处于概念阶段及处于起步阶段的创新技术、创新产品或服务项目;省内各高校在校大学生创业团队及个人，根据所属高校专业特长及延伸领域的创新创业项目，一般项目申报内容参考正式创业组。</w:t>
      </w:r>
    </w:p>
    <w:p>
      <w:pPr>
        <w:rPr>
          <w:rFonts w:hint="eastAsia" w:ascii="仿宋" w:hAnsi="仿宋" w:eastAsia="仿宋" w:cs="仿宋"/>
          <w:b/>
          <w:bCs/>
          <w:sz w:val="32"/>
          <w:szCs w:val="32"/>
        </w:rPr>
      </w:pPr>
      <w:r>
        <w:rPr>
          <w:rFonts w:hint="eastAsia" w:ascii="仿宋" w:hAnsi="仿宋" w:eastAsia="仿宋" w:cs="仿宋"/>
          <w:b/>
          <w:bCs/>
          <w:sz w:val="32"/>
          <w:szCs w:val="32"/>
        </w:rPr>
        <w:t xml:space="preserve">    六、参赛条件</w:t>
      </w:r>
    </w:p>
    <w:p>
      <w:pPr>
        <w:rPr>
          <w:rFonts w:hint="eastAsia" w:ascii="仿宋" w:hAnsi="仿宋" w:eastAsia="仿宋" w:cs="仿宋"/>
          <w:sz w:val="32"/>
          <w:szCs w:val="32"/>
        </w:rPr>
      </w:pPr>
      <w:r>
        <w:rPr>
          <w:rFonts w:hint="eastAsia" w:ascii="仿宋" w:hAnsi="仿宋" w:eastAsia="仿宋" w:cs="仿宋"/>
          <w:sz w:val="32"/>
          <w:szCs w:val="32"/>
        </w:rPr>
        <w:t xml:space="preserve">    (一）参赛人员</w:t>
      </w:r>
    </w:p>
    <w:p>
      <w:pPr>
        <w:rPr>
          <w:rFonts w:hint="eastAsia" w:ascii="仿宋" w:hAnsi="仿宋" w:eastAsia="仿宋" w:cs="仿宋"/>
          <w:sz w:val="32"/>
          <w:szCs w:val="32"/>
        </w:rPr>
      </w:pPr>
      <w:r>
        <w:rPr>
          <w:rFonts w:hint="eastAsia" w:ascii="仿宋" w:hAnsi="仿宋" w:eastAsia="仿宋" w:cs="仿宋"/>
          <w:sz w:val="32"/>
          <w:szCs w:val="32"/>
        </w:rPr>
        <w:t xml:space="preserve">    1.申报人须为企业法人代表或团队主要负责人以及在山西本土创业或准备创业的青年或在外地创业的山西籍青年。</w:t>
      </w:r>
    </w:p>
    <w:p>
      <w:pPr>
        <w:rPr>
          <w:rFonts w:hint="eastAsia" w:ascii="仿宋" w:hAnsi="仿宋" w:eastAsia="仿宋" w:cs="仿宋"/>
          <w:sz w:val="32"/>
          <w:szCs w:val="32"/>
        </w:rPr>
      </w:pPr>
      <w:r>
        <w:rPr>
          <w:rFonts w:hint="eastAsia" w:ascii="仿宋" w:hAnsi="仿宋" w:eastAsia="仿宋" w:cs="仿宋"/>
          <w:sz w:val="32"/>
          <w:szCs w:val="32"/>
        </w:rPr>
        <w:t xml:space="preserve">    2.申报人年龄40周岁以下（含)，年龄划分以2021年9月30日为界。普通高校在校生、毕业5年内的高校毕业生(含本科以上的台港澳地区或海外地区高校留学生)、35周岁以下国家认可大专学历层次及以上人员、外籍在华留学生。其中由团队申报的参赛项目，团队总人数不多于4人，且团队平均年龄不超过35周岁（含）。</w:t>
      </w:r>
    </w:p>
    <w:p>
      <w:pPr>
        <w:rPr>
          <w:rFonts w:hint="eastAsia" w:ascii="仿宋" w:hAnsi="仿宋" w:eastAsia="仿宋" w:cs="仿宋"/>
          <w:sz w:val="32"/>
          <w:szCs w:val="32"/>
        </w:rPr>
      </w:pPr>
      <w:r>
        <w:rPr>
          <w:rFonts w:hint="eastAsia" w:ascii="仿宋" w:hAnsi="仿宋" w:eastAsia="仿宋" w:cs="仿宋"/>
          <w:sz w:val="32"/>
          <w:szCs w:val="32"/>
        </w:rPr>
        <w:t xml:space="preserve">    3．创新创效类参赛人员为大型企业青年职工和青年创新团队。创新创效项目原则上为 2020年以来的创新项目，项目负责人为不超过45周岁的青年，研究团队成员不超过7人（含一名项目负责人），且团队中青年比例不低于60%，项目突出青年的原创性。</w:t>
      </w:r>
    </w:p>
    <w:p>
      <w:pPr>
        <w:rPr>
          <w:rFonts w:hint="eastAsia" w:ascii="仿宋" w:hAnsi="仿宋" w:eastAsia="仿宋" w:cs="仿宋"/>
          <w:sz w:val="32"/>
          <w:szCs w:val="32"/>
        </w:rPr>
      </w:pPr>
      <w:r>
        <w:rPr>
          <w:rFonts w:hint="eastAsia" w:ascii="仿宋" w:hAnsi="仿宋" w:eastAsia="仿宋" w:cs="仿宋"/>
          <w:sz w:val="32"/>
          <w:szCs w:val="32"/>
        </w:rPr>
        <w:t xml:space="preserve">    (二）参赛规则</w:t>
      </w:r>
    </w:p>
    <w:p>
      <w:pPr>
        <w:rPr>
          <w:rFonts w:hint="eastAsia" w:ascii="仿宋" w:hAnsi="仿宋" w:eastAsia="仿宋" w:cs="仿宋"/>
          <w:sz w:val="32"/>
          <w:szCs w:val="32"/>
        </w:rPr>
      </w:pPr>
      <w:r>
        <w:rPr>
          <w:rFonts w:hint="eastAsia" w:ascii="仿宋" w:hAnsi="仿宋" w:eastAsia="仿宋" w:cs="仿宋"/>
          <w:sz w:val="32"/>
          <w:szCs w:val="32"/>
        </w:rPr>
        <w:t xml:space="preserve">    1.参赛项目应符合国家法律法规和国家产业政策，经营规范，社会信誉良好，无不良记录。</w:t>
      </w:r>
    </w:p>
    <w:p>
      <w:pPr>
        <w:rPr>
          <w:rFonts w:hint="eastAsia" w:ascii="仿宋" w:hAnsi="仿宋" w:eastAsia="仿宋" w:cs="仿宋"/>
          <w:sz w:val="32"/>
          <w:szCs w:val="32"/>
        </w:rPr>
      </w:pPr>
      <w:r>
        <w:rPr>
          <w:rFonts w:hint="eastAsia" w:ascii="仿宋" w:hAnsi="仿宋" w:eastAsia="仿宋" w:cs="仿宋"/>
          <w:sz w:val="32"/>
          <w:szCs w:val="32"/>
        </w:rPr>
        <w:t xml:space="preserve">    2.参赛者须为项目的第一创始人，或受其委托参赛且为项目核心团队成员。每个参赛团队(企业)、个人只能申报一个项目。</w:t>
      </w:r>
    </w:p>
    <w:p>
      <w:pPr>
        <w:rPr>
          <w:rFonts w:hint="eastAsia" w:ascii="仿宋" w:hAnsi="仿宋" w:eastAsia="仿宋" w:cs="仿宋"/>
          <w:sz w:val="32"/>
          <w:szCs w:val="32"/>
        </w:rPr>
      </w:pPr>
      <w:r>
        <w:rPr>
          <w:rFonts w:hint="eastAsia" w:ascii="仿宋" w:hAnsi="仿宋" w:eastAsia="仿宋" w:cs="仿宋"/>
          <w:sz w:val="32"/>
          <w:szCs w:val="32"/>
        </w:rPr>
        <w:t xml:space="preserve">    3.参赛项目的创意、产品、技术及相关专利归属参赛团队(个人)，与其它任何单位或个人无知识产权纠纷。主办方不承担因作品侵犯他人（或单位）的权利而产生的法律责任，其法律责任由参赛者本人承担。</w:t>
      </w:r>
    </w:p>
    <w:p>
      <w:pPr>
        <w:rPr>
          <w:rFonts w:hint="eastAsia" w:ascii="仿宋" w:hAnsi="仿宋" w:eastAsia="仿宋" w:cs="仿宋"/>
          <w:sz w:val="32"/>
          <w:szCs w:val="32"/>
        </w:rPr>
      </w:pPr>
      <w:r>
        <w:rPr>
          <w:rFonts w:hint="eastAsia" w:ascii="仿宋" w:hAnsi="仿宋" w:eastAsia="仿宋" w:cs="仿宋"/>
          <w:sz w:val="32"/>
          <w:szCs w:val="32"/>
        </w:rPr>
        <w:t xml:space="preserve">    4.参赛项目如涉及他人知识产权的，报名时需提交完整的具有法律效力的所有人书面授权许可书、专利证书等。</w:t>
      </w:r>
    </w:p>
    <w:p>
      <w:pPr>
        <w:rPr>
          <w:rFonts w:hint="eastAsia" w:ascii="仿宋" w:hAnsi="仿宋" w:eastAsia="仿宋" w:cs="仿宋"/>
          <w:sz w:val="32"/>
          <w:szCs w:val="32"/>
        </w:rPr>
      </w:pPr>
      <w:r>
        <w:rPr>
          <w:rFonts w:hint="eastAsia" w:ascii="仿宋" w:hAnsi="仿宋" w:eastAsia="仿宋" w:cs="仿宋"/>
          <w:sz w:val="32"/>
          <w:szCs w:val="32"/>
        </w:rPr>
        <w:t xml:space="preserve">    5.参赛者在提交材料前确保已经阅读并且愿意遵守相关比赛规则，发生任何违反比赛规则的行为主办方有权取消其参赛资格。材料一经提交将视为参赛者同意并遵守比赛相关规定。</w:t>
      </w:r>
    </w:p>
    <w:p>
      <w:pPr>
        <w:rPr>
          <w:rFonts w:hint="eastAsia" w:ascii="仿宋" w:hAnsi="仿宋" w:eastAsia="仿宋" w:cs="仿宋"/>
          <w:sz w:val="32"/>
          <w:szCs w:val="32"/>
        </w:rPr>
      </w:pPr>
      <w:r>
        <w:rPr>
          <w:rFonts w:hint="eastAsia" w:ascii="仿宋" w:hAnsi="仿宋" w:eastAsia="仿宋" w:cs="仿宋"/>
          <w:sz w:val="32"/>
          <w:szCs w:val="32"/>
        </w:rPr>
        <w:t xml:space="preserve">    6.主办方有权对参赛项目进行汇编以及其他公益科普活动使用。</w:t>
      </w:r>
    </w:p>
    <w:p>
      <w:pPr>
        <w:rPr>
          <w:rFonts w:hint="eastAsia" w:ascii="仿宋" w:hAnsi="仿宋" w:eastAsia="仿宋" w:cs="仿宋"/>
          <w:sz w:val="32"/>
          <w:szCs w:val="32"/>
        </w:rPr>
      </w:pPr>
      <w:r>
        <w:rPr>
          <w:rFonts w:hint="eastAsia" w:ascii="仿宋" w:hAnsi="仿宋" w:eastAsia="仿宋" w:cs="仿宋"/>
          <w:sz w:val="32"/>
          <w:szCs w:val="32"/>
        </w:rPr>
        <w:t xml:space="preserve">    7.曾在国家级、省级、市级创新创业类比赛中获得一、二、三等奖的项目，不得参赛。</w:t>
      </w:r>
    </w:p>
    <w:p>
      <w:pPr>
        <w:rPr>
          <w:rFonts w:hint="eastAsia" w:ascii="仿宋" w:hAnsi="仿宋" w:eastAsia="仿宋" w:cs="仿宋"/>
          <w:sz w:val="32"/>
          <w:szCs w:val="32"/>
        </w:rPr>
      </w:pPr>
      <w:r>
        <w:rPr>
          <w:rFonts w:hint="eastAsia" w:ascii="仿宋" w:hAnsi="仿宋" w:eastAsia="仿宋" w:cs="仿宋"/>
          <w:sz w:val="32"/>
          <w:szCs w:val="32"/>
        </w:rPr>
        <w:t xml:space="preserve">    8.尚未接受过投资或仅接受过早期投资（种子轮、天使轮或A轮投资）。</w:t>
      </w:r>
    </w:p>
    <w:p>
      <w:pPr>
        <w:rPr>
          <w:rFonts w:hint="eastAsia" w:ascii="仿宋" w:hAnsi="仿宋" w:eastAsia="仿宋" w:cs="仿宋"/>
          <w:sz w:val="32"/>
          <w:szCs w:val="32"/>
        </w:rPr>
      </w:pPr>
      <w:r>
        <w:rPr>
          <w:rFonts w:hint="eastAsia" w:ascii="仿宋" w:hAnsi="仿宋" w:eastAsia="仿宋" w:cs="仿宋"/>
          <w:sz w:val="32"/>
          <w:szCs w:val="32"/>
        </w:rPr>
        <w:t xml:space="preserve">    9.掌握具有较大投资价值的独特产品、技术或商业模式。10.所有参赛项目须为非涉密项目，所有申报材料不得涉及国家秘密。</w:t>
      </w:r>
    </w:p>
    <w:p>
      <w:pPr>
        <w:rPr>
          <w:rFonts w:hint="eastAsia" w:ascii="仿宋" w:hAnsi="仿宋" w:eastAsia="仿宋" w:cs="仿宋"/>
          <w:sz w:val="32"/>
          <w:szCs w:val="32"/>
        </w:rPr>
      </w:pPr>
      <w:r>
        <w:rPr>
          <w:rFonts w:hint="eastAsia" w:ascii="仿宋" w:hAnsi="仿宋" w:eastAsia="仿宋" w:cs="仿宋"/>
          <w:sz w:val="32"/>
          <w:szCs w:val="32"/>
        </w:rPr>
        <w:t xml:space="preserve">    11.未尽事宜由主办方对本活动保留最终解释权。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七、赛事安排</w:t>
      </w:r>
    </w:p>
    <w:p>
      <w:pPr>
        <w:rPr>
          <w:rFonts w:hint="eastAsia" w:ascii="仿宋" w:hAnsi="仿宋" w:eastAsia="仿宋" w:cs="仿宋"/>
          <w:sz w:val="32"/>
          <w:szCs w:val="32"/>
        </w:rPr>
      </w:pPr>
      <w:r>
        <w:rPr>
          <w:rFonts w:hint="eastAsia" w:ascii="仿宋" w:hAnsi="仿宋" w:eastAsia="仿宋" w:cs="仿宋"/>
          <w:sz w:val="32"/>
          <w:szCs w:val="32"/>
        </w:rPr>
        <w:t xml:space="preserve">    (一）宣传发动（10月上旬—10月底)</w:t>
      </w:r>
    </w:p>
    <w:p>
      <w:pPr>
        <w:rPr>
          <w:rFonts w:hint="eastAsia" w:ascii="仿宋" w:hAnsi="仿宋" w:eastAsia="仿宋" w:cs="仿宋"/>
          <w:sz w:val="32"/>
          <w:szCs w:val="32"/>
        </w:rPr>
      </w:pPr>
      <w:r>
        <w:rPr>
          <w:rFonts w:hint="eastAsia" w:ascii="仿宋" w:hAnsi="仿宋" w:eastAsia="仿宋" w:cs="仿宋"/>
          <w:sz w:val="32"/>
          <w:szCs w:val="32"/>
        </w:rPr>
        <w:t xml:space="preserve">    举办大赛启动仪式暨新闻发布会，通过主流媒体、地方媒体、电视台等发布大赛信息。</w:t>
      </w:r>
    </w:p>
    <w:p>
      <w:pPr>
        <w:rPr>
          <w:rFonts w:hint="eastAsia" w:ascii="仿宋" w:hAnsi="仿宋" w:eastAsia="仿宋" w:cs="仿宋"/>
          <w:sz w:val="32"/>
          <w:szCs w:val="32"/>
        </w:rPr>
      </w:pPr>
      <w:r>
        <w:rPr>
          <w:rFonts w:hint="eastAsia" w:ascii="仿宋" w:hAnsi="仿宋" w:eastAsia="仿宋" w:cs="仿宋"/>
          <w:sz w:val="32"/>
          <w:szCs w:val="32"/>
        </w:rPr>
        <w:t xml:space="preserve">    (二）大赛报名（10月中旬一11月上旬)</w:t>
      </w:r>
    </w:p>
    <w:p>
      <w:pPr>
        <w:rPr>
          <w:rFonts w:hint="eastAsia" w:ascii="仿宋" w:hAnsi="仿宋" w:eastAsia="仿宋" w:cs="仿宋"/>
          <w:sz w:val="32"/>
          <w:szCs w:val="32"/>
        </w:rPr>
      </w:pPr>
      <w:r>
        <w:rPr>
          <w:rFonts w:hint="eastAsia" w:ascii="仿宋" w:hAnsi="仿宋" w:eastAsia="仿宋" w:cs="仿宋"/>
          <w:sz w:val="32"/>
          <w:szCs w:val="32"/>
        </w:rPr>
        <w:t xml:space="preserve">    符合申报条件的参赛者，在太原共青团网站( youth.taiyuan.gov.cn）及“青春太原”微信公众号下载报名表，按要求将完整报名材料报送大赛组委会办公室。</w:t>
      </w:r>
    </w:p>
    <w:p>
      <w:pPr>
        <w:rPr>
          <w:rFonts w:hint="eastAsia" w:ascii="仿宋" w:hAnsi="仿宋" w:eastAsia="仿宋" w:cs="仿宋"/>
          <w:sz w:val="32"/>
          <w:szCs w:val="32"/>
        </w:rPr>
      </w:pPr>
      <w:r>
        <w:rPr>
          <w:rFonts w:hint="eastAsia" w:ascii="仿宋" w:hAnsi="仿宋" w:eastAsia="仿宋" w:cs="仿宋"/>
          <w:sz w:val="32"/>
          <w:szCs w:val="32"/>
        </w:rPr>
        <w:t xml:space="preserve">    联系人:贾凌宇</w:t>
      </w:r>
    </w:p>
    <w:p>
      <w:pPr>
        <w:rPr>
          <w:rFonts w:hint="eastAsia" w:ascii="仿宋" w:hAnsi="仿宋" w:eastAsia="仿宋" w:cs="仿宋"/>
          <w:sz w:val="32"/>
          <w:szCs w:val="32"/>
        </w:rPr>
      </w:pPr>
      <w:r>
        <w:rPr>
          <w:rFonts w:hint="eastAsia" w:ascii="仿宋" w:hAnsi="仿宋" w:eastAsia="仿宋" w:cs="仿宋"/>
          <w:sz w:val="32"/>
          <w:szCs w:val="32"/>
        </w:rPr>
        <w:t xml:space="preserve">    咨询电话:0351—3193196</w:t>
      </w:r>
    </w:p>
    <w:p>
      <w:pPr>
        <w:rPr>
          <w:rFonts w:hint="eastAsia" w:ascii="仿宋" w:hAnsi="仿宋" w:eastAsia="仿宋" w:cs="仿宋"/>
          <w:sz w:val="32"/>
          <w:szCs w:val="32"/>
        </w:rPr>
      </w:pPr>
      <w:r>
        <w:rPr>
          <w:rFonts w:hint="eastAsia" w:ascii="仿宋" w:hAnsi="仿宋" w:eastAsia="仿宋" w:cs="仿宋"/>
          <w:sz w:val="32"/>
          <w:szCs w:val="32"/>
        </w:rPr>
        <w:t xml:space="preserve">    电子信箱: tyqncyds@163.com</w:t>
      </w:r>
    </w:p>
    <w:p>
      <w:pPr>
        <w:rPr>
          <w:rFonts w:hint="eastAsia" w:ascii="仿宋" w:hAnsi="仿宋" w:eastAsia="仿宋" w:cs="仿宋"/>
          <w:sz w:val="32"/>
          <w:szCs w:val="32"/>
        </w:rPr>
      </w:pPr>
      <w:r>
        <w:rPr>
          <w:rFonts w:hint="eastAsia" w:ascii="仿宋" w:hAnsi="仿宋" w:eastAsia="仿宋" w:cs="仿宋"/>
          <w:sz w:val="32"/>
          <w:szCs w:val="32"/>
        </w:rPr>
        <w:t xml:space="preserve">    报名地址:太原市杏花岭区北大街83号共青团太原市委207室</w:t>
      </w:r>
    </w:p>
    <w:p>
      <w:pPr>
        <w:rPr>
          <w:rFonts w:hint="eastAsia" w:ascii="仿宋" w:hAnsi="仿宋" w:eastAsia="仿宋" w:cs="仿宋"/>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rPr>
        <w:t xml:space="preserve">    参赛者应提供以下材料:</w:t>
      </w:r>
    </w:p>
    <w:p>
      <w:pPr>
        <w:rPr>
          <w:rFonts w:hint="eastAsia" w:ascii="仿宋" w:hAnsi="仿宋" w:eastAsia="仿宋" w:cs="仿宋"/>
          <w:sz w:val="32"/>
          <w:szCs w:val="32"/>
        </w:rPr>
      </w:pPr>
      <w:r>
        <w:rPr>
          <w:rFonts w:hint="eastAsia" w:ascii="仿宋" w:hAnsi="仿宋" w:eastAsia="仿宋" w:cs="仿宋"/>
          <w:sz w:val="32"/>
          <w:szCs w:val="32"/>
        </w:rPr>
        <w:t xml:space="preserve">    1.“创青春”第七届太原青年创新创业大赛申报表。</w:t>
      </w:r>
    </w:p>
    <w:p>
      <w:pPr>
        <w:rPr>
          <w:rFonts w:hint="eastAsia" w:ascii="仿宋" w:hAnsi="仿宋" w:eastAsia="仿宋" w:cs="仿宋"/>
          <w:sz w:val="32"/>
          <w:szCs w:val="32"/>
        </w:rPr>
      </w:pPr>
      <w:r>
        <w:rPr>
          <w:rFonts w:hint="eastAsia" w:ascii="仿宋" w:hAnsi="仿宋" w:eastAsia="仿宋" w:cs="仿宋"/>
          <w:sz w:val="32"/>
          <w:szCs w:val="32"/>
        </w:rPr>
        <w:t xml:space="preserve">    2.“创青春”第七届太原青年创新创业大赛商业计划书和商业计划概要及ppt介绍。</w:t>
      </w:r>
    </w:p>
    <w:p>
      <w:pPr>
        <w:rPr>
          <w:rFonts w:hint="eastAsia" w:ascii="仿宋" w:hAnsi="仿宋" w:eastAsia="仿宋" w:cs="仿宋"/>
          <w:sz w:val="32"/>
          <w:szCs w:val="32"/>
        </w:rPr>
      </w:pPr>
      <w:r>
        <w:rPr>
          <w:rFonts w:hint="eastAsia" w:ascii="仿宋" w:hAnsi="仿宋" w:eastAsia="仿宋" w:cs="仿宋"/>
          <w:sz w:val="32"/>
          <w:szCs w:val="32"/>
        </w:rPr>
        <w:t xml:space="preserve">    3.未进行企业登记的参赛项目，须提交商业计划书及ppt介绍，对市场调研、创业构想、项目发展等详细介绍;附上专利、获奖、技术等级等省级以上行业主管部门出具的证书或证明;第一申报人须为产品开发、项目设计主要负责人，与相关证书或证明一致。</w:t>
      </w:r>
    </w:p>
    <w:p>
      <w:pPr>
        <w:rPr>
          <w:rFonts w:hint="eastAsia" w:ascii="仿宋" w:hAnsi="仿宋" w:eastAsia="仿宋" w:cs="仿宋"/>
          <w:sz w:val="32"/>
          <w:szCs w:val="32"/>
        </w:rPr>
      </w:pPr>
      <w:r>
        <w:rPr>
          <w:rFonts w:hint="eastAsia" w:ascii="仿宋" w:hAnsi="仿宋" w:eastAsia="仿宋" w:cs="仿宋"/>
          <w:sz w:val="32"/>
          <w:szCs w:val="32"/>
        </w:rPr>
        <w:t xml:space="preserve">    4.已进行企业登记的参赛项目，须提交营业执照、税务登记证副本、银行开户许可证等相关文件（已办理三证合一的企业合并提交)﹔项目成长过程或生产流程相关介绍，项目发展构想及阶段性成果等资料;涉及国家限制行业和领域的，需有相关资质证明，第一申报人须为企业法人代表，且 所占股份不低于30%(含）。</w:t>
      </w:r>
    </w:p>
    <w:p>
      <w:pPr>
        <w:rPr>
          <w:rFonts w:hint="eastAsia" w:ascii="仿宋" w:hAnsi="仿宋" w:eastAsia="仿宋" w:cs="仿宋"/>
          <w:sz w:val="32"/>
          <w:szCs w:val="32"/>
        </w:rPr>
      </w:pPr>
      <w:r>
        <w:rPr>
          <w:rFonts w:hint="eastAsia" w:ascii="仿宋" w:hAnsi="仿宋" w:eastAsia="仿宋" w:cs="仿宋"/>
          <w:sz w:val="32"/>
          <w:szCs w:val="32"/>
        </w:rPr>
        <w:t xml:space="preserve">    5.创新创效类参赛项目，需提交参赛单位营业执照、单位人力部门提供的在职证明及团队成员身份证复印件。</w:t>
      </w:r>
    </w:p>
    <w:p>
      <w:pPr>
        <w:rPr>
          <w:rFonts w:hint="eastAsia" w:ascii="仿宋" w:hAnsi="仿宋" w:eastAsia="仿宋" w:cs="仿宋"/>
          <w:sz w:val="32"/>
          <w:szCs w:val="32"/>
        </w:rPr>
      </w:pPr>
      <w:r>
        <w:rPr>
          <w:rFonts w:hint="eastAsia" w:ascii="仿宋" w:hAnsi="仿宋" w:eastAsia="仿宋" w:cs="仿宋"/>
          <w:sz w:val="32"/>
          <w:szCs w:val="32"/>
        </w:rPr>
        <w:t xml:space="preserve">    材料Ⅰ单独准备，材料2、3、4、5一起装订成册（一式三份），报名的纸质版材料需与电子版材料一并提交。</w:t>
      </w:r>
    </w:p>
    <w:p>
      <w:pPr>
        <w:rPr>
          <w:rFonts w:hint="eastAsia" w:ascii="仿宋" w:hAnsi="仿宋" w:eastAsia="仿宋" w:cs="仿宋"/>
          <w:sz w:val="32"/>
          <w:szCs w:val="32"/>
        </w:rPr>
      </w:pPr>
      <w:r>
        <w:rPr>
          <w:rFonts w:hint="eastAsia" w:ascii="仿宋" w:hAnsi="仿宋" w:eastAsia="仿宋" w:cs="仿宋"/>
          <w:sz w:val="32"/>
          <w:szCs w:val="32"/>
        </w:rPr>
        <w:t xml:space="preserve">    ( 三）组织实施（ 10月中旬—11月底)</w:t>
      </w:r>
    </w:p>
    <w:p>
      <w:pPr>
        <w:rPr>
          <w:rFonts w:hint="eastAsia" w:ascii="仿宋" w:hAnsi="仿宋" w:eastAsia="仿宋" w:cs="仿宋"/>
          <w:sz w:val="32"/>
          <w:szCs w:val="32"/>
        </w:rPr>
      </w:pPr>
      <w:r>
        <w:rPr>
          <w:rFonts w:hint="eastAsia" w:ascii="仿宋" w:hAnsi="仿宋" w:eastAsia="仿宋" w:cs="仿宋"/>
          <w:sz w:val="32"/>
          <w:szCs w:val="32"/>
        </w:rPr>
        <w:t xml:space="preserve">    项目初审:大赛组委会将组织专家委员会对项目进行集中评审，选出晋级复赛的项目名单并进行公示。</w:t>
      </w:r>
    </w:p>
    <w:p>
      <w:pPr>
        <w:rPr>
          <w:rFonts w:hint="eastAsia" w:ascii="仿宋" w:hAnsi="仿宋" w:eastAsia="仿宋" w:cs="仿宋"/>
          <w:sz w:val="32"/>
          <w:szCs w:val="32"/>
        </w:rPr>
      </w:pPr>
      <w:r>
        <w:rPr>
          <w:rFonts w:hint="eastAsia" w:ascii="仿宋" w:hAnsi="仿宋" w:eastAsia="仿宋" w:cs="仿宋"/>
          <w:sz w:val="32"/>
          <w:szCs w:val="32"/>
        </w:rPr>
        <w:t xml:space="preserve">    举办创业训练营:举办太原青年创新创业训练营，开展延伸课堂、赛前集训等课程项目，针对征集项目需求举办创业训练营，重点围绕我市相关部门惠企政策、领导力提升、企业经营管理、创新思维、实战经验以及如何撰写商业计划书和如何用6分钟打动投资人等方面进行系统培训，为创业青年就应对大赛，激发创新思维，开拓商业视野，扩展产业发展思路进行具体指导。</w:t>
      </w:r>
    </w:p>
    <w:p>
      <w:pPr>
        <w:rPr>
          <w:rFonts w:hint="eastAsia" w:ascii="仿宋" w:hAnsi="仿宋" w:eastAsia="仿宋" w:cs="仿宋"/>
          <w:sz w:val="32"/>
          <w:szCs w:val="32"/>
        </w:rPr>
      </w:pPr>
      <w:r>
        <w:rPr>
          <w:rFonts w:hint="eastAsia" w:ascii="仿宋" w:hAnsi="仿宋" w:eastAsia="仿宋" w:cs="仿宋"/>
          <w:sz w:val="32"/>
          <w:szCs w:val="32"/>
        </w:rPr>
        <w:t xml:space="preserve">    复赛:组织晋级复赛的项目通过VCR或PPT展示、创业梦想演说、现场讲述创业构想等环节进行项目展示，大赛组委会、评审指导组将组织专家评委进行评审打分，选出晋级决赛的项目名单，项目经尽职调查后进行公示。</w:t>
      </w:r>
    </w:p>
    <w:p>
      <w:pPr>
        <w:rPr>
          <w:rFonts w:hint="eastAsia" w:ascii="仿宋" w:hAnsi="仿宋" w:eastAsia="仿宋" w:cs="仿宋"/>
          <w:sz w:val="32"/>
          <w:szCs w:val="32"/>
        </w:rPr>
      </w:pPr>
      <w:r>
        <w:rPr>
          <w:rFonts w:hint="eastAsia" w:ascii="仿宋" w:hAnsi="仿宋" w:eastAsia="仿宋" w:cs="仿宋"/>
          <w:sz w:val="32"/>
          <w:szCs w:val="32"/>
        </w:rPr>
        <w:t xml:space="preserve">    尽职调查:大赛组委会将委托第三方机构对入围决赛的项目开展实地走访、项目审查等尽职调查工作，确定项目真实性。不接受尽职调查的企业、团队不得进入决赛。存在真实性问题的项目将被淘汰，根据复赛成绩依次递补并审查。</w:t>
      </w:r>
    </w:p>
    <w:p>
      <w:pPr>
        <w:rPr>
          <w:rFonts w:hint="eastAsia" w:ascii="仿宋" w:hAnsi="仿宋" w:eastAsia="仿宋" w:cs="仿宋"/>
          <w:sz w:val="32"/>
          <w:szCs w:val="32"/>
        </w:rPr>
      </w:pPr>
      <w:r>
        <w:rPr>
          <w:rFonts w:hint="eastAsia" w:ascii="仿宋" w:hAnsi="仿宋" w:eastAsia="仿宋" w:cs="仿宋"/>
          <w:sz w:val="32"/>
          <w:szCs w:val="32"/>
        </w:rPr>
        <w:t xml:space="preserve">    决赛:以项目路演的方式进行，采用“6+6”互动答辩模式进行现场评比，即每个参赛项目路演展示6分钟，与评委互动6</w:t>
      </w:r>
    </w:p>
    <w:p>
      <w:pPr>
        <w:rPr>
          <w:rFonts w:hint="eastAsia" w:ascii="仿宋" w:hAnsi="仿宋" w:eastAsia="仿宋" w:cs="仿宋"/>
          <w:sz w:val="32"/>
          <w:szCs w:val="32"/>
        </w:rPr>
      </w:pPr>
      <w:r>
        <w:rPr>
          <w:rFonts w:hint="eastAsia" w:ascii="仿宋" w:hAnsi="仿宋" w:eastAsia="仿宋" w:cs="仿宋"/>
          <w:sz w:val="32"/>
          <w:szCs w:val="32"/>
        </w:rPr>
        <w:t>分钟。根据项目市场分析、经营业绩、市场前景、运营策划、团队建设等方面，经专家评委打分，评审指导组合议，最终确定第七届太原青年创新创业大赛一、二、三等奖和优秀奖。比赛过程中，如发现发展潜力大、成果转化好、成长性强、社会效益良好的项目，经专家评委认定，评审指导组认可后，可另外增设最佳</w:t>
      </w:r>
    </w:p>
    <w:p>
      <w:pPr>
        <w:rPr>
          <w:rFonts w:hint="eastAsia" w:ascii="仿宋" w:hAnsi="仿宋" w:eastAsia="仿宋" w:cs="仿宋"/>
          <w:sz w:val="32"/>
          <w:szCs w:val="32"/>
        </w:rPr>
      </w:pPr>
      <w:r>
        <w:rPr>
          <w:rFonts w:hint="eastAsia" w:ascii="仿宋" w:hAnsi="仿宋" w:eastAsia="仿宋" w:cs="仿宋"/>
          <w:sz w:val="32"/>
          <w:szCs w:val="32"/>
        </w:rPr>
        <w:t>项目奖予以重奖，在比赛过程中，有重大发明贡献、取得重要专利著作及对行业节能创效有突出贡献的参赛个人经专家评委认定可颁发最佳人才奖，最佳项目奖及最佳人才奖的产生需在赛后予以公示。</w:t>
      </w:r>
    </w:p>
    <w:p>
      <w:pPr>
        <w:rPr>
          <w:rFonts w:hint="eastAsia" w:ascii="仿宋" w:hAnsi="仿宋" w:eastAsia="仿宋" w:cs="仿宋"/>
          <w:sz w:val="32"/>
          <w:szCs w:val="32"/>
        </w:rPr>
      </w:pPr>
      <w:r>
        <w:rPr>
          <w:rFonts w:hint="eastAsia" w:ascii="仿宋" w:hAnsi="仿宋" w:eastAsia="仿宋" w:cs="仿宋"/>
          <w:sz w:val="32"/>
          <w:szCs w:val="32"/>
        </w:rPr>
        <w:t xml:space="preserve">    项目展示推介会:通过展会的形式，对大赛选拔出的优秀项目进行集中展示。将邀请发改委、工信局、商务局、科技局、人社局等行业主管部门，有关企事业单位、银行、投融资机构、创业机构等进行现场观摩，搭建创业项目及团队需求对接平台，推动项目落地落实。</w:t>
      </w:r>
    </w:p>
    <w:p>
      <w:pPr>
        <w:rPr>
          <w:rFonts w:hint="eastAsia" w:ascii="仿宋" w:hAnsi="仿宋" w:eastAsia="仿宋" w:cs="仿宋"/>
          <w:sz w:val="32"/>
          <w:szCs w:val="32"/>
        </w:rPr>
      </w:pPr>
      <w:r>
        <w:rPr>
          <w:rFonts w:hint="eastAsia" w:ascii="仿宋" w:hAnsi="仿宋" w:eastAsia="仿宋" w:cs="仿宋"/>
          <w:sz w:val="32"/>
          <w:szCs w:val="32"/>
        </w:rPr>
        <w:t xml:space="preserve">    高端研修班:对入围决赛的参赛项目团队，团市委将组织参赛选手对接一流高校举办青年企业优秀管理者高端研修班。培训将围绕习近平新时代中国特色社会主义思想,宏观经济与热点分析,企业战略与商业模式,管理创新与品牌战略等开展，提升青年创新创业能力。</w:t>
      </w:r>
    </w:p>
    <w:p>
      <w:pPr>
        <w:rPr>
          <w:rFonts w:hint="eastAsia" w:ascii="仿宋" w:hAnsi="仿宋" w:eastAsia="仿宋" w:cs="仿宋"/>
          <w:sz w:val="32"/>
          <w:szCs w:val="32"/>
        </w:rPr>
      </w:pPr>
      <w:r>
        <w:rPr>
          <w:rFonts w:hint="eastAsia" w:ascii="仿宋" w:hAnsi="仿宋" w:eastAsia="仿宋" w:cs="仿宋"/>
          <w:sz w:val="32"/>
          <w:szCs w:val="32"/>
        </w:rPr>
        <w:t xml:space="preserve">    (四）跟踪服务（ 11月—12月)</w:t>
      </w:r>
    </w:p>
    <w:p>
      <w:pPr>
        <w:rPr>
          <w:rFonts w:hint="eastAsia" w:ascii="仿宋" w:hAnsi="仿宋" w:eastAsia="仿宋" w:cs="仿宋"/>
          <w:sz w:val="32"/>
          <w:szCs w:val="32"/>
        </w:rPr>
      </w:pPr>
      <w:r>
        <w:rPr>
          <w:rFonts w:hint="eastAsia" w:ascii="仿宋" w:hAnsi="仿宋" w:eastAsia="仿宋" w:cs="仿宋"/>
          <w:sz w:val="32"/>
          <w:szCs w:val="32"/>
        </w:rPr>
        <w:t xml:space="preserve">    大赛组委会将为获奖项目提供后续跟踪服务。所有获奖项目将被纳入优秀创业项目库,由大赛组委会提供宣传推广、培训指导、融资对接、交流展示等后续服务。</w:t>
      </w:r>
    </w:p>
    <w:p>
      <w:pPr>
        <w:rPr>
          <w:rFonts w:hint="eastAsia" w:ascii="仿宋" w:hAnsi="仿宋" w:eastAsia="仿宋" w:cs="仿宋"/>
          <w:sz w:val="32"/>
          <w:szCs w:val="32"/>
        </w:rPr>
      </w:pPr>
      <w:r>
        <w:rPr>
          <w:rFonts w:hint="eastAsia" w:ascii="仿宋" w:hAnsi="仿宋" w:eastAsia="仿宋" w:cs="仿宋"/>
          <w:sz w:val="32"/>
          <w:szCs w:val="32"/>
        </w:rPr>
        <w:t xml:space="preserve">    1.优先推荐获奖项目参加国家、省级各类创新创业大赛，搭建与投资机构的对接交流平台，并在其后续的创业过程中，在科技、法律、财务等信息咨询及工商、税务等方面，协调有关部门给予相关支持。</w:t>
      </w:r>
    </w:p>
    <w:p>
      <w:pPr>
        <w:rPr>
          <w:rFonts w:hint="eastAsia" w:ascii="仿宋" w:hAnsi="仿宋" w:eastAsia="仿宋" w:cs="仿宋"/>
          <w:sz w:val="32"/>
          <w:szCs w:val="32"/>
        </w:rPr>
      </w:pPr>
      <w:r>
        <w:rPr>
          <w:rFonts w:hint="eastAsia" w:ascii="仿宋" w:hAnsi="仿宋" w:eastAsia="仿宋" w:cs="仿宋"/>
          <w:sz w:val="32"/>
          <w:szCs w:val="32"/>
        </w:rPr>
        <w:t xml:space="preserve">    2.积极对接我市部分综合实力较强、运行稳定的众创空间进行深度合作，为创业青年提供低成本、便利化、全要素、开放式的孵化载体。</w:t>
      </w:r>
    </w:p>
    <w:p>
      <w:pPr>
        <w:rPr>
          <w:rFonts w:hint="eastAsia" w:ascii="仿宋" w:hAnsi="仿宋" w:eastAsia="仿宋" w:cs="仿宋"/>
          <w:sz w:val="32"/>
          <w:szCs w:val="32"/>
        </w:rPr>
      </w:pPr>
      <w:r>
        <w:rPr>
          <w:rFonts w:hint="eastAsia" w:ascii="仿宋" w:hAnsi="仿宋" w:eastAsia="仿宋" w:cs="仿宋"/>
          <w:sz w:val="32"/>
          <w:szCs w:val="32"/>
        </w:rPr>
        <w:t xml:space="preserve">    3.邀请业内有知名度和影响力的专家、学者、企业家、投融资机构负责人、双创机构负责人等人士建立创业导师团。采用“一对一或一对多”的方式，积极为广大创业青年提供创业指导、项目论证、业务咨询和决策参考等服务。</w:t>
      </w:r>
    </w:p>
    <w:p>
      <w:pPr>
        <w:rPr>
          <w:rFonts w:hint="eastAsia" w:ascii="仿宋" w:hAnsi="仿宋" w:eastAsia="仿宋" w:cs="仿宋"/>
          <w:sz w:val="32"/>
          <w:szCs w:val="32"/>
        </w:rPr>
      </w:pPr>
      <w:r>
        <w:rPr>
          <w:rFonts w:hint="eastAsia" w:ascii="仿宋" w:hAnsi="仿宋" w:eastAsia="仿宋" w:cs="仿宋"/>
          <w:sz w:val="32"/>
          <w:szCs w:val="32"/>
        </w:rPr>
        <w:t xml:space="preserve">    4.积极对接发改、工信、科技、商务、人社、市场监管、税务等有关单位，帮助符合条件的优秀青年人才和创业项目对接有关政策。优先推荐给市级政府产业基金、银行业金融机构和创业投资机构进行融资支持。</w:t>
      </w:r>
    </w:p>
    <w:p>
      <w:pPr>
        <w:rPr>
          <w:rFonts w:hint="eastAsia" w:ascii="仿宋" w:hAnsi="仿宋" w:eastAsia="仿宋" w:cs="仿宋"/>
          <w:sz w:val="32"/>
          <w:szCs w:val="32"/>
        </w:rPr>
      </w:pPr>
      <w:r>
        <w:rPr>
          <w:rFonts w:hint="eastAsia" w:ascii="仿宋" w:hAnsi="仿宋" w:eastAsia="仿宋" w:cs="仿宋"/>
          <w:sz w:val="32"/>
          <w:szCs w:val="32"/>
        </w:rPr>
        <w:t xml:space="preserve">    5.整合相关媒体资源，帮助获奖项目进行宣传、策划、包装。</w:t>
      </w:r>
    </w:p>
    <w:p>
      <w:pPr>
        <w:rPr>
          <w:rFonts w:hint="eastAsia" w:ascii="仿宋" w:hAnsi="仿宋" w:eastAsia="仿宋" w:cs="仿宋"/>
          <w:sz w:val="32"/>
          <w:szCs w:val="32"/>
        </w:rPr>
      </w:pPr>
      <w:r>
        <w:rPr>
          <w:rFonts w:hint="eastAsia" w:ascii="仿宋" w:hAnsi="仿宋" w:eastAsia="仿宋" w:cs="仿宋"/>
          <w:sz w:val="32"/>
          <w:szCs w:val="32"/>
        </w:rPr>
        <w:t xml:space="preserve">    6.获奖项目拟落户太原或已落户太原的，主、承办方将建立专人联系制度，定期回访项目团队，并针对项目发展情况提供奖励政策兑现、项目资助申请、创新创业指导等相关配套服务。</w:t>
      </w:r>
    </w:p>
    <w:p>
      <w:pPr>
        <w:rPr>
          <w:rFonts w:hint="eastAsia" w:ascii="仿宋" w:hAnsi="仿宋" w:eastAsia="仿宋" w:cs="仿宋"/>
          <w:sz w:val="32"/>
          <w:szCs w:val="32"/>
        </w:rPr>
      </w:pPr>
      <w:r>
        <w:rPr>
          <w:rFonts w:hint="eastAsia" w:ascii="仿宋" w:hAnsi="仿宋" w:eastAsia="仿宋" w:cs="仿宋"/>
          <w:sz w:val="32"/>
          <w:szCs w:val="32"/>
        </w:rPr>
        <w:t xml:space="preserve">    7.外地在并高校大学生获奖项目团队及个人如有毕业后留并创业意愿者将根据条件积极协助对接太原市人才引进政策。</w:t>
      </w:r>
    </w:p>
    <w:p>
      <w:pPr>
        <w:rPr>
          <w:rFonts w:hint="eastAsia" w:ascii="仿宋" w:hAnsi="仿宋" w:eastAsia="仿宋" w:cs="仿宋"/>
          <w:b/>
          <w:bCs/>
          <w:sz w:val="32"/>
          <w:szCs w:val="32"/>
        </w:rPr>
      </w:pPr>
      <w:bookmarkStart w:id="0" w:name="_GoBack"/>
      <w:r>
        <w:rPr>
          <w:rFonts w:hint="eastAsia" w:ascii="仿宋" w:hAnsi="仿宋" w:eastAsia="仿宋" w:cs="仿宋"/>
          <w:b/>
          <w:bCs/>
          <w:sz w:val="32"/>
          <w:szCs w:val="32"/>
        </w:rPr>
        <w:t xml:space="preserve">    八、奖励措施</w:t>
      </w:r>
    </w:p>
    <w:bookmarkEnd w:id="0"/>
    <w:p>
      <w:pPr>
        <w:rPr>
          <w:rFonts w:hint="eastAsia" w:ascii="仿宋" w:hAnsi="仿宋" w:eastAsia="仿宋" w:cs="仿宋"/>
          <w:sz w:val="32"/>
          <w:szCs w:val="32"/>
        </w:rPr>
      </w:pPr>
      <w:r>
        <w:rPr>
          <w:rFonts w:hint="eastAsia" w:ascii="仿宋" w:hAnsi="仿宋" w:eastAsia="仿宋" w:cs="仿宋"/>
          <w:sz w:val="32"/>
          <w:szCs w:val="32"/>
        </w:rPr>
        <w:t xml:space="preserve">    (一）奖项设置</w:t>
      </w:r>
    </w:p>
    <w:p>
      <w:pPr>
        <w:rPr>
          <w:rFonts w:hint="eastAsia" w:ascii="仿宋" w:hAnsi="仿宋" w:eastAsia="仿宋" w:cs="仿宋"/>
          <w:sz w:val="32"/>
          <w:szCs w:val="32"/>
        </w:rPr>
      </w:pPr>
      <w:r>
        <w:rPr>
          <w:rFonts w:hint="eastAsia" w:ascii="仿宋" w:hAnsi="仿宋" w:eastAsia="仿宋" w:cs="仿宋"/>
          <w:sz w:val="32"/>
          <w:szCs w:val="32"/>
        </w:rPr>
        <w:t xml:space="preserve">    正式创业组将评出一等奖1-3名，二等奖3-5名，三等奖5-8名,优秀奖若干名。意向创业组将评出一等奖1-2名，二等奖2-3名，三等奖3-5名，优秀奖若干名。根据比赛实际情况可增设最佳项目奖1名。获奖项目由团市委报市委人才工作领导小组备案。</w:t>
      </w:r>
    </w:p>
    <w:p>
      <w:pPr>
        <w:rPr>
          <w:rFonts w:hint="eastAsia" w:ascii="仿宋" w:hAnsi="仿宋" w:eastAsia="仿宋" w:cs="仿宋"/>
          <w:sz w:val="32"/>
          <w:szCs w:val="32"/>
        </w:rPr>
      </w:pPr>
      <w:r>
        <w:rPr>
          <w:rFonts w:hint="eastAsia" w:ascii="仿宋" w:hAnsi="仿宋" w:eastAsia="仿宋" w:cs="仿宋"/>
          <w:sz w:val="32"/>
          <w:szCs w:val="32"/>
        </w:rPr>
        <w:t xml:space="preserve">    此外，对大赛筹备、组织实施以及后续对接服务中，对工作突出、成绩显著的单位和个人设置大赛优秀组织奖、十佳导师奖等奖项。</w:t>
      </w:r>
    </w:p>
    <w:p>
      <w:pPr>
        <w:rPr>
          <w:rFonts w:hint="eastAsia" w:ascii="仿宋" w:hAnsi="仿宋" w:eastAsia="仿宋" w:cs="仿宋"/>
          <w:sz w:val="32"/>
          <w:szCs w:val="32"/>
        </w:rPr>
      </w:pPr>
      <w:r>
        <w:rPr>
          <w:rFonts w:hint="eastAsia" w:ascii="仿宋" w:hAnsi="仿宋" w:eastAsia="仿宋" w:cs="仿宋"/>
          <w:sz w:val="32"/>
          <w:szCs w:val="32"/>
        </w:rPr>
        <w:t xml:space="preserve">    (二）奖金领取条件</w:t>
      </w:r>
    </w:p>
    <w:p>
      <w:pPr>
        <w:rPr>
          <w:rFonts w:hint="eastAsia" w:ascii="仿宋" w:hAnsi="仿宋" w:eastAsia="仿宋" w:cs="仿宋"/>
          <w:sz w:val="32"/>
          <w:szCs w:val="32"/>
        </w:rPr>
      </w:pPr>
      <w:r>
        <w:rPr>
          <w:rFonts w:hint="eastAsia" w:ascii="仿宋" w:hAnsi="仿宋" w:eastAsia="仿宋" w:cs="仿宋"/>
          <w:sz w:val="32"/>
          <w:szCs w:val="32"/>
        </w:rPr>
        <w:t xml:space="preserve">    根据中共太原市委人才工作领导小组「并人才〔2020]2号」文件要求:获奖的正式创业组项目需为归属于太原市范围内注册登记、具有独立法人资格的企业赛后足额发放奖金，太原市以外的正式创业组获奖项目及意向组全部获奖项目需赛后6个月内在太原市注册成立企业并项目落地后，方可足额领取奖金，正式创业组外地项目奖金与创新组奖金待跟踪期满后一并发放。在规定时间内，未完成项目落地或成果转化的项目，发放30%额度的奖金。获奖的创新创效类项目奖金将拨付至所在企业对公账户，应当按照国家财务会计制度的有关规定进行管理，严格按照规定的用途和范围专款专用，任何部门和单位不得截留、挤占和挪用专项奖金。</w:t>
      </w:r>
    </w:p>
    <w:p>
      <w:pPr>
        <w:rPr>
          <w:rFonts w:hint="eastAsia" w:ascii="仿宋" w:hAnsi="仿宋" w:eastAsia="仿宋" w:cs="仿宋"/>
          <w:sz w:val="32"/>
          <w:szCs w:val="32"/>
        </w:rPr>
      </w:pPr>
      <w:r>
        <w:rPr>
          <w:rFonts w:hint="eastAsia" w:ascii="仿宋" w:hAnsi="仿宋" w:eastAsia="仿宋" w:cs="仿宋"/>
          <w:sz w:val="32"/>
          <w:szCs w:val="32"/>
        </w:rPr>
        <w:t xml:space="preserve">    奖金建议用于项目研发、投资建设、人才培训、改善工作条件等，由获奖企业(个人）统筹支配，使用情况要自觉接受各主办单位及财政、审计等部门的监督检查。</w:t>
      </w:r>
    </w:p>
    <w:p>
      <w:pPr>
        <w:rPr>
          <w:rFonts w:hint="eastAsia" w:ascii="仿宋" w:hAnsi="仿宋" w:eastAsia="仿宋" w:cs="仿宋"/>
          <w:sz w:val="32"/>
          <w:szCs w:val="32"/>
        </w:rPr>
      </w:pPr>
      <w:r>
        <w:rPr>
          <w:rFonts w:hint="eastAsia" w:ascii="仿宋" w:hAnsi="仿宋" w:eastAsia="仿宋" w:cs="仿宋"/>
          <w:sz w:val="32"/>
          <w:szCs w:val="32"/>
        </w:rPr>
        <w:t xml:space="preserve">    九、工作要求</w:t>
      </w:r>
    </w:p>
    <w:p>
      <w:pPr>
        <w:rPr>
          <w:rFonts w:hint="eastAsia" w:ascii="仿宋" w:hAnsi="仿宋" w:eastAsia="仿宋" w:cs="仿宋"/>
          <w:sz w:val="32"/>
          <w:szCs w:val="32"/>
        </w:rPr>
      </w:pPr>
      <w:r>
        <w:rPr>
          <w:rFonts w:hint="eastAsia" w:ascii="仿宋" w:hAnsi="仿宋" w:eastAsia="仿宋" w:cs="仿宋"/>
          <w:sz w:val="32"/>
          <w:szCs w:val="32"/>
        </w:rPr>
        <w:t xml:space="preserve">    (一）高度重视，加强领导。举办本届“太原青年创新创业大赛”是服务党政大局，助力青年创新创业的有力手段，是深度挖掘青年创新创业潜力的有效途径，是促进全社会关注支持青年创新创业的重要载体。各单位务必高度重视，切实做好本次大赛的各项组织工作，确保大赛有序进行。</w:t>
      </w:r>
    </w:p>
    <w:p>
      <w:pPr>
        <w:rPr>
          <w:rFonts w:hint="eastAsia" w:ascii="仿宋" w:hAnsi="仿宋" w:eastAsia="仿宋" w:cs="仿宋"/>
          <w:sz w:val="32"/>
          <w:szCs w:val="32"/>
        </w:rPr>
      </w:pPr>
      <w:r>
        <w:rPr>
          <w:rFonts w:hint="eastAsia" w:ascii="仿宋" w:hAnsi="仿宋" w:eastAsia="仿宋" w:cs="仿宋"/>
          <w:sz w:val="32"/>
          <w:szCs w:val="32"/>
        </w:rPr>
        <w:t xml:space="preserve">    (二）广泛动员，精心组织。要广泛深入动员有参赛愿望、符合参赛条件的青年参与比赛。资格初审要严格审核，确保资料齐全、信息准确、填报规范。要建立好专家评审团，邀请真正具有创业经验和理论素养的企业家和专家学者担任评委，在进行选拔的同时，对参赛青年的创业项目进行指导和帮助。</w:t>
      </w:r>
    </w:p>
    <w:p>
      <w:pPr>
        <w:rPr>
          <w:rFonts w:hint="eastAsia" w:ascii="仿宋" w:hAnsi="仿宋" w:eastAsia="仿宋" w:cs="仿宋"/>
          <w:sz w:val="32"/>
          <w:szCs w:val="32"/>
        </w:rPr>
      </w:pPr>
      <w:r>
        <w:rPr>
          <w:rFonts w:hint="eastAsia" w:ascii="仿宋" w:hAnsi="仿宋" w:eastAsia="仿宋" w:cs="仿宋"/>
          <w:sz w:val="32"/>
          <w:szCs w:val="32"/>
        </w:rPr>
        <w:t xml:space="preserve">    (三)强化宣传，营造氛围。各级团组织要运用共青团系统网站、微博、微信对大赛进行广泛宣传。各有关单位要加大宣传力度，创新方式方法，扩大活动影响;要进一步加强与主流媒体和网络新媒体的合作，形成对大赛的整体宣传，进一步营造青年创新创业的浓厚氛围，大力弘扬“创新引领未来、创业改变生活、奋斗成就梦想”的理念，引导青年服务社会、建功成才。</w:t>
      </w:r>
    </w:p>
    <w:p>
      <w:pPr>
        <w:rPr>
          <w:rFonts w:hint="eastAsia" w:ascii="仿宋" w:hAnsi="仿宋" w:eastAsia="仿宋" w:cs="仿宋"/>
          <w:sz w:val="32"/>
          <w:szCs w:val="32"/>
        </w:rPr>
      </w:pPr>
      <w:r>
        <w:rPr>
          <w:rFonts w:hint="eastAsia" w:ascii="仿宋" w:hAnsi="仿宋" w:eastAsia="仿宋" w:cs="仿宋"/>
          <w:sz w:val="32"/>
          <w:szCs w:val="32"/>
        </w:rPr>
        <w:t xml:space="preserve">    (四）严格把关，择优推报。青工创新创效类项目推报采用组织推荐与社会征集相结合的方式进行。组织推荐按照“谁推荐、谁负责”的原则，由各县（市、区）团委、团工委、企业团委通过自行举办选拔赛等方式，在对项目质量严格把关的基础上，按照规定数量进行推报。各县(市、区）团委推荐的项目中，应有一定比例的非公企业项目。同时,本次大赛面向社会领域青工广泛征集项目，择优入围参赛。</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附件:</w:t>
      </w:r>
    </w:p>
    <w:p>
      <w:pPr>
        <w:rPr>
          <w:rFonts w:hint="eastAsia" w:ascii="仿宋" w:hAnsi="仿宋" w:eastAsia="仿宋" w:cs="仿宋"/>
          <w:sz w:val="32"/>
          <w:szCs w:val="32"/>
        </w:rPr>
      </w:pPr>
      <w:r>
        <w:rPr>
          <w:rFonts w:hint="eastAsia" w:ascii="仿宋" w:hAnsi="仿宋" w:eastAsia="仿宋" w:cs="仿宋"/>
          <w:sz w:val="32"/>
          <w:szCs w:val="32"/>
        </w:rPr>
        <w:t>1.“创青春”第七届太原青年创新创业大赛组委会名单</w:t>
      </w:r>
    </w:p>
    <w:p>
      <w:pPr>
        <w:rPr>
          <w:rFonts w:hint="eastAsia" w:ascii="仿宋" w:hAnsi="仿宋" w:eastAsia="仿宋" w:cs="仿宋"/>
          <w:sz w:val="32"/>
          <w:szCs w:val="32"/>
        </w:rPr>
      </w:pPr>
      <w:r>
        <w:rPr>
          <w:rFonts w:hint="eastAsia" w:ascii="仿宋" w:hAnsi="仿宋" w:eastAsia="仿宋" w:cs="仿宋"/>
          <w:sz w:val="32"/>
          <w:szCs w:val="32"/>
        </w:rPr>
        <w:t>2.“创青春”第七届太原青年创新创业大赛材料规范</w:t>
      </w:r>
    </w:p>
    <w:p>
      <w:pPr>
        <w:rPr>
          <w:rFonts w:hint="eastAsia" w:ascii="仿宋" w:hAnsi="仿宋" w:eastAsia="仿宋" w:cs="仿宋"/>
          <w:sz w:val="32"/>
          <w:szCs w:val="32"/>
        </w:rPr>
      </w:pPr>
      <w:r>
        <w:rPr>
          <w:rFonts w:hint="eastAsia" w:ascii="仿宋" w:hAnsi="仿宋" w:eastAsia="仿宋" w:cs="仿宋"/>
          <w:sz w:val="32"/>
          <w:szCs w:val="32"/>
        </w:rPr>
        <w:t>3.“创青春”第七届太原青年创新创业大赛评分标准</w:t>
      </w:r>
    </w:p>
    <w:p>
      <w:pPr>
        <w:rPr>
          <w:rFonts w:hint="eastAsia" w:ascii="仿宋" w:hAnsi="仿宋" w:eastAsia="仿宋" w:cs="仿宋"/>
          <w:sz w:val="32"/>
          <w:szCs w:val="32"/>
        </w:rPr>
      </w:pPr>
      <w:r>
        <w:rPr>
          <w:rFonts w:hint="eastAsia" w:ascii="仿宋" w:hAnsi="仿宋" w:eastAsia="仿宋" w:cs="仿宋"/>
          <w:sz w:val="32"/>
          <w:szCs w:val="32"/>
        </w:rPr>
        <w:t>4．“创青春”第七届太原青年创新创业大赛申报表</w:t>
      </w:r>
    </w:p>
    <w:p>
      <w:pPr>
        <w:rPr>
          <w:rFonts w:hint="eastAsia" w:ascii="仿宋" w:hAnsi="仿宋" w:eastAsia="仿宋" w:cs="仿宋"/>
          <w:sz w:val="32"/>
          <w:szCs w:val="32"/>
        </w:rPr>
      </w:pPr>
    </w:p>
    <w:p>
      <w:pPr>
        <w:rPr>
          <w:rFonts w:hint="eastAsia" w:ascii="仿宋" w:hAnsi="仿宋" w:eastAsia="仿宋" w:cs="仿宋"/>
          <w:sz w:val="32"/>
          <w:szCs w:val="32"/>
        </w:rPr>
      </w:pPr>
    </w:p>
    <w:p>
      <w:pPr>
        <w:jc w:val="right"/>
        <w:rPr>
          <w:rFonts w:hint="eastAsia" w:ascii="仿宋" w:hAnsi="仿宋" w:eastAsia="仿宋" w:cs="仿宋"/>
          <w:b/>
          <w:bCs/>
          <w:sz w:val="32"/>
          <w:szCs w:val="32"/>
        </w:rPr>
      </w:pPr>
      <w:r>
        <w:rPr>
          <w:rFonts w:hint="eastAsia" w:ascii="仿宋" w:hAnsi="仿宋" w:eastAsia="仿宋" w:cs="仿宋"/>
          <w:b/>
          <w:bCs/>
          <w:sz w:val="32"/>
          <w:szCs w:val="32"/>
        </w:rPr>
        <w:t>太原市推进大众创业万众创新工作领导小组办公室</w:t>
      </w:r>
    </w:p>
    <w:p>
      <w:pPr>
        <w:jc w:val="right"/>
        <w:rPr>
          <w:rFonts w:hint="eastAsia" w:ascii="仿宋" w:hAnsi="仿宋" w:eastAsia="仿宋" w:cs="仿宋"/>
          <w:b/>
          <w:bCs/>
          <w:sz w:val="32"/>
          <w:szCs w:val="32"/>
        </w:rPr>
      </w:pPr>
      <w:r>
        <w:rPr>
          <w:rFonts w:hint="eastAsia" w:ascii="仿宋" w:hAnsi="仿宋" w:eastAsia="仿宋" w:cs="仿宋"/>
          <w:b/>
          <w:bCs/>
          <w:sz w:val="32"/>
          <w:szCs w:val="32"/>
        </w:rPr>
        <w:t>共青团太原市委</w:t>
      </w:r>
    </w:p>
    <w:p>
      <w:pPr>
        <w:jc w:val="right"/>
        <w:rPr>
          <w:rFonts w:hint="eastAsia" w:ascii="仿宋" w:hAnsi="仿宋" w:eastAsia="仿宋" w:cs="仿宋"/>
          <w:b/>
          <w:bCs/>
          <w:sz w:val="32"/>
          <w:szCs w:val="32"/>
        </w:rPr>
      </w:pPr>
      <w:r>
        <w:rPr>
          <w:rFonts w:hint="eastAsia" w:ascii="仿宋" w:hAnsi="仿宋" w:eastAsia="仿宋" w:cs="仿宋"/>
          <w:b/>
          <w:bCs/>
          <w:sz w:val="32"/>
          <w:szCs w:val="32"/>
        </w:rPr>
        <w:t>太原市发展和改革委员会</w:t>
      </w:r>
    </w:p>
    <w:p>
      <w:pPr>
        <w:jc w:val="right"/>
        <w:rPr>
          <w:rFonts w:hint="eastAsia" w:ascii="仿宋" w:hAnsi="仿宋" w:eastAsia="仿宋" w:cs="仿宋"/>
          <w:b/>
          <w:bCs/>
          <w:sz w:val="32"/>
          <w:szCs w:val="32"/>
        </w:rPr>
      </w:pPr>
      <w:r>
        <w:rPr>
          <w:rFonts w:hint="eastAsia" w:ascii="仿宋" w:hAnsi="仿宋" w:eastAsia="仿宋" w:cs="仿宋"/>
          <w:b/>
          <w:bCs/>
          <w:sz w:val="32"/>
          <w:szCs w:val="32"/>
        </w:rPr>
        <w:t>太原市科学技术局</w:t>
      </w:r>
    </w:p>
    <w:p>
      <w:pPr>
        <w:jc w:val="right"/>
        <w:rPr>
          <w:rFonts w:hint="eastAsia" w:ascii="仿宋" w:hAnsi="仿宋" w:eastAsia="仿宋" w:cs="仿宋"/>
          <w:b/>
          <w:bCs/>
          <w:sz w:val="32"/>
          <w:szCs w:val="32"/>
        </w:rPr>
      </w:pPr>
      <w:r>
        <w:rPr>
          <w:rFonts w:hint="eastAsia" w:ascii="仿宋" w:hAnsi="仿宋" w:eastAsia="仿宋" w:cs="仿宋"/>
          <w:b/>
          <w:bCs/>
          <w:sz w:val="32"/>
          <w:szCs w:val="32"/>
        </w:rPr>
        <w:t>太原市工业和信息化局</w:t>
      </w:r>
    </w:p>
    <w:p>
      <w:pPr>
        <w:jc w:val="right"/>
        <w:rPr>
          <w:rFonts w:hint="eastAsia" w:ascii="仿宋" w:hAnsi="仿宋" w:eastAsia="仿宋" w:cs="仿宋"/>
          <w:b/>
          <w:bCs/>
          <w:sz w:val="32"/>
          <w:szCs w:val="32"/>
        </w:rPr>
      </w:pPr>
      <w:r>
        <w:rPr>
          <w:rFonts w:hint="eastAsia" w:ascii="仿宋" w:hAnsi="仿宋" w:eastAsia="仿宋" w:cs="仿宋"/>
          <w:b/>
          <w:bCs/>
          <w:sz w:val="32"/>
          <w:szCs w:val="32"/>
        </w:rPr>
        <w:t>太原市人力资源和社会保障局</w:t>
      </w:r>
    </w:p>
    <w:p>
      <w:pPr>
        <w:jc w:val="right"/>
        <w:rPr>
          <w:rFonts w:hint="eastAsia" w:ascii="仿宋" w:hAnsi="仿宋" w:eastAsia="仿宋" w:cs="仿宋"/>
          <w:b/>
          <w:bCs/>
          <w:sz w:val="32"/>
          <w:szCs w:val="32"/>
        </w:rPr>
      </w:pPr>
      <w:r>
        <w:rPr>
          <w:rFonts w:hint="eastAsia" w:ascii="仿宋" w:hAnsi="仿宋" w:eastAsia="仿宋" w:cs="仿宋"/>
          <w:b/>
          <w:bCs/>
          <w:sz w:val="32"/>
          <w:szCs w:val="32"/>
        </w:rPr>
        <w:t>太原市农业农村局</w:t>
      </w:r>
    </w:p>
    <w:p>
      <w:pPr>
        <w:jc w:val="right"/>
        <w:rPr>
          <w:rFonts w:hint="eastAsia" w:ascii="仿宋" w:hAnsi="仿宋" w:eastAsia="仿宋" w:cs="仿宋"/>
          <w:b/>
          <w:bCs/>
          <w:sz w:val="32"/>
          <w:szCs w:val="32"/>
        </w:rPr>
      </w:pPr>
      <w:r>
        <w:rPr>
          <w:rFonts w:hint="eastAsia" w:ascii="仿宋" w:hAnsi="仿宋" w:eastAsia="仿宋" w:cs="仿宋"/>
          <w:b/>
          <w:bCs/>
          <w:sz w:val="32"/>
          <w:szCs w:val="32"/>
        </w:rPr>
        <w:t>太原市商务局</w:t>
      </w:r>
    </w:p>
    <w:p>
      <w:pPr>
        <w:jc w:val="right"/>
        <w:rPr>
          <w:rFonts w:hint="eastAsia" w:ascii="仿宋" w:hAnsi="仿宋" w:eastAsia="仿宋" w:cs="仿宋"/>
          <w:b/>
          <w:bCs/>
          <w:sz w:val="32"/>
          <w:szCs w:val="32"/>
        </w:rPr>
      </w:pPr>
      <w:r>
        <w:rPr>
          <w:rFonts w:hint="eastAsia" w:ascii="仿宋" w:hAnsi="仿宋" w:eastAsia="仿宋" w:cs="仿宋"/>
          <w:b/>
          <w:bCs/>
          <w:sz w:val="32"/>
          <w:szCs w:val="32"/>
        </w:rPr>
        <w:t>太原市促进外来投资局</w:t>
      </w:r>
    </w:p>
    <w:p>
      <w:pPr>
        <w:jc w:val="right"/>
        <w:rPr>
          <w:rFonts w:hint="eastAsia" w:ascii="仿宋" w:hAnsi="仿宋" w:eastAsia="仿宋" w:cs="仿宋"/>
          <w:b/>
          <w:bCs/>
          <w:sz w:val="32"/>
          <w:szCs w:val="32"/>
        </w:rPr>
      </w:pPr>
      <w:r>
        <w:rPr>
          <w:rFonts w:hint="eastAsia" w:ascii="仿宋" w:hAnsi="仿宋" w:eastAsia="仿宋" w:cs="仿宋"/>
          <w:b/>
          <w:bCs/>
          <w:sz w:val="32"/>
          <w:szCs w:val="32"/>
        </w:rPr>
        <w:t>太原市乡村振兴局</w:t>
      </w:r>
    </w:p>
    <w:p>
      <w:pPr>
        <w:jc w:val="right"/>
        <w:rPr>
          <w:rFonts w:hint="eastAsia" w:ascii="仿宋" w:hAnsi="仿宋" w:eastAsia="仿宋" w:cs="仿宋"/>
          <w:b/>
          <w:bCs/>
          <w:sz w:val="32"/>
          <w:szCs w:val="32"/>
        </w:rPr>
      </w:pPr>
      <w:r>
        <w:rPr>
          <w:rFonts w:hint="eastAsia" w:ascii="仿宋" w:hAnsi="仿宋" w:eastAsia="仿宋" w:cs="仿宋"/>
          <w:b/>
          <w:bCs/>
          <w:sz w:val="32"/>
          <w:szCs w:val="32"/>
        </w:rPr>
        <w:t>太原中北高新技术业开发区</w:t>
      </w:r>
    </w:p>
    <w:p>
      <w:pPr>
        <w:jc w:val="right"/>
        <w:rPr>
          <w:rFonts w:hint="eastAsia" w:ascii="仿宋" w:hAnsi="仿宋" w:eastAsia="仿宋" w:cs="仿宋"/>
          <w:b/>
          <w:bCs/>
          <w:sz w:val="32"/>
          <w:szCs w:val="32"/>
        </w:rPr>
      </w:pPr>
    </w:p>
    <w:p>
      <w:pPr>
        <w:jc w:val="right"/>
        <w:rPr>
          <w:rFonts w:hint="eastAsia" w:ascii="仿宋" w:hAnsi="仿宋" w:eastAsia="仿宋" w:cs="仿宋"/>
          <w:b/>
          <w:bCs/>
          <w:sz w:val="32"/>
          <w:szCs w:val="32"/>
        </w:rPr>
      </w:pPr>
      <w:r>
        <w:rPr>
          <w:rFonts w:hint="eastAsia" w:ascii="仿宋" w:hAnsi="仿宋" w:eastAsia="仿宋" w:cs="仿宋"/>
          <w:b/>
          <w:bCs/>
          <w:sz w:val="32"/>
          <w:szCs w:val="32"/>
        </w:rPr>
        <w:t>2021年10月14日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2461C"/>
    <w:multiLevelType w:val="multilevel"/>
    <w:tmpl w:val="A672461C"/>
    <w:lvl w:ilvl="0" w:tentative="0">
      <w:start w:val="1"/>
      <w:numFmt w:val="none"/>
      <w:suff w:val="nothing"/>
      <w:lvlText w:val="第一部分 "/>
      <w:lvlJc w:val="left"/>
      <w:pPr>
        <w:tabs>
          <w:tab w:val="left" w:pos="0"/>
        </w:tabs>
        <w:ind w:left="432" w:hanging="432"/>
      </w:pPr>
      <w:rPr>
        <w:rFonts w:hint="default" w:ascii="宋体" w:hAnsi="宋体" w:eastAsia="宋体" w:cs="宋体"/>
      </w:rPr>
    </w:lvl>
    <w:lvl w:ilvl="1" w:tentative="0">
      <w:start w:val="1"/>
      <w:numFmt w:val="decimal"/>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37588B"/>
    <w:rsid w:val="1E2B23B0"/>
    <w:rsid w:val="398C7A29"/>
    <w:rsid w:val="3EC17B98"/>
    <w:rsid w:val="5F35068F"/>
    <w:rsid w:val="60674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left"/>
      <w:outlineLvl w:val="0"/>
    </w:pPr>
    <w:rPr>
      <w:rFonts w:ascii="Calibri" w:hAnsi="Calibri" w:eastAsia="黑体" w:cs="Times New Roman"/>
      <w:kern w:val="44"/>
      <w:sz w:val="32"/>
    </w:rPr>
  </w:style>
  <w:style w:type="paragraph" w:styleId="3">
    <w:name w:val="heading 2"/>
    <w:basedOn w:val="1"/>
    <w:next w:val="1"/>
    <w:link w:val="7"/>
    <w:semiHidden/>
    <w:unhideWhenUsed/>
    <w:qFormat/>
    <w:uiPriority w:val="0"/>
    <w:pPr>
      <w:keepNext/>
      <w:keepLines/>
      <w:spacing w:before="260" w:beforeLines="0" w:beforeAutospacing="0" w:after="260" w:afterLines="0" w:afterAutospacing="0" w:line="413" w:lineRule="auto"/>
      <w:outlineLvl w:val="1"/>
    </w:pPr>
    <w:rPr>
      <w:rFonts w:ascii="Arial" w:hAnsi="Arial" w:eastAsia="楷体" w:cs="Times New Roman"/>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2 Char"/>
    <w:link w:val="3"/>
    <w:qFormat/>
    <w:uiPriority w:val="0"/>
    <w:rPr>
      <w:rFonts w:ascii="Arial" w:hAnsi="Arial" w:eastAsia="楷体" w:cs="Times New Roman"/>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2020-08-05T01:32:00Z</dcterms:created>
  <dc:creator>Lenovo</dc:creator>
  <cp:lastModifiedBy>花非花的格调</cp:lastModifiedBy>
  <dcterms:modified xsi:type="dcterms:W3CDTF">2021-11-08T01:27:54Z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3036CF93C369477DBA0148A62CB89B43</vt:lpwstr>
  </property>
</Properties>
</file>