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246" w:tblpY="1654"/>
        <w:tblOverlap w:val="never"/>
        <w:tblW w:w="144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0"/>
        <w:gridCol w:w="2495"/>
        <w:gridCol w:w="882"/>
        <w:gridCol w:w="882"/>
        <w:gridCol w:w="882"/>
        <w:gridCol w:w="882"/>
        <w:gridCol w:w="882"/>
        <w:gridCol w:w="882"/>
        <w:gridCol w:w="882"/>
        <w:gridCol w:w="882"/>
        <w:gridCol w:w="882"/>
        <w:gridCol w:w="885"/>
        <w:gridCol w:w="1166"/>
        <w:gridCol w:w="11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4400" w:type="dxa"/>
            <w:gridSpan w:val="14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仿宋" w:hAnsi="仿宋" w:eastAsia="仿宋" w:cs="仿宋"/>
                <w:b/>
                <w:bCs/>
                <w:sz w:val="28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仿宋"/>
                <w:sz w:val="28"/>
                <w:szCs w:val="21"/>
                <w:vertAlign w:val="baseline"/>
                <w:lang w:val="en-US" w:eastAsia="zh-CN"/>
              </w:rPr>
              <w:t>附件6：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14400" w:type="dxa"/>
            <w:gridSpan w:val="14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22"/>
                <w:vertAlign w:val="baseline"/>
                <w:lang w:val="en-US" w:eastAsia="zh-CN"/>
              </w:rPr>
            </w:pPr>
            <w:bookmarkStart w:id="0" w:name="_GoBack"/>
            <w:r>
              <w:rPr>
                <w:rFonts w:hint="eastAsia" w:ascii="方正小标宋_GBK" w:hAnsi="方正小标宋_GBK" w:eastAsia="方正小标宋_GBK" w:cs="方正小标宋_GBK"/>
                <w:b w:val="0"/>
                <w:bCs w:val="0"/>
                <w:sz w:val="32"/>
                <w:szCs w:val="22"/>
                <w:vertAlign w:val="baseline"/>
                <w:lang w:val="en-US" w:eastAsia="zh-CN"/>
              </w:rPr>
              <w:t>2020年度首次入规“小升规”工业企业基本情况汇总表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2" w:hRule="atLeast"/>
        </w:trPr>
        <w:tc>
          <w:tcPr>
            <w:tcW w:w="75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序号</w:t>
            </w:r>
          </w:p>
        </w:tc>
        <w:tc>
          <w:tcPr>
            <w:tcW w:w="249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7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营业收入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（万元）</w:t>
            </w:r>
          </w:p>
        </w:tc>
        <w:tc>
          <w:tcPr>
            <w:tcW w:w="17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利润总额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（万元）</w:t>
            </w:r>
          </w:p>
        </w:tc>
        <w:tc>
          <w:tcPr>
            <w:tcW w:w="17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上缴税金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（万元）</w:t>
            </w:r>
          </w:p>
        </w:tc>
        <w:tc>
          <w:tcPr>
            <w:tcW w:w="176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从业人数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（个）</w:t>
            </w:r>
          </w:p>
        </w:tc>
        <w:tc>
          <w:tcPr>
            <w:tcW w:w="1767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专利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数量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（个）</w:t>
            </w:r>
          </w:p>
        </w:tc>
        <w:tc>
          <w:tcPr>
            <w:tcW w:w="116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140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企业满意情况</w:t>
            </w:r>
          </w:p>
        </w:tc>
        <w:tc>
          <w:tcPr>
            <w:tcW w:w="116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140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财政补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140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助资金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tabs>
                <w:tab w:val="left" w:pos="1408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75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495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885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_GB2312" w:cs="Times New Roman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1</w:t>
            </w:r>
            <w:r>
              <w:rPr>
                <w:rFonts w:hint="default" w:ascii="Times New Roman" w:hAnsi="Times New Roman" w:eastAsia="仿宋_GB2312" w:cs="Times New Roman"/>
                <w:sz w:val="20"/>
                <w:szCs w:val="20"/>
                <w:vertAlign w:val="baseline"/>
                <w:lang w:val="en-US" w:eastAsia="zh-CN"/>
              </w:rPr>
              <w:t>年</w:t>
            </w:r>
          </w:p>
        </w:tc>
        <w:tc>
          <w:tcPr>
            <w:tcW w:w="1166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7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249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7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249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7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249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7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249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750" w:type="dxa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…</w:t>
            </w:r>
          </w:p>
        </w:tc>
        <w:tc>
          <w:tcPr>
            <w:tcW w:w="249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6" w:hRule="atLeast"/>
        </w:trPr>
        <w:tc>
          <w:tcPr>
            <w:tcW w:w="750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249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88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66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仿宋_GB2312" w:cs="Times New Roman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/>
    <w:sectPr>
      <w:pgSz w:w="16838" w:h="11906" w:orient="landscape"/>
      <w:pgMar w:top="1644" w:right="1984" w:bottom="1644" w:left="187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BBFA239C"/>
    <w:rsid w:val="5FBA3F33"/>
    <w:rsid w:val="BBFA239C"/>
    <w:rsid w:val="F7DD3E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 w:cs="黑体"/>
      <w:b/>
      <w:sz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2021-12-31T10:06:00Z</dcterms:created>
  <dc:creator>baixin</dc:creator>
  <cp:lastModifiedBy>baixin</cp:lastModifiedBy>
  <dcterms:modified xsi:type="dcterms:W3CDTF">2021-12-31T10:08:25Z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</Properties>
</file>