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160" w:firstLineChars="50"/>
        <w:jc w:val="both"/>
        <w:rPr>
          <w:rFonts w:hint="eastAsia" w:ascii="黑体" w:hAnsi="黑体" w:eastAsia="黑体" w:cs="黑体"/>
          <w:b w:val="0"/>
          <w:bCs w:val="0"/>
          <w:sz w:val="32"/>
          <w:szCs w:val="32"/>
          <w:lang w:val="en-US" w:eastAsia="zh-CN"/>
        </w:rPr>
      </w:pPr>
      <w:bookmarkStart w:id="0" w:name="OLE_LINK2"/>
      <w:r>
        <w:rPr>
          <w:rFonts w:hint="eastAsia" w:ascii="黑体" w:hAnsi="黑体" w:eastAsia="黑体" w:cs="黑体"/>
          <w:b w:val="0"/>
          <w:bCs w:val="0"/>
          <w:sz w:val="32"/>
          <w:szCs w:val="32"/>
          <w:lang w:val="en-US" w:eastAsia="zh-CN"/>
        </w:rPr>
        <w:t>附2</w:t>
      </w:r>
    </w:p>
    <w:p>
      <w:pPr>
        <w:pStyle w:val="2"/>
        <w:rPr>
          <w:rFonts w:hint="default"/>
          <w:lang w:val="en-US" w:eastAsia="zh-CN"/>
        </w:rPr>
      </w:pPr>
      <w:bookmarkStart w:id="4" w:name="_GoBack"/>
      <w:bookmarkEnd w:id="4"/>
    </w:p>
    <w:p>
      <w:pPr>
        <w:spacing w:line="440" w:lineRule="exact"/>
        <w:ind w:firstLine="140" w:firstLineChars="50"/>
        <w:jc w:val="center"/>
        <w:rPr>
          <w:rFonts w:ascii="Times New Roman" w:hAnsi="Times New Roman" w:cs="Times New Roman"/>
          <w:sz w:val="28"/>
          <w:szCs w:val="28"/>
        </w:rPr>
      </w:pPr>
      <w:r>
        <w:rPr>
          <w:rFonts w:ascii="Times New Roman" w:hAnsi="Times New Roman" w:cs="Times New Roman"/>
          <w:b/>
          <w:bCs/>
          <w:sz w:val="28"/>
          <w:szCs w:val="28"/>
        </w:rPr>
        <w:t>2022 China-ASEAN Innovation and Entrepreneurship Competition</w:t>
      </w:r>
    </w:p>
    <w:bookmarkEnd w:id="0"/>
    <w:p>
      <w:pPr>
        <w:jc w:val="center"/>
        <w:rPr>
          <w:rFonts w:ascii="Times New Roman" w:hAnsi="Times New Roman" w:cs="Times New Roman"/>
          <w:b/>
          <w:bCs/>
          <w:sz w:val="28"/>
          <w:szCs w:val="28"/>
        </w:rPr>
      </w:pPr>
      <w:bookmarkStart w:id="1" w:name="OLE_LINK1"/>
      <w:r>
        <w:rPr>
          <w:rFonts w:ascii="Times New Roman" w:hAnsi="Times New Roman" w:cs="Times New Roman"/>
          <w:b/>
          <w:bCs/>
          <w:sz w:val="28"/>
          <w:szCs w:val="28"/>
        </w:rPr>
        <w:t>P</w:t>
      </w:r>
      <w:r>
        <w:rPr>
          <w:rFonts w:hint="eastAsia" w:ascii="Times New Roman" w:hAnsi="Times New Roman" w:cs="Times New Roman"/>
          <w:b/>
          <w:bCs/>
          <w:sz w:val="28"/>
          <w:szCs w:val="28"/>
        </w:rPr>
        <w:t xml:space="preserve">articipation </w:t>
      </w:r>
      <w:r>
        <w:rPr>
          <w:rFonts w:ascii="Times New Roman" w:hAnsi="Times New Roman" w:cs="Times New Roman"/>
          <w:b/>
          <w:bCs/>
          <w:sz w:val="28"/>
          <w:szCs w:val="28"/>
        </w:rPr>
        <w:t>C</w:t>
      </w:r>
      <w:r>
        <w:rPr>
          <w:rFonts w:hint="eastAsia" w:ascii="Times New Roman" w:hAnsi="Times New Roman" w:cs="Times New Roman"/>
          <w:b/>
          <w:bCs/>
          <w:sz w:val="28"/>
          <w:szCs w:val="28"/>
        </w:rPr>
        <w:t xml:space="preserve">ommitment </w:t>
      </w:r>
      <w:r>
        <w:rPr>
          <w:rFonts w:ascii="Times New Roman" w:hAnsi="Times New Roman" w:cs="Times New Roman"/>
          <w:b/>
          <w:bCs/>
          <w:sz w:val="28"/>
          <w:szCs w:val="28"/>
        </w:rPr>
        <w:t>L</w:t>
      </w:r>
      <w:r>
        <w:rPr>
          <w:rFonts w:hint="eastAsia" w:ascii="Times New Roman" w:hAnsi="Times New Roman" w:cs="Times New Roman"/>
          <w:b/>
          <w:bCs/>
          <w:sz w:val="28"/>
          <w:szCs w:val="28"/>
        </w:rPr>
        <w:t>etter</w:t>
      </w:r>
    </w:p>
    <w:bookmarkEnd w:id="1"/>
    <w:p>
      <w:pPr>
        <w:pStyle w:val="2"/>
        <w:ind w:left="0" w:leftChars="0"/>
        <w:jc w:val="center"/>
      </w:pPr>
      <w:r>
        <w:rPr>
          <w:rFonts w:hint="eastAsia"/>
        </w:rPr>
        <w:t>(</w:t>
      </w:r>
      <w:r>
        <w:rPr>
          <w:rFonts w:ascii="Times New Roman" w:hAnsi="Times New Roman" w:cs="Times New Roman"/>
          <w:b/>
          <w:sz w:val="28"/>
          <w:szCs w:val="28"/>
        </w:rPr>
        <w:t>Enterprise groups)</w:t>
      </w:r>
    </w:p>
    <w:p>
      <w:pPr>
        <w:pStyle w:val="7"/>
        <w:keepNext w:val="0"/>
        <w:keepLines w:val="0"/>
        <w:pageBreakBefore w:val="0"/>
        <w:widowControl/>
        <w:kinsoku/>
        <w:overflowPunct/>
        <w:topLinePunct w:val="0"/>
        <w:autoSpaceDE/>
        <w:autoSpaceDN/>
        <w:bidi w:val="0"/>
        <w:adjustRightInd/>
        <w:snapToGrid w:val="0"/>
        <w:spacing w:before="156" w:beforeLines="50" w:after="312" w:afterLines="100" w:line="560" w:lineRule="atLeast"/>
        <w:textAlignment w:val="auto"/>
        <w:outlineLvl w:val="9"/>
      </w:pPr>
      <w:r>
        <w:rPr>
          <w:rFonts w:hint="eastAsia"/>
        </w:rPr>
        <w:t>T</w:t>
      </w:r>
      <w:r>
        <w:t xml:space="preserve">his letter is to confirm that the </w:t>
      </w:r>
      <w:r>
        <w:rPr>
          <w:rFonts w:hint="eastAsia"/>
          <w:lang w:val="en-US" w:eastAsia="zh-CN"/>
        </w:rPr>
        <w:t>enterprise</w:t>
      </w:r>
      <w:r>
        <w:t xml:space="preserve">, </w:t>
      </w:r>
      <w:bookmarkStart w:id="2" w:name="OLE_LINK4"/>
      <w:r>
        <w:t xml:space="preserve">fully understanding </w:t>
      </w:r>
      <w:bookmarkEnd w:id="2"/>
      <w:r>
        <w:t xml:space="preserve">and agreeing the rules of </w:t>
      </w:r>
      <w:r>
        <w:rPr>
          <w:rFonts w:hint="eastAsia"/>
        </w:rPr>
        <w:t>the 2022 China-ASEAN Innovation and Entrepreneurship Competition</w:t>
      </w:r>
      <w:r>
        <w:t>, is committed to participating in the competition. The specific content of this commitment letter is clarified is as below:</w:t>
      </w:r>
    </w:p>
    <w:p>
      <w:pPr>
        <w:pStyle w:val="7"/>
        <w:keepNext w:val="0"/>
        <w:keepLines w:val="0"/>
        <w:pageBreakBefore w:val="0"/>
        <w:widowControl/>
        <w:numPr>
          <w:ilvl w:val="0"/>
          <w:numId w:val="1"/>
        </w:numPr>
        <w:kinsoku/>
        <w:overflowPunct/>
        <w:topLinePunct w:val="0"/>
        <w:autoSpaceDE/>
        <w:autoSpaceDN/>
        <w:bidi w:val="0"/>
        <w:adjustRightInd/>
        <w:snapToGrid w:val="0"/>
        <w:spacing w:before="156" w:beforeLines="50" w:after="312" w:afterLines="100" w:line="560" w:lineRule="atLeast"/>
        <w:textAlignment w:val="auto"/>
        <w:outlineLvl w:val="9"/>
      </w:pPr>
      <w:r>
        <w:t xml:space="preserve">The </w:t>
      </w:r>
      <w:r>
        <w:rPr>
          <w:rFonts w:hint="eastAsia"/>
          <w:lang w:val="en-US" w:eastAsia="zh-CN"/>
        </w:rPr>
        <w:t>enterprise</w:t>
      </w:r>
      <w:r>
        <w:t xml:space="preserve"> shall retain complete, independent, and legitimate right in the entry named as </w:t>
      </w:r>
      <w:r>
        <w:rPr>
          <w:u w:val="single"/>
        </w:rPr>
        <w:t xml:space="preserve">                                         </w:t>
      </w:r>
      <w:r>
        <w:t xml:space="preserve"> and related products. </w:t>
      </w:r>
      <w:bookmarkStart w:id="3" w:name="OLE_LINK5"/>
      <w:r>
        <w:t>The intellectual property rights, commercial secrets, and technical secrets of the entry and related products</w:t>
      </w:r>
      <w:bookmarkEnd w:id="3"/>
      <w:r>
        <w:t xml:space="preserve"> shall be owned by the </w:t>
      </w:r>
      <w:r>
        <w:rPr>
          <w:rFonts w:hint="eastAsia"/>
          <w:lang w:val="en-US" w:eastAsia="zh-CN"/>
        </w:rPr>
        <w:t>enterprise</w:t>
      </w:r>
      <w:r>
        <w:t xml:space="preserve"> or obtained legally. There’s no plagiarism and other violations of the law.</w:t>
      </w:r>
    </w:p>
    <w:p>
      <w:pPr>
        <w:pStyle w:val="7"/>
        <w:keepNext w:val="0"/>
        <w:keepLines w:val="0"/>
        <w:pageBreakBefore w:val="0"/>
        <w:widowControl/>
        <w:numPr>
          <w:ilvl w:val="0"/>
          <w:numId w:val="1"/>
        </w:numPr>
        <w:kinsoku/>
        <w:overflowPunct/>
        <w:topLinePunct w:val="0"/>
        <w:autoSpaceDE/>
        <w:autoSpaceDN/>
        <w:bidi w:val="0"/>
        <w:adjustRightInd/>
        <w:snapToGrid w:val="0"/>
        <w:spacing w:before="156" w:beforeLines="50" w:after="312" w:afterLines="100" w:line="560" w:lineRule="atLeast"/>
        <w:textAlignment w:val="auto"/>
        <w:outlineLvl w:val="9"/>
      </w:pPr>
      <w:r>
        <w:t xml:space="preserve">If, during or after the competition, the attribution of the intellectual property rights, commercial secrets, and technical secrets of the entry and related products to the </w:t>
      </w:r>
      <w:r>
        <w:rPr>
          <w:rFonts w:hint="eastAsia"/>
          <w:lang w:val="en-US" w:eastAsia="zh-CN"/>
        </w:rPr>
        <w:t>enterprise</w:t>
      </w:r>
      <w:r>
        <w:t xml:space="preserve"> is found contentious or false, the Competition shall have the right to disqualify the </w:t>
      </w:r>
      <w:r>
        <w:rPr>
          <w:rFonts w:hint="eastAsia"/>
          <w:lang w:val="en-US" w:eastAsia="zh-CN"/>
        </w:rPr>
        <w:t>enterprise</w:t>
      </w:r>
      <w:r>
        <w:t xml:space="preserve"> and withdraw the award based on the fact.</w:t>
      </w:r>
    </w:p>
    <w:p>
      <w:pPr>
        <w:pStyle w:val="7"/>
        <w:keepNext w:val="0"/>
        <w:keepLines w:val="0"/>
        <w:pageBreakBefore w:val="0"/>
        <w:widowControl/>
        <w:numPr>
          <w:ilvl w:val="0"/>
          <w:numId w:val="1"/>
        </w:numPr>
        <w:kinsoku/>
        <w:overflowPunct/>
        <w:topLinePunct w:val="0"/>
        <w:autoSpaceDE/>
        <w:autoSpaceDN/>
        <w:bidi w:val="0"/>
        <w:adjustRightInd/>
        <w:snapToGrid w:val="0"/>
        <w:spacing w:before="156" w:beforeLines="50" w:after="312" w:afterLines="100" w:line="560" w:lineRule="atLeast"/>
        <w:textAlignment w:val="auto"/>
        <w:outlineLvl w:val="9"/>
      </w:pPr>
      <w:r>
        <w:t xml:space="preserve">If any legal dispute occurs within or beyond the </w:t>
      </w:r>
      <w:r>
        <w:rPr>
          <w:rFonts w:hint="eastAsia"/>
          <w:lang w:val="en-US" w:eastAsia="zh-CN"/>
        </w:rPr>
        <w:t>enterprise</w:t>
      </w:r>
      <w:r>
        <w:t xml:space="preserve"> due to the ownership or use of the intellectual property rights, commercial secrets, and technical secrets of the entry and related products, all responsibilities and obligations arising therefrom shall be assumed by the </w:t>
      </w:r>
      <w:r>
        <w:rPr>
          <w:rFonts w:hint="eastAsia"/>
          <w:lang w:val="en-US" w:eastAsia="zh-CN"/>
        </w:rPr>
        <w:t>enterprise</w:t>
      </w:r>
      <w:r>
        <w:t xml:space="preserve"> instead of the Competition.</w:t>
      </w:r>
    </w:p>
    <w:p>
      <w:pPr>
        <w:pStyle w:val="7"/>
        <w:keepNext w:val="0"/>
        <w:keepLines w:val="0"/>
        <w:pageBreakBefore w:val="0"/>
        <w:widowControl/>
        <w:numPr>
          <w:ilvl w:val="0"/>
          <w:numId w:val="1"/>
        </w:numPr>
        <w:kinsoku/>
        <w:overflowPunct/>
        <w:topLinePunct w:val="0"/>
        <w:autoSpaceDE/>
        <w:autoSpaceDN/>
        <w:bidi w:val="0"/>
        <w:adjustRightInd/>
        <w:snapToGrid w:val="0"/>
        <w:spacing w:before="156" w:beforeLines="50" w:after="312" w:afterLines="100" w:line="560" w:lineRule="atLeast"/>
        <w:textAlignment w:val="auto"/>
        <w:outlineLvl w:val="9"/>
      </w:pPr>
      <w:r>
        <w:t xml:space="preserve">This commitment letter is valid immediately upon signature of </w:t>
      </w:r>
      <w:r>
        <w:rPr>
          <w:rFonts w:hint="eastAsia"/>
          <w:lang w:val="en-US" w:eastAsia="zh-CN"/>
        </w:rPr>
        <w:t>the legal representative of the enterprise</w:t>
      </w:r>
      <w:r>
        <w:t xml:space="preserve">. The letter is signed voluntarily and shall be performed strictly. </w:t>
      </w:r>
    </w:p>
    <w:p>
      <w:pPr>
        <w:pStyle w:val="7"/>
        <w:keepNext w:val="0"/>
        <w:keepLines w:val="0"/>
        <w:pageBreakBefore w:val="0"/>
        <w:widowControl/>
        <w:kinsoku/>
        <w:wordWrap w:val="0"/>
        <w:overflowPunct/>
        <w:topLinePunct w:val="0"/>
        <w:autoSpaceDE/>
        <w:autoSpaceDN/>
        <w:bidi w:val="0"/>
        <w:adjustRightInd/>
        <w:snapToGrid w:val="0"/>
        <w:spacing w:line="560" w:lineRule="atLeast"/>
        <w:ind w:left="357"/>
        <w:jc w:val="right"/>
        <w:textAlignment w:val="auto"/>
        <w:outlineLvl w:val="9"/>
      </w:pPr>
      <w:r>
        <w:t xml:space="preserve">     Legal Representative’s signature:            </w:t>
      </w:r>
    </w:p>
    <w:p>
      <w:pPr>
        <w:pStyle w:val="7"/>
        <w:keepNext w:val="0"/>
        <w:keepLines w:val="0"/>
        <w:pageBreakBefore w:val="0"/>
        <w:widowControl/>
        <w:kinsoku/>
        <w:wordWrap w:val="0"/>
        <w:overflowPunct/>
        <w:topLinePunct w:val="0"/>
        <w:autoSpaceDE/>
        <w:autoSpaceDN/>
        <w:bidi w:val="0"/>
        <w:adjustRightInd/>
        <w:snapToGrid w:val="0"/>
        <w:spacing w:line="560" w:lineRule="atLeast"/>
        <w:ind w:left="357"/>
        <w:jc w:val="right"/>
        <w:textAlignment w:val="auto"/>
        <w:outlineLvl w:val="9"/>
      </w:pPr>
      <w:r>
        <w:rPr>
          <w:rFonts w:hint="eastAsia"/>
        </w:rPr>
        <w:t>D</w:t>
      </w:r>
      <w:r>
        <w:t xml:space="preserve">ate:             </w:t>
      </w:r>
    </w:p>
    <w:p>
      <w:pPr>
        <w:pStyle w:val="7"/>
        <w:keepNext w:val="0"/>
        <w:keepLines w:val="0"/>
        <w:pageBreakBefore w:val="0"/>
        <w:widowControl/>
        <w:kinsoku/>
        <w:wordWrap w:val="0"/>
        <w:overflowPunct/>
        <w:topLinePunct w:val="0"/>
        <w:autoSpaceDE/>
        <w:autoSpaceDN/>
        <w:bidi w:val="0"/>
        <w:adjustRightInd/>
        <w:snapToGrid w:val="0"/>
        <w:spacing w:line="560" w:lineRule="atLeast"/>
        <w:ind w:left="357"/>
        <w:jc w:val="right"/>
        <w:textAlignment w:val="auto"/>
        <w:outlineLvl w:val="9"/>
      </w:pPr>
      <w:r>
        <w:rPr>
          <w:rFonts w:hint="eastAsia"/>
        </w:rPr>
        <w:t>(</w:t>
      </w:r>
      <w:r>
        <w:t>with common seal)</w:t>
      </w: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right"/>
        <w:textAlignment w:val="auto"/>
        <w:outlineLvl w:val="9"/>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r>
        <w:rPr>
          <w:rFonts w:hint="eastAsia"/>
          <w:lang w:val="en-US" w:eastAsia="zh-CN"/>
        </w:rPr>
        <w:t>Please send this letter with the application form to the Competition.</w:t>
      </w: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spacing w:line="440" w:lineRule="exact"/>
        <w:ind w:firstLine="140" w:firstLineChars="50"/>
        <w:jc w:val="center"/>
        <w:rPr>
          <w:rFonts w:ascii="Times New Roman" w:hAnsi="Times New Roman" w:cs="Times New Roman"/>
          <w:b/>
          <w:bCs/>
          <w:sz w:val="28"/>
          <w:szCs w:val="28"/>
        </w:rPr>
      </w:pPr>
    </w:p>
    <w:p>
      <w:pPr>
        <w:spacing w:line="440" w:lineRule="exact"/>
        <w:ind w:firstLine="140" w:firstLineChars="50"/>
        <w:jc w:val="center"/>
        <w:rPr>
          <w:rFonts w:ascii="Times New Roman" w:hAnsi="Times New Roman" w:cs="Times New Roman"/>
          <w:sz w:val="28"/>
          <w:szCs w:val="28"/>
        </w:rPr>
      </w:pPr>
      <w:r>
        <w:rPr>
          <w:rFonts w:ascii="Times New Roman" w:hAnsi="Times New Roman" w:cs="Times New Roman"/>
          <w:b/>
          <w:bCs/>
          <w:sz w:val="28"/>
          <w:szCs w:val="28"/>
        </w:rPr>
        <w:t>2022 China-ASEAN Innovation and Entrepreneurship Competition</w:t>
      </w:r>
    </w:p>
    <w:p>
      <w:pPr>
        <w:jc w:val="center"/>
        <w:rPr>
          <w:rFonts w:ascii="Times New Roman" w:hAnsi="Times New Roman" w:cs="Times New Roman"/>
          <w:b/>
          <w:bCs/>
          <w:sz w:val="28"/>
          <w:szCs w:val="28"/>
        </w:rPr>
      </w:pPr>
      <w:r>
        <w:rPr>
          <w:rFonts w:ascii="Times New Roman" w:hAnsi="Times New Roman" w:cs="Times New Roman"/>
          <w:b/>
          <w:bCs/>
          <w:sz w:val="28"/>
          <w:szCs w:val="28"/>
        </w:rPr>
        <w:t>P</w:t>
      </w:r>
      <w:r>
        <w:rPr>
          <w:rFonts w:hint="eastAsia" w:ascii="Times New Roman" w:hAnsi="Times New Roman" w:cs="Times New Roman"/>
          <w:b/>
          <w:bCs/>
          <w:sz w:val="28"/>
          <w:szCs w:val="28"/>
        </w:rPr>
        <w:t xml:space="preserve">articipation </w:t>
      </w:r>
      <w:r>
        <w:rPr>
          <w:rFonts w:ascii="Times New Roman" w:hAnsi="Times New Roman" w:cs="Times New Roman"/>
          <w:b/>
          <w:bCs/>
          <w:sz w:val="28"/>
          <w:szCs w:val="28"/>
        </w:rPr>
        <w:t>C</w:t>
      </w:r>
      <w:r>
        <w:rPr>
          <w:rFonts w:hint="eastAsia" w:ascii="Times New Roman" w:hAnsi="Times New Roman" w:cs="Times New Roman"/>
          <w:b/>
          <w:bCs/>
          <w:sz w:val="28"/>
          <w:szCs w:val="28"/>
        </w:rPr>
        <w:t xml:space="preserve">ommitment </w:t>
      </w:r>
      <w:r>
        <w:rPr>
          <w:rFonts w:ascii="Times New Roman" w:hAnsi="Times New Roman" w:cs="Times New Roman"/>
          <w:b/>
          <w:bCs/>
          <w:sz w:val="28"/>
          <w:szCs w:val="28"/>
        </w:rPr>
        <w:t>L</w:t>
      </w:r>
      <w:r>
        <w:rPr>
          <w:rFonts w:hint="eastAsia" w:ascii="Times New Roman" w:hAnsi="Times New Roman" w:cs="Times New Roman"/>
          <w:b/>
          <w:bCs/>
          <w:sz w:val="28"/>
          <w:szCs w:val="28"/>
        </w:rPr>
        <w:t>etter</w:t>
      </w:r>
    </w:p>
    <w:p>
      <w:pPr>
        <w:pStyle w:val="2"/>
        <w:ind w:left="0" w:leftChars="0"/>
        <w:jc w:val="center"/>
      </w:pPr>
      <w:r>
        <w:rPr>
          <w:rFonts w:hint="eastAsia"/>
        </w:rPr>
        <w:t>(</w:t>
      </w:r>
      <w:r>
        <w:rPr>
          <w:rFonts w:ascii="Times New Roman" w:hAnsi="Times New Roman" w:cs="Times New Roman"/>
          <w:b/>
          <w:sz w:val="28"/>
          <w:szCs w:val="28"/>
        </w:rPr>
        <w:t>Team groups)</w:t>
      </w:r>
    </w:p>
    <w:p>
      <w:pPr>
        <w:pStyle w:val="7"/>
        <w:spacing w:before="156" w:beforeLines="50" w:after="312" w:afterLines="100"/>
      </w:pPr>
      <w:r>
        <w:rPr>
          <w:rFonts w:hint="eastAsia"/>
        </w:rPr>
        <w:t>T</w:t>
      </w:r>
      <w:r>
        <w:t>his letter is to confirm that the team</w:t>
      </w:r>
      <w:r>
        <w:rPr>
          <w:rFonts w:hint="eastAsia"/>
          <w:lang w:val="en-US" w:eastAsia="zh-CN"/>
        </w:rPr>
        <w:t xml:space="preserve"> and all its members</w:t>
      </w:r>
      <w:r>
        <w:t xml:space="preserve">, fully understanding and agreeing the rules of </w:t>
      </w:r>
      <w:r>
        <w:rPr>
          <w:rFonts w:hint="eastAsia"/>
        </w:rPr>
        <w:t>the 2022 China-ASEAN Innovation and Entrepreneurship Competition</w:t>
      </w:r>
      <w:r>
        <w:t>, is committed to participating in the competition. The specific content of this commitment letter is clarified is as below:</w:t>
      </w:r>
    </w:p>
    <w:p>
      <w:pPr>
        <w:pStyle w:val="7"/>
        <w:numPr>
          <w:ilvl w:val="0"/>
          <w:numId w:val="2"/>
        </w:numPr>
        <w:spacing w:before="156" w:beforeLines="50" w:after="312" w:afterLines="100"/>
        <w:ind w:leftChars="0"/>
      </w:pPr>
      <w:r>
        <w:t xml:space="preserve">The team shall retain complete, independent, and legitimate right in the entry named as </w:t>
      </w:r>
      <w:r>
        <w:rPr>
          <w:u w:val="single"/>
        </w:rPr>
        <w:t xml:space="preserve">                                         </w:t>
      </w:r>
      <w:r>
        <w:t xml:space="preserve"> and related products. The intellectual property rights, commercial secrets, and technical secrets of the entry and related products shall be owned by the team members or obtained legally. There’s no plagiarism and other violations of the law.</w:t>
      </w:r>
    </w:p>
    <w:p>
      <w:pPr>
        <w:pStyle w:val="7"/>
        <w:numPr>
          <w:ilvl w:val="0"/>
          <w:numId w:val="2"/>
        </w:numPr>
        <w:spacing w:before="156" w:beforeLines="50" w:after="312" w:afterLines="100"/>
        <w:ind w:left="0" w:leftChars="0" w:firstLine="0" w:firstLineChars="0"/>
      </w:pPr>
      <w:r>
        <w:t>If, during or after the competition, the attribution of the intellectual property rights, commercial secrets, and technical secrets of the entry and related products to the team is found contentious or false, the Competition shall have the right to disqualify the team and withdraw the award based on the fact.</w:t>
      </w:r>
    </w:p>
    <w:p>
      <w:pPr>
        <w:pStyle w:val="7"/>
        <w:numPr>
          <w:ilvl w:val="0"/>
          <w:numId w:val="2"/>
        </w:numPr>
        <w:spacing w:before="156" w:beforeLines="50" w:after="312" w:afterLines="100"/>
        <w:ind w:left="0" w:leftChars="0" w:firstLine="0" w:firstLineChars="0"/>
      </w:pPr>
      <w:r>
        <w:t>If any legal dispute occurs within or beyond the team due to the ownership or use of the intellectual property rights, commercial secrets, and technical secrets of the entry and related products, all responsibilities and obligations arising therefrom shall be assumed by the team instead of the Competition.</w:t>
      </w:r>
    </w:p>
    <w:p>
      <w:pPr>
        <w:pStyle w:val="7"/>
        <w:numPr>
          <w:ilvl w:val="0"/>
          <w:numId w:val="2"/>
        </w:numPr>
        <w:spacing w:before="156" w:beforeLines="50" w:after="312" w:afterLines="100"/>
        <w:ind w:left="0" w:leftChars="0" w:firstLine="0" w:firstLineChars="0"/>
      </w:pPr>
      <w:r>
        <w:t xml:space="preserve">This commitment letter is valid immediately upon signature of all team members. The letter is signed voluntarily and shall be performed strictly. </w:t>
      </w:r>
    </w:p>
    <w:p>
      <w:pPr>
        <w:pStyle w:val="7"/>
        <w:wordWrap w:val="0"/>
        <w:ind w:left="357"/>
        <w:jc w:val="right"/>
      </w:pPr>
      <w:r>
        <w:rPr>
          <w:rFonts w:hint="eastAsia"/>
        </w:rPr>
        <w:t>T</w:t>
      </w:r>
      <w:r>
        <w:t xml:space="preserve">eam </w:t>
      </w:r>
      <w:r>
        <w:rPr>
          <w:rFonts w:hint="eastAsia"/>
          <w:lang w:val="en-US" w:eastAsia="zh-CN"/>
        </w:rPr>
        <w:t>leader</w:t>
      </w:r>
      <w:r>
        <w:t xml:space="preserve">’s signature:                  </w:t>
      </w:r>
    </w:p>
    <w:p>
      <w:pPr>
        <w:pStyle w:val="7"/>
        <w:wordWrap w:val="0"/>
        <w:ind w:left="357"/>
        <w:jc w:val="right"/>
        <w:rPr>
          <w:rFonts w:hint="eastAsia"/>
        </w:rPr>
      </w:pPr>
      <w:r>
        <w:rPr>
          <w:rFonts w:hint="eastAsia"/>
        </w:rPr>
        <w:t>T</w:t>
      </w:r>
      <w:r>
        <w:t xml:space="preserve">eam members’ signatures:                  </w:t>
      </w:r>
    </w:p>
    <w:p>
      <w:pPr>
        <w:pStyle w:val="7"/>
        <w:spacing w:before="312" w:beforeLines="100" w:after="312" w:afterLines="100"/>
        <w:ind w:left="357" w:firstLine="4352" w:firstLineChars="1700"/>
        <w:jc w:val="left"/>
      </w:pPr>
      <w:r>
        <w:rPr>
          <w:rFonts w:hint="eastAsia"/>
        </w:rPr>
        <w:t>D</w:t>
      </w:r>
      <w:r>
        <w:t xml:space="preserve">ate:        </w:t>
      </w:r>
    </w:p>
    <w:p>
      <w:pPr>
        <w:pStyle w:val="7"/>
        <w:spacing w:before="312" w:beforeLines="100" w:after="312" w:afterLines="100"/>
        <w:ind w:left="357"/>
        <w:jc w:val="left"/>
        <w:rPr>
          <w:rFonts w:hint="default"/>
          <w:lang w:val="en-US" w:eastAsia="zh-CN"/>
        </w:rPr>
      </w:pPr>
      <w:r>
        <w:rPr>
          <w:rFonts w:hint="eastAsia"/>
          <w:lang w:val="en-US" w:eastAsia="zh-CN"/>
        </w:rPr>
        <w:t>Please send this letter with the application form to the Competition.</w:t>
      </w:r>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0FE43"/>
    <w:multiLevelType w:val="singleLevel"/>
    <w:tmpl w:val="FEC0FE43"/>
    <w:lvl w:ilvl="0" w:tentative="0">
      <w:start w:val="1"/>
      <w:numFmt w:val="decimal"/>
      <w:suff w:val="space"/>
      <w:lvlText w:val="%1."/>
      <w:lvlJc w:val="left"/>
    </w:lvl>
  </w:abstractNum>
  <w:abstractNum w:abstractNumId="1">
    <w:nsid w:val="0F89363A"/>
    <w:multiLevelType w:val="multilevel"/>
    <w:tmpl w:val="0F8936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39"/>
    <w:rsid w:val="000E6551"/>
    <w:rsid w:val="001379CD"/>
    <w:rsid w:val="00183BD9"/>
    <w:rsid w:val="00185E9D"/>
    <w:rsid w:val="001A09B0"/>
    <w:rsid w:val="00211739"/>
    <w:rsid w:val="00270B3A"/>
    <w:rsid w:val="002B590D"/>
    <w:rsid w:val="002F3BE0"/>
    <w:rsid w:val="0032346C"/>
    <w:rsid w:val="003C77BB"/>
    <w:rsid w:val="00475B89"/>
    <w:rsid w:val="005774D1"/>
    <w:rsid w:val="005C4B05"/>
    <w:rsid w:val="00712FDA"/>
    <w:rsid w:val="007D0B07"/>
    <w:rsid w:val="00845E2E"/>
    <w:rsid w:val="00853C4E"/>
    <w:rsid w:val="00881A2D"/>
    <w:rsid w:val="00902F28"/>
    <w:rsid w:val="00951237"/>
    <w:rsid w:val="009809C9"/>
    <w:rsid w:val="00B766DC"/>
    <w:rsid w:val="00BA32CC"/>
    <w:rsid w:val="00CA79D9"/>
    <w:rsid w:val="00D138C6"/>
    <w:rsid w:val="00D15F89"/>
    <w:rsid w:val="00D27E4E"/>
    <w:rsid w:val="00D92822"/>
    <w:rsid w:val="00DD0D70"/>
    <w:rsid w:val="00EF1373"/>
    <w:rsid w:val="12056559"/>
    <w:rsid w:val="1F2342BA"/>
    <w:rsid w:val="2E073C10"/>
    <w:rsid w:val="32FC49F8"/>
    <w:rsid w:val="354642BE"/>
    <w:rsid w:val="474034AE"/>
    <w:rsid w:val="54AE2A6B"/>
    <w:rsid w:val="5BB83AD4"/>
    <w:rsid w:val="6FAC5B03"/>
    <w:rsid w:val="F2FF7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unhideWhenUsed/>
    <w:qFormat/>
    <w:uiPriority w:val="39"/>
    <w:pPr>
      <w:ind w:left="420" w:left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宋体TNR"/>
    <w:basedOn w:val="1"/>
    <w:link w:val="8"/>
    <w:qFormat/>
    <w:uiPriority w:val="0"/>
    <w:pPr>
      <w:widowControl/>
      <w:shd w:val="clear" w:color="auto" w:fill="FFFFFF"/>
      <w:spacing w:line="360" w:lineRule="auto"/>
    </w:pPr>
    <w:rPr>
      <w:rFonts w:ascii="Times New Roman" w:hAnsi="Times New Roman" w:eastAsia="宋体" w:cs="宋体"/>
      <w:color w:val="333333"/>
      <w:spacing w:val="8"/>
      <w:kern w:val="0"/>
      <w:sz w:val="24"/>
      <w:szCs w:val="23"/>
      <w:shd w:val="clear" w:color="auto" w:fill="FFFFFF"/>
    </w:rPr>
  </w:style>
  <w:style w:type="character" w:customStyle="1" w:styleId="8">
    <w:name w:val="宋体TNR 字符"/>
    <w:basedOn w:val="6"/>
    <w:link w:val="7"/>
    <w:qFormat/>
    <w:uiPriority w:val="0"/>
    <w:rPr>
      <w:rFonts w:ascii="Times New Roman" w:hAnsi="Times New Roman" w:eastAsia="宋体" w:cs="宋体"/>
      <w:color w:val="333333"/>
      <w:spacing w:val="8"/>
      <w:kern w:val="0"/>
      <w:sz w:val="24"/>
      <w:szCs w:val="23"/>
      <w:shd w:val="clear" w:color="auto" w:fill="FFFFFF"/>
    </w:rPr>
  </w:style>
  <w:style w:type="character" w:customStyle="1" w:styleId="9">
    <w:name w:val="页眉 字符"/>
    <w:basedOn w:val="6"/>
    <w:link w:val="4"/>
    <w:qFormat/>
    <w:uiPriority w:val="99"/>
    <w:rPr>
      <w:rFonts w:eastAsia="仿宋_GB2312"/>
      <w:sz w:val="18"/>
      <w:szCs w:val="18"/>
    </w:rPr>
  </w:style>
  <w:style w:type="character" w:customStyle="1" w:styleId="10">
    <w:name w:val="页脚 字符"/>
    <w:basedOn w:val="6"/>
    <w:link w:val="3"/>
    <w:qFormat/>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241</Words>
  <Characters>1376</Characters>
  <Lines>11</Lines>
  <Paragraphs>3</Paragraphs>
  <TotalTime>0</TotalTime>
  <ScaleCrop>false</ScaleCrop>
  <LinksUpToDate>false</LinksUpToDate>
  <CharactersWithSpaces>1614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2022-07-20T10:36:00Z</dcterms:created>
  <dc:creator>张 钰君</dc:creator>
  <cp:lastModifiedBy>baixin</cp:lastModifiedBy>
  <dcterms:modified xsi:type="dcterms:W3CDTF">2022-08-09T10:35:51Z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