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SimHei" w:hAnsi="SimHei" w:eastAsia="SimHei" w:cs="SimHei"/>
          <w:b w:val="0"/>
          <w:bCs/>
          <w:sz w:val="32"/>
          <w:szCs w:val="32"/>
          <w:lang w:eastAsia="zh-CN"/>
        </w:rPr>
      </w:pPr>
      <w:r>
        <w:rPr>
          <w:rFonts w:hint="eastAsia" w:ascii="SimHei" w:hAnsi="SimHei" w:eastAsia="SimHei" w:cs="SimHei"/>
          <w:b w:val="0"/>
          <w:bCs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科学研究和技术服务业非企业单位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新增机构纳统条件</w:t>
      </w:r>
    </w:p>
    <w:p>
      <w:pPr>
        <w:spacing w:line="360" w:lineRule="auto"/>
        <w:jc w:val="center"/>
        <w:rPr>
          <w:rFonts w:ascii="Times New Roman" w:hAnsi="Times New Roman" w:eastAsia="SimHei" w:cs="Times New Roman"/>
          <w:sz w:val="36"/>
          <w:szCs w:val="36"/>
        </w:rPr>
      </w:pPr>
    </w:p>
    <w:p>
      <w:pPr>
        <w:spacing w:line="360" w:lineRule="auto"/>
        <w:ind w:firstLine="720" w:firstLineChars="200"/>
        <w:rPr>
          <w:rFonts w:hint="default" w:ascii="Nimbus Roman" w:hAnsi="Nimbus Roman" w:eastAsia="FangSong" w:cs="Nimbus Roman"/>
          <w:sz w:val="36"/>
          <w:szCs w:val="36"/>
        </w:rPr>
      </w:pPr>
      <w:r>
        <w:rPr>
          <w:rFonts w:hint="default" w:ascii="Nimbus Roman" w:hAnsi="Nimbus Roman" w:eastAsia="FangSong" w:cs="Nimbus Roman"/>
          <w:sz w:val="36"/>
          <w:szCs w:val="36"/>
        </w:rPr>
        <w:t>科学研究和技术服务业非企业单位新增机构必须同时满足以下6个条件，方可纳入统计：</w:t>
      </w:r>
    </w:p>
    <w:p>
      <w:pPr>
        <w:spacing w:line="360" w:lineRule="auto"/>
        <w:ind w:firstLine="720" w:firstLineChars="200"/>
        <w:rPr>
          <w:rFonts w:hint="default" w:ascii="Nimbus Roman" w:hAnsi="Nimbus Roman" w:eastAsia="FangSong" w:cs="Nimbus Roman"/>
          <w:sz w:val="36"/>
          <w:szCs w:val="36"/>
        </w:rPr>
      </w:pPr>
      <w:r>
        <w:rPr>
          <w:rFonts w:hint="default" w:ascii="Nimbus Roman" w:hAnsi="Nimbus Roman" w:eastAsia="FangSong" w:cs="Nimbus Roman"/>
          <w:sz w:val="36"/>
          <w:szCs w:val="36"/>
        </w:rPr>
        <w:t>1.必须为独立法人；</w:t>
      </w:r>
    </w:p>
    <w:p>
      <w:pPr>
        <w:spacing w:line="360" w:lineRule="auto"/>
        <w:ind w:firstLine="720" w:firstLineChars="200"/>
        <w:rPr>
          <w:rFonts w:hint="default" w:ascii="Nimbus Roman" w:hAnsi="Nimbus Roman" w:eastAsia="FangSong" w:cs="Nimbus Roman"/>
          <w:sz w:val="36"/>
          <w:szCs w:val="36"/>
        </w:rPr>
      </w:pPr>
      <w:r>
        <w:rPr>
          <w:rFonts w:hint="default" w:ascii="Nimbus Roman" w:hAnsi="Nimbus Roman" w:eastAsia="FangSong" w:cs="Nimbus Roman"/>
          <w:sz w:val="36"/>
          <w:szCs w:val="36"/>
        </w:rPr>
        <w:t>2.必须为非企业单位；</w:t>
      </w:r>
    </w:p>
    <w:p>
      <w:pPr>
        <w:spacing w:line="360" w:lineRule="auto"/>
        <w:ind w:firstLine="720" w:firstLineChars="200"/>
        <w:rPr>
          <w:rFonts w:hint="default" w:ascii="Nimbus Roman" w:hAnsi="Nimbus Roman" w:eastAsia="FangSong" w:cs="Nimbus Roman"/>
          <w:sz w:val="36"/>
          <w:szCs w:val="36"/>
        </w:rPr>
      </w:pPr>
      <w:r>
        <w:rPr>
          <w:rFonts w:hint="default" w:ascii="Nimbus Roman" w:hAnsi="Nimbus Roman" w:eastAsia="FangSong" w:cs="Nimbus Roman"/>
          <w:sz w:val="36"/>
          <w:szCs w:val="36"/>
        </w:rPr>
        <w:t>3.独立拥有和使用(或授权使用)资产，承担负债，有权与其他单位签订合同；</w:t>
      </w:r>
    </w:p>
    <w:p>
      <w:pPr>
        <w:spacing w:line="360" w:lineRule="auto"/>
        <w:ind w:firstLine="720" w:firstLineChars="200"/>
        <w:rPr>
          <w:rFonts w:hint="default" w:ascii="Nimbus Roman" w:hAnsi="Nimbus Roman" w:eastAsia="FangSong" w:cs="Nimbus Roman"/>
          <w:sz w:val="36"/>
          <w:szCs w:val="36"/>
        </w:rPr>
      </w:pPr>
      <w:r>
        <w:rPr>
          <w:rFonts w:hint="default" w:ascii="Nimbus Roman" w:hAnsi="Nimbus Roman" w:eastAsia="FangSong" w:cs="Nimbus Roman"/>
          <w:sz w:val="36"/>
          <w:szCs w:val="36"/>
        </w:rPr>
        <w:t>4.会计上独立核算，能够编制资产负债表；</w:t>
      </w:r>
    </w:p>
    <w:p>
      <w:pPr>
        <w:spacing w:line="360" w:lineRule="auto"/>
        <w:ind w:firstLine="720" w:firstLineChars="200"/>
        <w:rPr>
          <w:rFonts w:hint="default" w:ascii="Nimbus Roman" w:hAnsi="Nimbus Roman" w:eastAsia="FangSong" w:cs="Nimbus Roman"/>
          <w:sz w:val="36"/>
          <w:szCs w:val="36"/>
        </w:rPr>
      </w:pPr>
      <w:r>
        <w:rPr>
          <w:rFonts w:hint="default" w:ascii="Nimbus Roman" w:hAnsi="Nimbus Roman" w:eastAsia="FangSong" w:cs="Nimbus Roman"/>
          <w:sz w:val="36"/>
          <w:szCs w:val="36"/>
        </w:rPr>
        <w:t>5.从事的国民经济行业必须为研究和试验发展、专业技术服务业、科技推广和应用服务业（BA17范围为73-75），即收入总额（含基本建设）主要（50%以上）来自科技活动；</w:t>
      </w:r>
    </w:p>
    <w:p>
      <w:pPr>
        <w:spacing w:line="360" w:lineRule="auto"/>
        <w:ind w:firstLine="720" w:firstLineChars="200"/>
        <w:rPr>
          <w:rFonts w:hint="default" w:ascii="Nimbus Roman" w:hAnsi="Nimbus Roman" w:eastAsia="FangSong" w:cs="Nimbus Roman"/>
          <w:sz w:val="36"/>
          <w:szCs w:val="36"/>
        </w:rPr>
      </w:pPr>
      <w:r>
        <w:rPr>
          <w:rFonts w:hint="default" w:ascii="Nimbus Roman" w:hAnsi="Nimbus Roman" w:eastAsia="FangSong" w:cs="Nimbus Roman"/>
          <w:sz w:val="36"/>
          <w:szCs w:val="36"/>
        </w:rPr>
        <w:t>6.单位需达到一定规模：收入总额（含基本建设）达到100万元。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STFangsong" w:hAnsi="STFangsong" w:eastAsia="STFangsong" w:cs="STFangsong"/>
          <w:sz w:val="36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FZShuTi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zY1MDY0MTFhZTZmYWFlOWU1ZTlkZmJiNTc3ZmIifQ=="/>
  </w:docVars>
  <w:rsids>
    <w:rsidRoot w:val="00000000"/>
    <w:rsid w:val="47D6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SimSun" w:hAnsi="SimSun" w:eastAsia="SimSun" w:cs="SimSun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2022-10-12T07:28:32Z</dcterms:created>
  <dc:creator>Lenovo</dc:creator>
  <cp:lastModifiedBy>Lenovo</cp:lastModifiedBy>
  <dcterms:modified xsi:type="dcterms:W3CDTF">2022-10-12T07:28:55Z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4AB8287FBD2A4F4DB91F5E17C6C6A893</vt:lpwstr>
  </property>
</Properties>
</file>