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仿宋"/>
          <w:szCs w:val="32"/>
        </w:rPr>
      </w:pPr>
      <w:r>
        <w:rPr>
          <w:rFonts w:ascii="方正小标宋简体" w:hAnsi="宋体" w:eastAsia="方正小标宋简体" w:cs="宋体"/>
          <w:color w:val="000000"/>
          <w:spacing w:val="0"/>
          <w:w w:val="90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color w:val="000000"/>
          <w:spacing w:val="0"/>
          <w:w w:val="90"/>
          <w:kern w:val="0"/>
          <w:sz w:val="44"/>
          <w:szCs w:val="44"/>
        </w:rPr>
        <w:t>022年度第一批山西省新型研发机构</w:t>
      </w:r>
      <w:r>
        <w:rPr>
          <w:rFonts w:hint="eastAsia" w:ascii="方正小标宋简体" w:hAnsi="宋体" w:eastAsia="方正小标宋简体" w:cs="宋体"/>
          <w:color w:val="000000"/>
          <w:spacing w:val="0"/>
          <w:w w:val="90"/>
          <w:kern w:val="0"/>
          <w:sz w:val="44"/>
          <w:szCs w:val="44"/>
          <w:lang w:eastAsia="zh-CN"/>
        </w:rPr>
        <w:t>培育</w:t>
      </w:r>
      <w:r>
        <w:rPr>
          <w:rFonts w:hint="eastAsia" w:ascii="方正小标宋简体" w:hAnsi="宋体" w:eastAsia="方正小标宋简体" w:cs="宋体"/>
          <w:color w:val="000000"/>
          <w:spacing w:val="0"/>
          <w:w w:val="90"/>
          <w:kern w:val="0"/>
          <w:sz w:val="44"/>
          <w:szCs w:val="44"/>
        </w:rPr>
        <w:t>名单</w:t>
      </w:r>
    </w:p>
    <w:tbl>
      <w:tblPr>
        <w:tblStyle w:val="5"/>
        <w:tblW w:w="8950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5450"/>
        <w:gridCol w:w="2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30"/>
                <w:szCs w:val="30"/>
                <w:lang w:eastAsia="zh-CN"/>
              </w:rPr>
              <w:t>培育单位名称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30"/>
                <w:szCs w:val="30"/>
                <w:lang w:eastAsia="zh-CN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  <w:t>山西省疾病预防控制中心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  <w:t>省卫健委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智奇铁路设备有限公司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中国日用化学研究院有限公司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山西省电子工业科学研究所有限公司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太原市科技局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中国电子科技集团公司第三十三研究所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太原市科技局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山西诺浩新能源科技有限公司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朔州市科技局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山西昊坤法兰股份有限公司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忻州市科技局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山西金宇科林科技有限公司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忻州市科技局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山西佳诚液压有限公司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忻州市科技局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山西吉利汽车部件有限公司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晋中市科技局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山西红崖绿谷环保产业集团有限公司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  <w:t>长治市科技局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山西春雷铜材有限责任公司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临汾市科技局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太原市优特奥科电子科技有限公司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清创人和生态工程技术有限公司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山西综改示范区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山西虚拟现实产业技术研究院有限公司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山西综改示范区</w:t>
            </w:r>
          </w:p>
        </w:tc>
      </w:tr>
    </w:tbl>
    <w:p>
      <w:pPr>
        <w:widowControl/>
        <w:spacing w:line="240" w:lineRule="auto"/>
        <w:jc w:val="both"/>
        <w:rPr>
          <w:rFonts w:ascii="黑体" w:hAnsi="黑体" w:eastAsia="黑体" w:cs="仿宋"/>
          <w:szCs w:val="32"/>
        </w:rPr>
      </w:pPr>
    </w:p>
    <w:sectPr>
      <w:footerReference r:id="rId5" w:type="default"/>
      <w:footerReference r:id="rId6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true"/>
  <w:drawingGridHorizontalSpacing w:val="308"/>
  <w:drawingGridVerticalSpacing w:val="295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5E983ED6"/>
    <w:rsid w:val="000177BE"/>
    <w:rsid w:val="00121833"/>
    <w:rsid w:val="001F242A"/>
    <w:rsid w:val="004E4567"/>
    <w:rsid w:val="00566641"/>
    <w:rsid w:val="00573B9E"/>
    <w:rsid w:val="00644B24"/>
    <w:rsid w:val="0065671F"/>
    <w:rsid w:val="00657E49"/>
    <w:rsid w:val="006A0FEA"/>
    <w:rsid w:val="00752266"/>
    <w:rsid w:val="007A1718"/>
    <w:rsid w:val="0082733A"/>
    <w:rsid w:val="008874B3"/>
    <w:rsid w:val="008C00A3"/>
    <w:rsid w:val="009066AC"/>
    <w:rsid w:val="00953711"/>
    <w:rsid w:val="009735AC"/>
    <w:rsid w:val="009930F9"/>
    <w:rsid w:val="009A17D5"/>
    <w:rsid w:val="009A713A"/>
    <w:rsid w:val="009F5F20"/>
    <w:rsid w:val="00A422CA"/>
    <w:rsid w:val="00B13D43"/>
    <w:rsid w:val="00C81361"/>
    <w:rsid w:val="00CD3824"/>
    <w:rsid w:val="00D369B1"/>
    <w:rsid w:val="00D47745"/>
    <w:rsid w:val="00D541E8"/>
    <w:rsid w:val="00DA1221"/>
    <w:rsid w:val="00F3217F"/>
    <w:rsid w:val="04B0246E"/>
    <w:rsid w:val="04E0470D"/>
    <w:rsid w:val="065E0402"/>
    <w:rsid w:val="06D40C09"/>
    <w:rsid w:val="07510C8F"/>
    <w:rsid w:val="08C82627"/>
    <w:rsid w:val="0C0B2D5C"/>
    <w:rsid w:val="0C28596B"/>
    <w:rsid w:val="0C337638"/>
    <w:rsid w:val="0C624F17"/>
    <w:rsid w:val="0DC17C9E"/>
    <w:rsid w:val="0F051AC8"/>
    <w:rsid w:val="0F1E59DC"/>
    <w:rsid w:val="0F9F79E5"/>
    <w:rsid w:val="10090EB2"/>
    <w:rsid w:val="134D6FF3"/>
    <w:rsid w:val="18FC210A"/>
    <w:rsid w:val="1AFD2B54"/>
    <w:rsid w:val="1B486B8B"/>
    <w:rsid w:val="1BDE0383"/>
    <w:rsid w:val="1C2107EB"/>
    <w:rsid w:val="1E7E2B16"/>
    <w:rsid w:val="1FBB7325"/>
    <w:rsid w:val="22E070C6"/>
    <w:rsid w:val="253B4E3C"/>
    <w:rsid w:val="255F253E"/>
    <w:rsid w:val="25BD0EF9"/>
    <w:rsid w:val="25EB5B45"/>
    <w:rsid w:val="268B284C"/>
    <w:rsid w:val="27AD5FBC"/>
    <w:rsid w:val="28F770C2"/>
    <w:rsid w:val="29CC039F"/>
    <w:rsid w:val="2A0321A1"/>
    <w:rsid w:val="2A8D1D2B"/>
    <w:rsid w:val="2D0C1AF6"/>
    <w:rsid w:val="2D5B73AE"/>
    <w:rsid w:val="2D6F0A7C"/>
    <w:rsid w:val="2DBC0615"/>
    <w:rsid w:val="2FFBF496"/>
    <w:rsid w:val="31557E7B"/>
    <w:rsid w:val="31E267E6"/>
    <w:rsid w:val="325F6603"/>
    <w:rsid w:val="32C93BCA"/>
    <w:rsid w:val="341F6A59"/>
    <w:rsid w:val="34B67588"/>
    <w:rsid w:val="34C50171"/>
    <w:rsid w:val="3698771E"/>
    <w:rsid w:val="386E78AD"/>
    <w:rsid w:val="391F0440"/>
    <w:rsid w:val="3C543787"/>
    <w:rsid w:val="3DD209D6"/>
    <w:rsid w:val="3E1B0B74"/>
    <w:rsid w:val="412E4C7F"/>
    <w:rsid w:val="416076DC"/>
    <w:rsid w:val="423257B7"/>
    <w:rsid w:val="43A8628C"/>
    <w:rsid w:val="445709AF"/>
    <w:rsid w:val="449E50E2"/>
    <w:rsid w:val="44D14E73"/>
    <w:rsid w:val="452D770D"/>
    <w:rsid w:val="45B71977"/>
    <w:rsid w:val="47307DD7"/>
    <w:rsid w:val="47D04DD3"/>
    <w:rsid w:val="487D16AC"/>
    <w:rsid w:val="48ED7BD1"/>
    <w:rsid w:val="49287F12"/>
    <w:rsid w:val="499524F4"/>
    <w:rsid w:val="49D86A12"/>
    <w:rsid w:val="4BEB429E"/>
    <w:rsid w:val="4C3B600E"/>
    <w:rsid w:val="4CD447B5"/>
    <w:rsid w:val="4E373307"/>
    <w:rsid w:val="4F5F2F02"/>
    <w:rsid w:val="4FD8612C"/>
    <w:rsid w:val="50EF74D3"/>
    <w:rsid w:val="51704512"/>
    <w:rsid w:val="52654633"/>
    <w:rsid w:val="54712998"/>
    <w:rsid w:val="58CB6A3A"/>
    <w:rsid w:val="596D709C"/>
    <w:rsid w:val="59AB7E87"/>
    <w:rsid w:val="5A930561"/>
    <w:rsid w:val="5C3A545D"/>
    <w:rsid w:val="5CFE6BBD"/>
    <w:rsid w:val="5D432A17"/>
    <w:rsid w:val="5E983ED6"/>
    <w:rsid w:val="5F6C1307"/>
    <w:rsid w:val="6346773F"/>
    <w:rsid w:val="637D5ACA"/>
    <w:rsid w:val="656C64A8"/>
    <w:rsid w:val="665541AD"/>
    <w:rsid w:val="66C62550"/>
    <w:rsid w:val="676E37C1"/>
    <w:rsid w:val="67D15A64"/>
    <w:rsid w:val="687605C0"/>
    <w:rsid w:val="6B146ABA"/>
    <w:rsid w:val="6BED679D"/>
    <w:rsid w:val="6C4C58BD"/>
    <w:rsid w:val="6D05506C"/>
    <w:rsid w:val="6FCEECFC"/>
    <w:rsid w:val="71C21AFA"/>
    <w:rsid w:val="74BF7515"/>
    <w:rsid w:val="766772D7"/>
    <w:rsid w:val="7701204E"/>
    <w:rsid w:val="78BE1FA4"/>
    <w:rsid w:val="7B835FAF"/>
    <w:rsid w:val="7CD136D3"/>
    <w:rsid w:val="7DFE66C3"/>
    <w:rsid w:val="7ECA128F"/>
    <w:rsid w:val="7F6FC608"/>
    <w:rsid w:val="7FDE1157"/>
    <w:rsid w:val="9EEFB4A4"/>
    <w:rsid w:val="9F59C56A"/>
    <w:rsid w:val="CFE62983"/>
    <w:rsid w:val="DA9A9025"/>
    <w:rsid w:val="DDED877D"/>
    <w:rsid w:val="DFB7F313"/>
    <w:rsid w:val="DFF964E7"/>
    <w:rsid w:val="EFFCBC21"/>
    <w:rsid w:val="F7E7C489"/>
    <w:rsid w:val="FBDDB47A"/>
    <w:rsid w:val="FE7B6131"/>
    <w:rsid w:val="FFB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theme="minorBidi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line number"/>
    <w:basedOn w:val="6"/>
    <w:qFormat/>
    <w:uiPriority w:val="0"/>
  </w:style>
  <w:style w:type="paragraph" w:customStyle="1" w:styleId="9">
    <w:name w:val="居中"/>
    <w:basedOn w:val="1"/>
    <w:qFormat/>
    <w:uiPriority w:val="0"/>
    <w:pPr>
      <w:numPr>
        <w:ilvl w:val="0"/>
        <w:numId w:val="1"/>
      </w:numPr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dell\AppData\Roaming\kingsoft\office6\templates\wps\zh_CN\&#31354;&#30333;&#20844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空白公文.dot</Template>
  <Pages>3</Pages>
  <Words>139</Words>
  <Characters>793</Characters>
  <Lines>6</Lines>
  <Paragraphs>1</Paragraphs>
  <TotalTime>17</TotalTime>
  <ScaleCrop>false</ScaleCrop>
  <LinksUpToDate>false</LinksUpToDate>
  <CharactersWithSpaces>931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2021-08-21T09:13:00Z</dcterms:created>
  <dc:creator>dell</dc:creator>
  <cp:lastModifiedBy>uos</cp:lastModifiedBy>
  <cp:lastPrinted>2021-09-07T10:44:00Z</cp:lastPrinted>
  <dcterms:modified xsi:type="dcterms:W3CDTF">2022-11-01T09:26:01Z</dcterms:modified>
  <dc:title>No:0000001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公文模板版本">
    <vt:lpwstr>20190329</vt:lpwstr>
  </property>
</Properties>
</file>