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44"/>
          <w:szCs w:val="44"/>
          <w:lang w:eastAsia="zh-CN"/>
        </w:rPr>
        <w:t>高新技术企业证书电子证照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  <w:lang w:val="en-US" w:eastAsia="zh-CN"/>
        </w:rPr>
        <w:t>应用及建设情况调查</w:t>
      </w:r>
      <w:r>
        <w:rPr>
          <w:rFonts w:hint="eastAsia" w:ascii="Times New Roman" w:hAnsi="Times New Roman" w:cs="Times New Roman"/>
          <w:b w:val="0"/>
          <w:bCs w:val="0"/>
          <w:color w:val="auto"/>
          <w:sz w:val="44"/>
          <w:szCs w:val="44"/>
          <w:lang w:val="en-US" w:eastAsia="zh-CN"/>
        </w:rPr>
        <w:t>问卷</w:t>
      </w:r>
    </w:p>
    <w:p>
      <w:pPr>
        <w:pStyle w:val="7"/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9"/>
        <w:gridCol w:w="1423"/>
        <w:gridCol w:w="1440"/>
        <w:gridCol w:w="977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33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职务</w:t>
            </w:r>
            <w:r>
              <w:rPr>
                <w:rFonts w:hint="eastAsia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职级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5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本省（市）高新技术企业证书电子证照（以下简称“高企电子证照”）建设情况：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18" w:firstLineChars="58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☐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A.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已投入使用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☐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B.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正在建设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MS Gothic" w:hAnsi="MS Gothic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C.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未建设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☐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已规划建设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若符合选项A或B对应情况，请填写此栏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本省（市）高企电子证照建设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概况</w:t>
            </w:r>
          </w:p>
        </w:tc>
        <w:tc>
          <w:tcPr>
            <w:tcW w:w="5703" w:type="dxa"/>
            <w:gridSpan w:val="4"/>
            <w:vAlign w:val="top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（包括但不限于总体情况、建设主体、管理应用模式、使用规模、建设成效等方面内容，不少于300字）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188" w:type="dxa"/>
            <w:vMerge w:val="continue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本省（市）高企电子证照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经验</w:t>
            </w:r>
          </w:p>
        </w:tc>
        <w:tc>
          <w:tcPr>
            <w:tcW w:w="5703" w:type="dxa"/>
            <w:gridSpan w:val="4"/>
            <w:vAlign w:val="top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（重点围绕管理部门和企业，分别介绍高企电子证照应用场景和典型案例，不少于400字）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188" w:type="dxa"/>
            <w:vMerge w:val="continue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对构建全国统一的高企电子证照应用体系的理解认识</w:t>
            </w:r>
          </w:p>
        </w:tc>
        <w:tc>
          <w:tcPr>
            <w:tcW w:w="5703" w:type="dxa"/>
            <w:gridSpan w:val="4"/>
            <w:vAlign w:val="top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（不少于200字）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188" w:type="dxa"/>
            <w:vMerge w:val="continue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存在的问题</w:t>
            </w:r>
          </w:p>
        </w:tc>
        <w:tc>
          <w:tcPr>
            <w:tcW w:w="5703" w:type="dxa"/>
            <w:gridSpan w:val="4"/>
            <w:vAlign w:val="top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（包含本省（市）在建设高企电子证照方面的问题，以及将本省（市）高企电子证照纳入全国统一应用体系存在的问题，不少于300字）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若符合选项C或D对应情况，请填写此栏</w:t>
            </w:r>
          </w:p>
        </w:tc>
        <w:tc>
          <w:tcPr>
            <w:tcW w:w="162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本省（市）高企电子证照应用及建设方面存在的问题（可多选）</w:t>
            </w:r>
          </w:p>
        </w:tc>
        <w:tc>
          <w:tcPr>
            <w:tcW w:w="57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☐建设主体不明确  ☐管理模式不明确  ☐资金不足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☐缺少技术支持    ☐推广应用问题    ☐企业需求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较小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☐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使用便捷性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较差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MS Gothic" w:hAnsi="MS Gothic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☐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其他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原因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u w:val="single"/>
                <w:vertAlign w:val="baseline"/>
                <w:lang w:val="en-US" w:eastAsia="zh-CN" w:bidi="ar-SA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188" w:type="dxa"/>
            <w:vMerge w:val="continue"/>
            <w:vAlign w:val="top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703" w:type="dxa"/>
            <w:gridSpan w:val="4"/>
            <w:vAlign w:val="top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（请围绕所选问题进行说明描述，此项为必填，300字左右）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88" w:type="dxa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意见与建议</w:t>
            </w:r>
          </w:p>
        </w:tc>
        <w:tc>
          <w:tcPr>
            <w:tcW w:w="7332" w:type="dxa"/>
            <w:gridSpan w:val="5"/>
            <w:vAlign w:val="top"/>
          </w:tcPr>
          <w:p>
            <w:pPr>
              <w:jc w:val="left"/>
              <w:rPr>
                <w:rFonts w:hint="default" w:ascii="Times New Roman" w:hAnsi="Times New Roman" w:eastAsia="方正仿宋_GB2312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（不少于200字）</w:t>
            </w:r>
          </w:p>
        </w:tc>
      </w:tr>
    </w:tbl>
    <w:p>
      <w:pPr>
        <w:rPr>
          <w:rFonts w:hint="eastAsia" w:cs="Times New Roman"/>
          <w:color w:val="auto"/>
          <w:lang w:val="en-US" w:eastAsia="zh-CN"/>
        </w:rPr>
      </w:pPr>
    </w:p>
    <w:p>
      <w:pPr>
        <w:rPr>
          <w:sz w:val="18"/>
          <w:szCs w:val="20"/>
        </w:rPr>
      </w:pPr>
      <w:r>
        <w:rPr>
          <w:rFonts w:hint="eastAsia" w:cs="Times New Roman"/>
          <w:color w:val="auto"/>
          <w:sz w:val="18"/>
          <w:szCs w:val="20"/>
          <w:lang w:val="en-US" w:eastAsia="zh-CN"/>
        </w:rPr>
        <w:t>注：内容较多时可自行调整表格大小。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82001"/>
    <w:rsid w:val="1C472BA9"/>
    <w:rsid w:val="46982001"/>
    <w:rsid w:val="48B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next w:val="1"/>
    <w:qFormat/>
    <w:uiPriority w:val="0"/>
    <w:pPr>
      <w:widowControl w:val="0"/>
      <w:ind w:left="1200" w:hanging="400"/>
      <w:jc w:val="both"/>
      <w:outlineLvl w:val="3"/>
    </w:pPr>
    <w:rPr>
      <w:rFonts w:ascii="Calibri" w:hAnsi="Calibri" w:eastAsia="宋体" w:cs="Times New Roman"/>
      <w:b/>
      <w:kern w:val="2"/>
      <w:sz w:val="21"/>
      <w:szCs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  <w:sz w:val="21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2022-11-09T08:22:00Z</dcterms:created>
  <dc:creator>chenjd</dc:creator>
  <cp:lastModifiedBy>Administrator</cp:lastModifiedBy>
  <cp:lastPrinted>2022-11-14T02:32:00Z</cp:lastPrinted>
  <dcterms:modified xsi:type="dcterms:W3CDTF">2022-11-15T02:31:06Z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