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晋中市科技计划 “揭榜挂帅”项目拟中榜名单</w:t>
      </w:r>
    </w:p>
    <w:tbl>
      <w:tblPr>
        <w:tblStyle w:val="6"/>
        <w:tblpPr w:leftFromText="180" w:rightFromText="180" w:vertAnchor="text" w:horzAnchor="page" w:tblpX="1431" w:tblpY="1278"/>
        <w:tblOverlap w:val="never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452"/>
        <w:gridCol w:w="2386"/>
        <w:gridCol w:w="2592"/>
        <w:gridCol w:w="2181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ar"/>
              </w:rPr>
              <w:t>序 号</w:t>
            </w: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ar"/>
              </w:rPr>
              <w:t>需求单位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ar"/>
              </w:rPr>
              <w:t>揭榜单位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 w:bidi="ar"/>
              </w:rPr>
              <w:t>联合揭榜单位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揭榜方技术带头人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适用于光伏建筑一体化的半透明太阳能电池模组开发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晋能光伏技术有限责任公司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陕西师范大学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山西大学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冯江山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7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焦炉烟气高效耐水耐硫小分子烷烃脱硝技术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山西普丽环境工程股份有限公司</w:t>
            </w:r>
          </w:p>
        </w:tc>
        <w:tc>
          <w:tcPr>
            <w:tcW w:w="2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太原理工大学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"/>
              </w:rPr>
              <w:t>王建成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����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EDE0C59"/>
    <w:rsid w:val="4A1947CF"/>
    <w:rsid w:val="5FFFEE66"/>
    <w:rsid w:val="77F5A813"/>
    <w:rsid w:val="7BBA708D"/>
    <w:rsid w:val="7FFF2123"/>
    <w:rsid w:val="EDFF9E00"/>
    <w:rsid w:val="F7CF303B"/>
    <w:rsid w:val="FFEF7B31"/>
    <w:rsid w:val="FFFFA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baixin</cp:lastModifiedBy>
  <dcterms:modified xsi:type="dcterms:W3CDTF">2022-11-22T18:28:27Z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