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75" w:rsidRDefault="00962075" w:rsidP="00962075">
      <w:pPr>
        <w:jc w:val="left"/>
        <w:rPr>
          <w:rFonts w:ascii="仿宋" w:eastAsia="仿宋" w:hAnsi="仿宋" w:cs="仿宋"/>
          <w:sz w:val="32"/>
          <w:szCs w:val="32"/>
        </w:rPr>
      </w:pPr>
      <w:r>
        <w:rPr>
          <w:rFonts w:ascii="仿宋" w:eastAsia="仿宋" w:hAnsi="仿宋" w:cs="仿宋" w:hint="eastAsia"/>
          <w:sz w:val="32"/>
          <w:szCs w:val="32"/>
        </w:rPr>
        <w:t>附件4</w:t>
      </w:r>
    </w:p>
    <w:p w:rsidR="00962075" w:rsidRDefault="00962075" w:rsidP="00962075">
      <w:pPr>
        <w:jc w:val="center"/>
        <w:rPr>
          <w:rFonts w:ascii="宋体" w:hAnsi="宋体" w:cs="宋体"/>
          <w:b/>
          <w:bCs/>
          <w:sz w:val="44"/>
          <w:szCs w:val="44"/>
        </w:rPr>
      </w:pPr>
      <w:r>
        <w:rPr>
          <w:rFonts w:ascii="宋体" w:hAnsi="宋体" w:cs="宋体" w:hint="eastAsia"/>
          <w:b/>
          <w:bCs/>
          <w:sz w:val="44"/>
          <w:szCs w:val="44"/>
        </w:rPr>
        <w:t>活动开展情况统计表</w:t>
      </w:r>
    </w:p>
    <w:p w:rsidR="00962075" w:rsidRDefault="00962075" w:rsidP="00962075">
      <w:pPr>
        <w:jc w:val="left"/>
        <w:rPr>
          <w:rFonts w:ascii="仿宋" w:eastAsia="仿宋" w:hAnsi="仿宋" w:cs="仿宋"/>
          <w:sz w:val="32"/>
          <w:szCs w:val="32"/>
        </w:rPr>
      </w:pPr>
      <w:r>
        <w:rPr>
          <w:rFonts w:ascii="仿宋" w:eastAsia="仿宋" w:hAnsi="仿宋" w:cs="仿宋" w:hint="eastAsia"/>
          <w:sz w:val="32"/>
          <w:szCs w:val="32"/>
        </w:rPr>
        <w:t>填报单位：</w:t>
      </w:r>
    </w:p>
    <w:tbl>
      <w:tblPr>
        <w:tblStyle w:val="a3"/>
        <w:tblW w:w="0" w:type="auto"/>
        <w:tblLook w:val="0000"/>
      </w:tblPr>
      <w:tblGrid>
        <w:gridCol w:w="2103"/>
        <w:gridCol w:w="3576"/>
        <w:gridCol w:w="2840"/>
      </w:tblGrid>
      <w:tr w:rsidR="00962075" w:rsidTr="0083237E">
        <w:trPr>
          <w:trHeight w:val="860"/>
        </w:trPr>
        <w:tc>
          <w:tcPr>
            <w:tcW w:w="5679" w:type="dxa"/>
            <w:gridSpan w:val="2"/>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项目</w:t>
            </w:r>
          </w:p>
        </w:tc>
        <w:tc>
          <w:tcPr>
            <w:tcW w:w="2840" w:type="dxa"/>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数据</w:t>
            </w:r>
          </w:p>
        </w:tc>
      </w:tr>
      <w:tr w:rsidR="00962075" w:rsidTr="0083237E">
        <w:trPr>
          <w:trHeight w:val="860"/>
        </w:trPr>
        <w:tc>
          <w:tcPr>
            <w:tcW w:w="2103" w:type="dxa"/>
            <w:vMerge w:val="restart"/>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线下招聘会</w:t>
            </w:r>
          </w:p>
        </w:tc>
        <w:tc>
          <w:tcPr>
            <w:tcW w:w="3576" w:type="dxa"/>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举办场次</w:t>
            </w:r>
          </w:p>
        </w:tc>
        <w:tc>
          <w:tcPr>
            <w:tcW w:w="2840" w:type="dxa"/>
            <w:vAlign w:val="center"/>
          </w:tcPr>
          <w:p w:rsidR="00962075" w:rsidRDefault="00962075" w:rsidP="0083237E">
            <w:pPr>
              <w:jc w:val="center"/>
              <w:rPr>
                <w:rFonts w:ascii="仿宋" w:eastAsia="仿宋" w:hAnsi="仿宋" w:cs="仿宋"/>
                <w:sz w:val="32"/>
                <w:szCs w:val="32"/>
              </w:rPr>
            </w:pPr>
          </w:p>
        </w:tc>
      </w:tr>
      <w:tr w:rsidR="00962075" w:rsidTr="0083237E">
        <w:trPr>
          <w:trHeight w:val="860"/>
        </w:trPr>
        <w:tc>
          <w:tcPr>
            <w:tcW w:w="2103" w:type="dxa"/>
            <w:vMerge/>
            <w:vAlign w:val="center"/>
          </w:tcPr>
          <w:p w:rsidR="00962075" w:rsidRDefault="00962075" w:rsidP="0083237E">
            <w:pPr>
              <w:jc w:val="center"/>
              <w:rPr>
                <w:rFonts w:ascii="仿宋" w:eastAsia="仿宋" w:hAnsi="仿宋" w:cs="仿宋"/>
                <w:sz w:val="32"/>
                <w:szCs w:val="32"/>
              </w:rPr>
            </w:pPr>
          </w:p>
        </w:tc>
        <w:tc>
          <w:tcPr>
            <w:tcW w:w="3576" w:type="dxa"/>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参会单位数</w:t>
            </w:r>
          </w:p>
        </w:tc>
        <w:tc>
          <w:tcPr>
            <w:tcW w:w="2840" w:type="dxa"/>
            <w:vAlign w:val="center"/>
          </w:tcPr>
          <w:p w:rsidR="00962075" w:rsidRDefault="00962075" w:rsidP="0083237E">
            <w:pPr>
              <w:jc w:val="center"/>
              <w:rPr>
                <w:rFonts w:ascii="仿宋" w:eastAsia="仿宋" w:hAnsi="仿宋" w:cs="仿宋"/>
                <w:sz w:val="32"/>
                <w:szCs w:val="32"/>
              </w:rPr>
            </w:pPr>
          </w:p>
        </w:tc>
      </w:tr>
      <w:tr w:rsidR="00962075" w:rsidTr="0083237E">
        <w:trPr>
          <w:trHeight w:val="860"/>
        </w:trPr>
        <w:tc>
          <w:tcPr>
            <w:tcW w:w="2103" w:type="dxa"/>
            <w:vMerge/>
            <w:vAlign w:val="center"/>
          </w:tcPr>
          <w:p w:rsidR="00962075" w:rsidRDefault="00962075" w:rsidP="0083237E">
            <w:pPr>
              <w:jc w:val="center"/>
              <w:rPr>
                <w:rFonts w:ascii="仿宋" w:eastAsia="仿宋" w:hAnsi="仿宋" w:cs="仿宋"/>
                <w:sz w:val="32"/>
                <w:szCs w:val="32"/>
              </w:rPr>
            </w:pPr>
          </w:p>
        </w:tc>
        <w:tc>
          <w:tcPr>
            <w:tcW w:w="3576" w:type="dxa"/>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提供岗位数</w:t>
            </w:r>
          </w:p>
        </w:tc>
        <w:tc>
          <w:tcPr>
            <w:tcW w:w="2840" w:type="dxa"/>
            <w:vAlign w:val="center"/>
          </w:tcPr>
          <w:p w:rsidR="00962075" w:rsidRDefault="00962075" w:rsidP="0083237E">
            <w:pPr>
              <w:jc w:val="center"/>
              <w:rPr>
                <w:rFonts w:ascii="仿宋" w:eastAsia="仿宋" w:hAnsi="仿宋" w:cs="仿宋"/>
                <w:sz w:val="32"/>
                <w:szCs w:val="32"/>
              </w:rPr>
            </w:pPr>
          </w:p>
        </w:tc>
      </w:tr>
      <w:tr w:rsidR="00962075" w:rsidTr="0083237E">
        <w:trPr>
          <w:trHeight w:val="860"/>
        </w:trPr>
        <w:tc>
          <w:tcPr>
            <w:tcW w:w="2103" w:type="dxa"/>
            <w:vMerge/>
            <w:vAlign w:val="center"/>
          </w:tcPr>
          <w:p w:rsidR="00962075" w:rsidRDefault="00962075" w:rsidP="0083237E">
            <w:pPr>
              <w:jc w:val="center"/>
              <w:rPr>
                <w:rFonts w:ascii="仿宋" w:eastAsia="仿宋" w:hAnsi="仿宋" w:cs="仿宋"/>
                <w:sz w:val="32"/>
                <w:szCs w:val="32"/>
              </w:rPr>
            </w:pPr>
          </w:p>
        </w:tc>
        <w:tc>
          <w:tcPr>
            <w:tcW w:w="3576" w:type="dxa"/>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入场求职人数</w:t>
            </w:r>
          </w:p>
        </w:tc>
        <w:tc>
          <w:tcPr>
            <w:tcW w:w="2840" w:type="dxa"/>
            <w:vAlign w:val="center"/>
          </w:tcPr>
          <w:p w:rsidR="00962075" w:rsidRDefault="00962075" w:rsidP="0083237E">
            <w:pPr>
              <w:jc w:val="center"/>
              <w:rPr>
                <w:rFonts w:ascii="仿宋" w:eastAsia="仿宋" w:hAnsi="仿宋" w:cs="仿宋"/>
                <w:sz w:val="32"/>
                <w:szCs w:val="32"/>
              </w:rPr>
            </w:pPr>
          </w:p>
        </w:tc>
      </w:tr>
      <w:tr w:rsidR="00962075" w:rsidTr="0083237E">
        <w:trPr>
          <w:trHeight w:val="860"/>
        </w:trPr>
        <w:tc>
          <w:tcPr>
            <w:tcW w:w="2103" w:type="dxa"/>
            <w:vMerge/>
            <w:vAlign w:val="center"/>
          </w:tcPr>
          <w:p w:rsidR="00962075" w:rsidRDefault="00962075" w:rsidP="0083237E">
            <w:pPr>
              <w:jc w:val="center"/>
              <w:rPr>
                <w:rFonts w:ascii="仿宋" w:eastAsia="仿宋" w:hAnsi="仿宋" w:cs="仿宋"/>
                <w:sz w:val="32"/>
                <w:szCs w:val="32"/>
              </w:rPr>
            </w:pPr>
          </w:p>
        </w:tc>
        <w:tc>
          <w:tcPr>
            <w:tcW w:w="3576" w:type="dxa"/>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达成初步意向数</w:t>
            </w:r>
          </w:p>
        </w:tc>
        <w:tc>
          <w:tcPr>
            <w:tcW w:w="2840" w:type="dxa"/>
            <w:vAlign w:val="center"/>
          </w:tcPr>
          <w:p w:rsidR="00962075" w:rsidRDefault="00962075" w:rsidP="0083237E">
            <w:pPr>
              <w:jc w:val="center"/>
              <w:rPr>
                <w:rFonts w:ascii="仿宋" w:eastAsia="仿宋" w:hAnsi="仿宋" w:cs="仿宋"/>
                <w:sz w:val="32"/>
                <w:szCs w:val="32"/>
              </w:rPr>
            </w:pPr>
          </w:p>
        </w:tc>
      </w:tr>
      <w:tr w:rsidR="00962075" w:rsidTr="0083237E">
        <w:trPr>
          <w:trHeight w:val="860"/>
        </w:trPr>
        <w:tc>
          <w:tcPr>
            <w:tcW w:w="2103" w:type="dxa"/>
            <w:vMerge/>
            <w:vAlign w:val="center"/>
          </w:tcPr>
          <w:p w:rsidR="00962075" w:rsidRDefault="00962075" w:rsidP="0083237E">
            <w:pPr>
              <w:jc w:val="center"/>
              <w:rPr>
                <w:rFonts w:ascii="仿宋" w:eastAsia="仿宋" w:hAnsi="仿宋" w:cs="仿宋"/>
                <w:sz w:val="32"/>
                <w:szCs w:val="32"/>
              </w:rPr>
            </w:pPr>
          </w:p>
        </w:tc>
        <w:tc>
          <w:tcPr>
            <w:tcW w:w="3576" w:type="dxa"/>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目前上岗数</w:t>
            </w:r>
          </w:p>
        </w:tc>
        <w:tc>
          <w:tcPr>
            <w:tcW w:w="2840" w:type="dxa"/>
            <w:vAlign w:val="center"/>
          </w:tcPr>
          <w:p w:rsidR="00962075" w:rsidRDefault="00962075" w:rsidP="0083237E">
            <w:pPr>
              <w:jc w:val="center"/>
              <w:rPr>
                <w:rFonts w:ascii="仿宋" w:eastAsia="仿宋" w:hAnsi="仿宋" w:cs="仿宋"/>
                <w:sz w:val="32"/>
                <w:szCs w:val="32"/>
              </w:rPr>
            </w:pPr>
          </w:p>
        </w:tc>
      </w:tr>
      <w:tr w:rsidR="00962075" w:rsidTr="0083237E">
        <w:trPr>
          <w:trHeight w:val="860"/>
        </w:trPr>
        <w:tc>
          <w:tcPr>
            <w:tcW w:w="2103" w:type="dxa"/>
            <w:vMerge w:val="restart"/>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重点企业用工服务情况</w:t>
            </w:r>
          </w:p>
        </w:tc>
        <w:tc>
          <w:tcPr>
            <w:tcW w:w="3576" w:type="dxa"/>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对接服务重点企业数量</w:t>
            </w:r>
          </w:p>
        </w:tc>
        <w:tc>
          <w:tcPr>
            <w:tcW w:w="2840" w:type="dxa"/>
            <w:vAlign w:val="center"/>
          </w:tcPr>
          <w:p w:rsidR="00962075" w:rsidRDefault="00962075" w:rsidP="0083237E">
            <w:pPr>
              <w:jc w:val="center"/>
              <w:rPr>
                <w:rFonts w:ascii="仿宋" w:eastAsia="仿宋" w:hAnsi="仿宋" w:cs="仿宋"/>
                <w:sz w:val="32"/>
                <w:szCs w:val="32"/>
              </w:rPr>
            </w:pPr>
          </w:p>
        </w:tc>
      </w:tr>
      <w:tr w:rsidR="00962075" w:rsidTr="0083237E">
        <w:trPr>
          <w:trHeight w:val="874"/>
        </w:trPr>
        <w:tc>
          <w:tcPr>
            <w:tcW w:w="2103" w:type="dxa"/>
            <w:vMerge/>
            <w:vAlign w:val="center"/>
          </w:tcPr>
          <w:p w:rsidR="00962075" w:rsidRDefault="00962075" w:rsidP="0083237E">
            <w:pPr>
              <w:jc w:val="center"/>
              <w:rPr>
                <w:rFonts w:ascii="仿宋" w:eastAsia="仿宋" w:hAnsi="仿宋" w:cs="仿宋"/>
                <w:sz w:val="32"/>
                <w:szCs w:val="32"/>
              </w:rPr>
            </w:pPr>
          </w:p>
        </w:tc>
        <w:tc>
          <w:tcPr>
            <w:tcW w:w="3576" w:type="dxa"/>
            <w:vAlign w:val="center"/>
          </w:tcPr>
          <w:p w:rsidR="00962075" w:rsidRDefault="00962075" w:rsidP="0083237E">
            <w:pPr>
              <w:jc w:val="center"/>
              <w:rPr>
                <w:rFonts w:ascii="仿宋" w:eastAsia="仿宋" w:hAnsi="仿宋" w:cs="仿宋"/>
                <w:sz w:val="32"/>
                <w:szCs w:val="32"/>
              </w:rPr>
            </w:pPr>
            <w:r>
              <w:rPr>
                <w:rFonts w:ascii="仿宋" w:eastAsia="仿宋" w:hAnsi="仿宋" w:cs="仿宋" w:hint="eastAsia"/>
                <w:sz w:val="32"/>
                <w:szCs w:val="32"/>
              </w:rPr>
              <w:t>解决用工人数</w:t>
            </w:r>
          </w:p>
        </w:tc>
        <w:tc>
          <w:tcPr>
            <w:tcW w:w="2840" w:type="dxa"/>
            <w:vAlign w:val="center"/>
          </w:tcPr>
          <w:p w:rsidR="00962075" w:rsidRDefault="00962075" w:rsidP="0083237E">
            <w:pPr>
              <w:jc w:val="center"/>
              <w:rPr>
                <w:rFonts w:ascii="仿宋" w:eastAsia="仿宋" w:hAnsi="仿宋" w:cs="仿宋"/>
                <w:sz w:val="32"/>
                <w:szCs w:val="32"/>
              </w:rPr>
            </w:pPr>
          </w:p>
        </w:tc>
      </w:tr>
    </w:tbl>
    <w:p w:rsidR="00962075" w:rsidRDefault="00962075" w:rsidP="00962075">
      <w:pPr>
        <w:jc w:val="left"/>
        <w:rPr>
          <w:rFonts w:ascii="仿宋" w:eastAsia="仿宋" w:hAnsi="仿宋" w:cs="仿宋"/>
          <w:sz w:val="32"/>
          <w:szCs w:val="32"/>
        </w:rPr>
      </w:pPr>
      <w:r>
        <w:rPr>
          <w:rFonts w:ascii="仿宋" w:eastAsia="仿宋" w:hAnsi="仿宋" w:cs="仿宋" w:hint="eastAsia"/>
          <w:sz w:val="32"/>
          <w:szCs w:val="32"/>
        </w:rPr>
        <w:t>填表人：                      联系电话：</w:t>
      </w:r>
    </w:p>
    <w:p w:rsidR="00962075" w:rsidRDefault="00962075" w:rsidP="00962075">
      <w:pPr>
        <w:jc w:val="left"/>
        <w:rPr>
          <w:rFonts w:ascii="仿宋" w:eastAsia="仿宋" w:hAnsi="仿宋" w:cs="仿宋"/>
          <w:sz w:val="32"/>
          <w:szCs w:val="32"/>
        </w:rPr>
      </w:pPr>
    </w:p>
    <w:p w:rsidR="00962075" w:rsidRDefault="00962075" w:rsidP="00962075">
      <w:pPr>
        <w:ind w:left="1280" w:hangingChars="400" w:hanging="1280"/>
        <w:jc w:val="left"/>
        <w:rPr>
          <w:rFonts w:ascii="仿宋" w:eastAsia="仿宋" w:hAnsi="仿宋" w:cs="仿宋"/>
          <w:sz w:val="32"/>
          <w:szCs w:val="32"/>
        </w:rPr>
      </w:pPr>
      <w:r>
        <w:rPr>
          <w:rFonts w:ascii="仿宋" w:eastAsia="仿宋" w:hAnsi="仿宋" w:cs="仿宋" w:hint="eastAsia"/>
          <w:sz w:val="32"/>
          <w:szCs w:val="32"/>
        </w:rPr>
        <w:t>备注：1.开展重点企业用工服务情况每月要定期填报至重点企业用工常态化服务调度系统。</w:t>
      </w:r>
    </w:p>
    <w:p w:rsidR="00962075" w:rsidRDefault="00962075" w:rsidP="00962075">
      <w:pPr>
        <w:ind w:firstLineChars="300" w:firstLine="960"/>
        <w:jc w:val="left"/>
        <w:rPr>
          <w:rFonts w:ascii="仿宋" w:eastAsia="仿宋" w:hAnsi="仿宋" w:cs="仿宋"/>
          <w:sz w:val="32"/>
          <w:szCs w:val="32"/>
        </w:rPr>
      </w:pPr>
      <w:r>
        <w:rPr>
          <w:rFonts w:ascii="仿宋" w:eastAsia="仿宋" w:hAnsi="仿宋" w:cs="仿宋" w:hint="eastAsia"/>
          <w:sz w:val="32"/>
          <w:szCs w:val="32"/>
        </w:rPr>
        <w:t>2.本表于2月9日前报到邮箱（cz-jygl@163.com).</w:t>
      </w:r>
    </w:p>
    <w:p w:rsidR="00FA3C70" w:rsidRPr="00962075" w:rsidRDefault="00962075"/>
    <w:sectPr w:rsidR="00FA3C70" w:rsidRPr="00962075" w:rsidSect="004F142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2075"/>
    <w:rsid w:val="00925816"/>
    <w:rsid w:val="00962075"/>
    <w:rsid w:val="009D07AE"/>
    <w:rsid w:val="00DC2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07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962075"/>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197</Characters>
  <Application>Microsoft Office Word</Application>
  <DocSecurity>0</DocSecurity>
  <Lines>1</Lines>
  <Paragraphs>1</Paragraphs>
  <ScaleCrop>false</ScaleCrop>
  <Company>微软中国</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2022-12-21T08:34:00Z</dcterms:created>
  <dcterms:modified xsi:type="dcterms:W3CDTF">2022-12-21T08:35:00Z</dcterms:modified>
</cp:coreProperties>
</file>