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napToGrid w:val="0"/>
        <w:spacing w:line="360" w:lineRule="auto"/>
        <w:jc w:val="center"/>
        <w:rPr>
          <w:rFonts w:hint="eastAsia" w:ascii="仿宋" w:hAnsi="仿宋" w:eastAsia="仿宋" w:cs="黑体"/>
          <w:b/>
          <w:bCs/>
          <w:sz w:val="48"/>
          <w:szCs w:val="48"/>
        </w:rPr>
      </w:pPr>
    </w:p>
    <w:p>
      <w:pPr>
        <w:autoSpaceDN w:val="0"/>
        <w:snapToGrid w:val="0"/>
        <w:spacing w:line="360" w:lineRule="auto"/>
        <w:jc w:val="center"/>
        <w:rPr>
          <w:rFonts w:hint="eastAsia" w:ascii="仿宋" w:hAnsi="仿宋" w:eastAsia="仿宋" w:cs="黑体"/>
          <w:b/>
          <w:bCs/>
          <w:sz w:val="48"/>
          <w:szCs w:val="48"/>
        </w:rPr>
      </w:pPr>
    </w:p>
    <w:p>
      <w:pPr>
        <w:autoSpaceDN w:val="0"/>
        <w:snapToGrid w:val="0"/>
        <w:spacing w:line="360" w:lineRule="auto"/>
        <w:jc w:val="center"/>
        <w:rPr>
          <w:rFonts w:ascii="仿宋" w:hAnsi="仿宋" w:eastAsia="仿宋"/>
          <w:b/>
          <w:bCs/>
          <w:sz w:val="48"/>
          <w:szCs w:val="48"/>
        </w:rPr>
      </w:pPr>
      <w:r>
        <w:rPr>
          <w:rFonts w:hint="eastAsia" w:ascii="仿宋" w:hAnsi="仿宋" w:eastAsia="仿宋" w:cs="黑体"/>
          <w:b/>
          <w:bCs/>
          <w:sz w:val="48"/>
          <w:szCs w:val="48"/>
        </w:rPr>
        <w:t>山西转型综改示范区</w:t>
      </w:r>
      <w:r>
        <w:rPr>
          <w:rFonts w:hint="eastAsia" w:ascii="仿宋" w:hAnsi="仿宋" w:eastAsia="仿宋" w:cs="黑体"/>
          <w:b/>
          <w:bCs/>
          <w:sz w:val="48"/>
          <w:szCs w:val="48"/>
          <w:lang w:val="en-US" w:eastAsia="zh-CN"/>
        </w:rPr>
        <w:t>孵化器</w:t>
      </w:r>
      <w:r>
        <w:rPr>
          <w:rFonts w:hint="eastAsia" w:ascii="仿宋" w:hAnsi="仿宋" w:eastAsia="仿宋" w:cs="黑体"/>
          <w:b/>
          <w:bCs/>
          <w:sz w:val="48"/>
          <w:szCs w:val="48"/>
        </w:rPr>
        <w:t>申报书</w:t>
      </w:r>
    </w:p>
    <w:p>
      <w:pPr>
        <w:snapToGrid w:val="0"/>
        <w:spacing w:line="360" w:lineRule="auto"/>
        <w:jc w:val="center"/>
        <w:rPr>
          <w:rFonts w:hint="eastAsia" w:ascii="黑体" w:eastAsia="黑体" w:cs="黑体"/>
          <w:b/>
          <w:bCs/>
          <w:sz w:val="48"/>
          <w:szCs w:val="48"/>
        </w:rPr>
      </w:pPr>
    </w:p>
    <w:p>
      <w:pPr>
        <w:snapToGrid w:val="0"/>
        <w:spacing w:line="360" w:lineRule="auto"/>
        <w:jc w:val="both"/>
        <w:rPr>
          <w:rFonts w:hint="eastAsia" w:ascii="黑体" w:eastAsia="黑体" w:cs="黑体"/>
          <w:b/>
          <w:bCs/>
          <w:sz w:val="48"/>
          <w:szCs w:val="48"/>
        </w:rPr>
      </w:pPr>
    </w:p>
    <w:p>
      <w:pPr>
        <w:snapToGrid w:val="0"/>
        <w:spacing w:line="360" w:lineRule="auto"/>
        <w:rPr>
          <w:rFonts w:hint="eastAsia" w:ascii="仿宋_GB2312" w:cs="Times New Roman"/>
          <w:sz w:val="24"/>
          <w:szCs w:val="24"/>
        </w:rPr>
      </w:pP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仿宋_GB2312" w:cs="宋体"/>
          <w:b/>
          <w:sz w:val="24"/>
          <w:szCs w:val="24"/>
          <w:u w:val="single"/>
        </w:rPr>
      </w:pPr>
      <w:r>
        <w:rPr>
          <w:rFonts w:hint="eastAsia" w:ascii="仿宋_GB2312" w:cs="宋体"/>
          <w:b/>
          <w:sz w:val="24"/>
          <w:szCs w:val="24"/>
          <w:lang w:val="en-US" w:eastAsia="zh-CN"/>
        </w:rPr>
        <w:t>孵化器</w:t>
      </w:r>
      <w:r>
        <w:rPr>
          <w:rFonts w:hint="eastAsia" w:ascii="仿宋_GB2312" w:cs="宋体"/>
          <w:b/>
          <w:sz w:val="24"/>
          <w:szCs w:val="24"/>
          <w:lang w:eastAsia="zh-CN"/>
        </w:rPr>
        <w:t>名称</w:t>
      </w:r>
      <w:r>
        <w:rPr>
          <w:rFonts w:hint="eastAsia" w:ascii="仿宋_GB2312" w:cs="宋体"/>
          <w:b/>
          <w:sz w:val="24"/>
          <w:szCs w:val="24"/>
        </w:rPr>
        <w:t>：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仿宋_GB2312" w:cs="宋体"/>
          <w:b/>
          <w:sz w:val="24"/>
          <w:szCs w:val="24"/>
          <w:u w:val="single"/>
          <w:lang w:eastAsia="zh-CN"/>
        </w:rPr>
      </w:pPr>
      <w:r>
        <w:rPr>
          <w:rFonts w:hint="eastAsia" w:ascii="仿宋_GB2312" w:cs="宋体"/>
          <w:b/>
          <w:sz w:val="24"/>
          <w:szCs w:val="24"/>
          <w:u w:val="none"/>
          <w:lang w:val="en-US" w:eastAsia="zh-CN"/>
        </w:rPr>
        <w:t>孵化器</w:t>
      </w:r>
      <w:r>
        <w:rPr>
          <w:rFonts w:hint="eastAsia" w:ascii="仿宋_GB2312" w:cs="宋体"/>
          <w:b/>
          <w:sz w:val="24"/>
          <w:szCs w:val="24"/>
          <w:u w:val="none"/>
          <w:lang w:eastAsia="zh-CN"/>
        </w:rPr>
        <w:t>类型：</w:t>
      </w:r>
      <w:r>
        <w:rPr>
          <w:rFonts w:hint="eastAsia" w:ascii="仿宋_GB2312" w:cs="宋体"/>
          <w:b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4"/>
          <w:szCs w:val="24"/>
          <w:u w:val="single"/>
          <w:lang w:eastAsia="zh-CN"/>
        </w:rPr>
        <w:t>综合□</w:t>
      </w:r>
      <w:r>
        <w:rPr>
          <w:rFonts w:hint="eastAsia" w:ascii="仿宋_GB2312" w:hAnsi="仿宋_GB2312" w:eastAsia="仿宋_GB2312" w:cs="仿宋_GB2312"/>
          <w:b/>
          <w:sz w:val="24"/>
          <w:szCs w:val="24"/>
          <w:u w:val="single"/>
          <w:lang w:val="en-US" w:eastAsia="zh-CN"/>
        </w:rPr>
        <w:t xml:space="preserve">      专业化□          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仿宋_GB2312" w:cs="仿宋_GB2312"/>
          <w:b/>
          <w:sz w:val="24"/>
          <w:szCs w:val="24"/>
          <w:u w:val="single"/>
        </w:rPr>
      </w:pPr>
      <w:r>
        <w:rPr>
          <w:rFonts w:hint="eastAsia" w:ascii="仿宋_GB2312" w:cs="宋体"/>
          <w:b/>
          <w:spacing w:val="8"/>
          <w:sz w:val="24"/>
          <w:szCs w:val="24"/>
          <w:lang w:eastAsia="zh-CN"/>
        </w:rPr>
        <w:t>运</w:t>
      </w:r>
      <w:r>
        <w:rPr>
          <w:rFonts w:hint="eastAsia" w:ascii="仿宋_GB2312" w:cs="宋体"/>
          <w:b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cs="宋体"/>
          <w:b/>
          <w:spacing w:val="8"/>
          <w:sz w:val="24"/>
          <w:szCs w:val="24"/>
          <w:lang w:eastAsia="zh-CN"/>
        </w:rPr>
        <w:t>营</w:t>
      </w:r>
      <w:r>
        <w:rPr>
          <w:rFonts w:hint="eastAsia" w:ascii="仿宋_GB2312" w:cs="宋体"/>
          <w:b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cs="宋体"/>
          <w:b/>
          <w:spacing w:val="8"/>
          <w:sz w:val="24"/>
          <w:szCs w:val="24"/>
          <w:lang w:eastAsia="zh-CN"/>
        </w:rPr>
        <w:t>主</w:t>
      </w:r>
      <w:r>
        <w:rPr>
          <w:rFonts w:hint="eastAsia" w:ascii="仿宋_GB2312" w:cs="宋体"/>
          <w:b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cs="宋体"/>
          <w:b/>
          <w:spacing w:val="8"/>
          <w:sz w:val="24"/>
          <w:szCs w:val="24"/>
          <w:lang w:eastAsia="zh-CN"/>
        </w:rPr>
        <w:t>体</w:t>
      </w:r>
      <w:r>
        <w:rPr>
          <w:rFonts w:hint="eastAsia" w:ascii="仿宋_GB2312" w:cs="宋体"/>
          <w:b/>
          <w:sz w:val="24"/>
          <w:szCs w:val="24"/>
        </w:rPr>
        <w:t>：</w:t>
      </w:r>
      <w:r>
        <w:rPr>
          <w:rFonts w:hint="eastAsia" w:ascii="仿宋_GB2312" w:cs="宋体"/>
          <w:b/>
          <w:sz w:val="24"/>
          <w:szCs w:val="24"/>
          <w:u w:val="single"/>
          <w:bdr w:val="single" w:color="auto" w:sz="4" w:space="0"/>
        </w:rPr>
        <w:t xml:space="preserve">                                     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仿宋_GB2312" w:cs="仿宋_GB2312"/>
          <w:b/>
          <w:sz w:val="24"/>
          <w:szCs w:val="24"/>
          <w:u w:val="single"/>
        </w:rPr>
      </w:pPr>
      <w:r>
        <w:rPr>
          <w:rFonts w:hint="eastAsia" w:ascii="仿宋_GB2312" w:cs="宋体"/>
          <w:b/>
          <w:sz w:val="24"/>
          <w:szCs w:val="24"/>
        </w:rPr>
        <w:t>联</w:t>
      </w:r>
      <w:r>
        <w:rPr>
          <w:rFonts w:ascii="仿宋_GB2312" w:cs="仿宋_GB2312"/>
          <w:b/>
          <w:sz w:val="24"/>
          <w:szCs w:val="24"/>
        </w:rPr>
        <w:t xml:space="preserve">  </w:t>
      </w:r>
      <w:r>
        <w:rPr>
          <w:rFonts w:hint="eastAsia" w:ascii="仿宋_GB2312" w:cs="仿宋_GB2312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cs="宋体"/>
          <w:b/>
          <w:sz w:val="24"/>
          <w:szCs w:val="24"/>
        </w:rPr>
        <w:t>系</w:t>
      </w:r>
      <w:r>
        <w:rPr>
          <w:rFonts w:hint="eastAsia" w:ascii="仿宋_GB2312" w:cs="宋体"/>
          <w:b/>
          <w:sz w:val="24"/>
          <w:szCs w:val="24"/>
          <w:lang w:val="en-US" w:eastAsia="zh-CN"/>
        </w:rPr>
        <w:t xml:space="preserve"> </w:t>
      </w:r>
      <w:r>
        <w:rPr>
          <w:rFonts w:ascii="仿宋_GB2312" w:cs="仿宋_GB2312"/>
          <w:b/>
          <w:sz w:val="24"/>
          <w:szCs w:val="24"/>
        </w:rPr>
        <w:t xml:space="preserve">  </w:t>
      </w:r>
      <w:r>
        <w:rPr>
          <w:rFonts w:hint="eastAsia" w:ascii="仿宋_GB2312" w:cs="宋体"/>
          <w:b/>
          <w:sz w:val="24"/>
          <w:szCs w:val="24"/>
        </w:rPr>
        <w:t>人：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仿宋_GB2312" w:cs="仿宋_GB2312"/>
          <w:b/>
          <w:sz w:val="24"/>
          <w:szCs w:val="24"/>
          <w:u w:val="single"/>
        </w:rPr>
      </w:pPr>
      <w:r>
        <w:rPr>
          <w:rFonts w:hint="eastAsia" w:ascii="仿宋_GB2312" w:cs="宋体"/>
          <w:b/>
          <w:spacing w:val="9"/>
          <w:sz w:val="24"/>
          <w:szCs w:val="24"/>
        </w:rPr>
        <w:t>联</w:t>
      </w:r>
      <w:r>
        <w:rPr>
          <w:rFonts w:ascii="仿宋_GB2312" w:cs="仿宋_GB2312"/>
          <w:b/>
          <w:spacing w:val="9"/>
          <w:sz w:val="24"/>
          <w:szCs w:val="24"/>
        </w:rPr>
        <w:t xml:space="preserve"> </w:t>
      </w:r>
      <w:r>
        <w:rPr>
          <w:rFonts w:hint="eastAsia" w:ascii="仿宋_GB2312" w:cs="宋体"/>
          <w:b/>
          <w:spacing w:val="9"/>
          <w:sz w:val="24"/>
          <w:szCs w:val="24"/>
        </w:rPr>
        <w:t>系</w:t>
      </w:r>
      <w:r>
        <w:rPr>
          <w:rFonts w:ascii="仿宋_GB2312" w:cs="仿宋_GB2312"/>
          <w:b/>
          <w:spacing w:val="9"/>
          <w:sz w:val="24"/>
          <w:szCs w:val="24"/>
        </w:rPr>
        <w:t xml:space="preserve"> </w:t>
      </w:r>
      <w:r>
        <w:rPr>
          <w:rFonts w:hint="eastAsia" w:ascii="仿宋_GB2312" w:cs="宋体"/>
          <w:b/>
          <w:spacing w:val="9"/>
          <w:sz w:val="24"/>
          <w:szCs w:val="24"/>
        </w:rPr>
        <w:t>电</w:t>
      </w:r>
      <w:r>
        <w:rPr>
          <w:rFonts w:ascii="仿宋_GB2312" w:cs="仿宋_GB2312"/>
          <w:b/>
          <w:spacing w:val="9"/>
          <w:sz w:val="24"/>
          <w:szCs w:val="24"/>
        </w:rPr>
        <w:t xml:space="preserve"> </w:t>
      </w:r>
      <w:r>
        <w:rPr>
          <w:rFonts w:hint="eastAsia" w:ascii="仿宋_GB2312" w:cs="宋体"/>
          <w:b/>
          <w:spacing w:val="9"/>
          <w:sz w:val="24"/>
          <w:szCs w:val="24"/>
        </w:rPr>
        <w:t>话</w:t>
      </w:r>
      <w:r>
        <w:rPr>
          <w:rFonts w:hint="eastAsia" w:ascii="仿宋_GB2312" w:cs="宋体"/>
          <w:b/>
          <w:sz w:val="24"/>
          <w:szCs w:val="24"/>
        </w:rPr>
        <w:t>：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仿宋_GB2312" w:cs="仿宋_GB2312"/>
          <w:b/>
          <w:sz w:val="24"/>
          <w:szCs w:val="24"/>
          <w:u w:val="single"/>
        </w:rPr>
      </w:pPr>
      <w:r>
        <w:rPr>
          <w:rFonts w:hint="eastAsia" w:ascii="仿宋_GB2312" w:cs="宋体"/>
          <w:b/>
          <w:spacing w:val="9"/>
          <w:sz w:val="24"/>
          <w:szCs w:val="24"/>
          <w:lang w:eastAsia="zh-CN"/>
        </w:rPr>
        <w:t>主</w:t>
      </w:r>
      <w:r>
        <w:rPr>
          <w:rFonts w:hint="eastAsia" w:ascii="仿宋_GB2312" w:cs="宋体"/>
          <w:b/>
          <w:spacing w:val="9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cs="宋体"/>
          <w:b/>
          <w:spacing w:val="9"/>
          <w:sz w:val="24"/>
          <w:szCs w:val="24"/>
          <w:lang w:eastAsia="zh-CN"/>
        </w:rPr>
        <w:t>管</w:t>
      </w:r>
      <w:r>
        <w:rPr>
          <w:rFonts w:hint="eastAsia" w:ascii="仿宋_GB2312" w:cs="宋体"/>
          <w:b/>
          <w:spacing w:val="9"/>
          <w:sz w:val="24"/>
          <w:szCs w:val="24"/>
        </w:rPr>
        <w:t xml:space="preserve"> 部 门</w:t>
      </w:r>
      <w:r>
        <w:rPr>
          <w:rFonts w:hint="eastAsia" w:ascii="仿宋_GB2312" w:cs="宋体"/>
          <w:b/>
          <w:sz w:val="24"/>
          <w:szCs w:val="24"/>
        </w:rPr>
        <w:t>：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                               </w:t>
      </w:r>
      <w:r>
        <w:rPr>
          <w:rFonts w:hint="eastAsia" w:ascii="仿宋_GB2312" w:cs="宋体"/>
          <w:b/>
          <w:sz w:val="24"/>
          <w:szCs w:val="24"/>
          <w:u w:val="single"/>
          <w:lang w:val="en-US" w:eastAsia="zh-CN"/>
        </w:rPr>
        <w:t xml:space="preserve">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ascii="仿宋_GB2312" w:cs="Times New Roman"/>
          <w:b/>
          <w:sz w:val="24"/>
          <w:szCs w:val="24"/>
        </w:rPr>
      </w:pPr>
      <w:r>
        <w:rPr>
          <w:rFonts w:hint="eastAsia" w:ascii="仿宋_GB2312" w:cs="宋体"/>
          <w:b/>
          <w:sz w:val="24"/>
          <w:szCs w:val="24"/>
        </w:rPr>
        <w:t>填</w:t>
      </w:r>
      <w:r>
        <w:rPr>
          <w:rFonts w:ascii="仿宋_GB2312" w:cs="仿宋_GB2312"/>
          <w:b/>
          <w:sz w:val="24"/>
          <w:szCs w:val="24"/>
        </w:rPr>
        <w:t xml:space="preserve"> </w:t>
      </w:r>
      <w:r>
        <w:rPr>
          <w:rFonts w:hint="eastAsia" w:ascii="仿宋_GB2312" w:cs="宋体"/>
          <w:b/>
          <w:sz w:val="24"/>
          <w:szCs w:val="24"/>
        </w:rPr>
        <w:t>报</w:t>
      </w:r>
      <w:r>
        <w:rPr>
          <w:rFonts w:ascii="仿宋_GB2312" w:cs="仿宋_GB2312"/>
          <w:b/>
          <w:sz w:val="24"/>
          <w:szCs w:val="24"/>
        </w:rPr>
        <w:t xml:space="preserve"> </w:t>
      </w:r>
      <w:r>
        <w:rPr>
          <w:rFonts w:hint="eastAsia" w:ascii="仿宋_GB2312" w:cs="宋体"/>
          <w:b/>
          <w:sz w:val="24"/>
          <w:szCs w:val="24"/>
        </w:rPr>
        <w:t>时</w:t>
      </w:r>
      <w:r>
        <w:rPr>
          <w:rFonts w:ascii="仿宋_GB2312" w:cs="仿宋_GB2312"/>
          <w:b/>
          <w:sz w:val="24"/>
          <w:szCs w:val="24"/>
        </w:rPr>
        <w:t xml:space="preserve"> </w:t>
      </w:r>
      <w:r>
        <w:rPr>
          <w:rFonts w:hint="eastAsia" w:ascii="仿宋_GB2312" w:cs="仿宋_GB2312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cs="宋体"/>
          <w:b/>
          <w:sz w:val="24"/>
          <w:szCs w:val="24"/>
        </w:rPr>
        <w:t xml:space="preserve">间：   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</w:t>
      </w:r>
      <w:r>
        <w:rPr>
          <w:rFonts w:hint="eastAsia" w:ascii="仿宋_GB2312" w:cs="宋体"/>
          <w:b/>
          <w:sz w:val="24"/>
          <w:szCs w:val="24"/>
        </w:rPr>
        <w:t>年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</w:t>
      </w:r>
      <w:r>
        <w:rPr>
          <w:rFonts w:hint="eastAsia" w:ascii="仿宋_GB2312" w:cs="宋体"/>
          <w:b/>
          <w:sz w:val="24"/>
          <w:szCs w:val="24"/>
        </w:rPr>
        <w:t>月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</w:t>
      </w:r>
      <w:r>
        <w:rPr>
          <w:rFonts w:hint="eastAsia" w:ascii="仿宋_GB2312" w:cs="宋体"/>
          <w:b/>
          <w:sz w:val="24"/>
          <w:szCs w:val="24"/>
        </w:rPr>
        <w:t>日</w:t>
      </w:r>
    </w:p>
    <w:p>
      <w:pPr>
        <w:snapToGrid w:val="0"/>
        <w:spacing w:line="360" w:lineRule="auto"/>
        <w:ind w:firstLine="482"/>
        <w:rPr>
          <w:rFonts w:ascii="仿宋_GB2312" w:cs="Times New Roman"/>
        </w:rPr>
      </w:pPr>
    </w:p>
    <w:p>
      <w:pPr>
        <w:snapToGrid w:val="0"/>
        <w:spacing w:line="360" w:lineRule="auto"/>
        <w:rPr>
          <w:rFonts w:hint="eastAsia" w:ascii="仿宋_GB2312" w:eastAsia="宋体" w:cs="Times New Roman"/>
          <w:sz w:val="24"/>
          <w:szCs w:val="24"/>
          <w:lang w:eastAsia="zh-CN"/>
        </w:rPr>
      </w:pPr>
    </w:p>
    <w:p>
      <w:pPr>
        <w:snapToGrid w:val="0"/>
        <w:spacing w:line="360" w:lineRule="auto"/>
        <w:jc w:val="center"/>
        <w:rPr>
          <w:rFonts w:hint="eastAsia" w:ascii="仿宋" w:hAnsi="仿宋" w:eastAsia="仿宋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</w:rPr>
        <w:t>山西综改示范区</w:t>
      </w:r>
      <w:r>
        <w:rPr>
          <w:rFonts w:hint="eastAsia" w:ascii="仿宋" w:hAnsi="仿宋" w:eastAsia="仿宋" w:cs="仿宋_GB2312"/>
          <w:b/>
          <w:bCs/>
          <w:sz w:val="30"/>
          <w:szCs w:val="30"/>
          <w:lang w:val="en-US" w:eastAsia="zh-CN"/>
        </w:rPr>
        <w:t>双创工作推进领导组办公室</w:t>
      </w:r>
    </w:p>
    <w:p>
      <w:pPr>
        <w:snapToGrid w:val="0"/>
        <w:spacing w:line="360" w:lineRule="auto"/>
        <w:jc w:val="center"/>
        <w:rPr>
          <w:rFonts w:hint="eastAsia" w:ascii="仿宋_GB2312" w:eastAsia="仿宋_GB2312" w:cs="Times New Roman"/>
          <w:b/>
          <w:bCs/>
          <w:sz w:val="30"/>
          <w:szCs w:val="30"/>
        </w:rPr>
      </w:pPr>
      <w:r>
        <w:rPr>
          <w:rFonts w:hint="eastAsia" w:ascii="仿宋_GB2312" w:eastAsia="仿宋_GB2312" w:cs="Times New Roman"/>
          <w:b/>
          <w:bCs/>
          <w:sz w:val="30"/>
          <w:szCs w:val="30"/>
          <w:lang w:val="en-US" w:eastAsia="zh-CN"/>
        </w:rPr>
        <w:t>2022</w:t>
      </w:r>
      <w:r>
        <w:rPr>
          <w:rFonts w:hint="eastAsia" w:ascii="仿宋_GB2312" w:eastAsia="仿宋_GB2312" w:cs="Times New Roman"/>
          <w:b/>
          <w:bCs/>
          <w:sz w:val="30"/>
          <w:szCs w:val="30"/>
        </w:rPr>
        <w:t>年制</w:t>
      </w:r>
    </w:p>
    <w:p>
      <w:pPr>
        <w:snapToGrid w:val="0"/>
        <w:spacing w:line="360" w:lineRule="auto"/>
        <w:jc w:val="center"/>
        <w:rPr>
          <w:rFonts w:hint="eastAsia" w:ascii="仿宋_GB2312" w:eastAsia="仿宋_GB2312" w:cs="Times New Roman"/>
          <w:b/>
          <w:bCs/>
          <w:sz w:val="30"/>
          <w:szCs w:val="30"/>
        </w:rPr>
      </w:pPr>
    </w:p>
    <w:tbl>
      <w:tblPr>
        <w:tblStyle w:val="5"/>
        <w:tblpPr w:leftFromText="180" w:rightFromText="180" w:vertAnchor="text" w:horzAnchor="page" w:tblpX="1222" w:tblpY="141"/>
        <w:tblW w:w="100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738"/>
        <w:gridCol w:w="608"/>
        <w:gridCol w:w="68"/>
        <w:gridCol w:w="802"/>
        <w:gridCol w:w="465"/>
        <w:gridCol w:w="300"/>
        <w:gridCol w:w="821"/>
        <w:gridCol w:w="289"/>
        <w:gridCol w:w="60"/>
        <w:gridCol w:w="795"/>
        <w:gridCol w:w="765"/>
        <w:gridCol w:w="75"/>
        <w:gridCol w:w="315"/>
        <w:gridCol w:w="131"/>
        <w:gridCol w:w="739"/>
        <w:gridCol w:w="75"/>
        <w:gridCol w:w="1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基本信息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孵化器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3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创办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运营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主体</w:t>
            </w:r>
          </w:p>
        </w:tc>
        <w:tc>
          <w:tcPr>
            <w:tcW w:w="23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孵化器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u w:val="none"/>
                <w:lang w:eastAsia="zh-CN"/>
              </w:rPr>
              <w:t>综合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u w:val="none"/>
                <w:lang w:val="en-US"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u w:val="none"/>
                <w:lang w:val="en-US" w:eastAsia="zh-CN"/>
              </w:rPr>
              <w:t>专业化□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专业化方向</w:t>
            </w:r>
          </w:p>
        </w:tc>
        <w:tc>
          <w:tcPr>
            <w:tcW w:w="23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(专业化众创空间填写)</w:t>
            </w:r>
          </w:p>
        </w:tc>
        <w:tc>
          <w:tcPr>
            <w:tcW w:w="24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专业化平台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u w:val="none"/>
                <w:lang w:val="en-US" w:eastAsia="zh-CN"/>
              </w:rPr>
              <w:t>（专业化众创空间填写）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孵化器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3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3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服务人员数量（人）</w:t>
            </w:r>
          </w:p>
        </w:tc>
        <w:tc>
          <w:tcPr>
            <w:tcW w:w="23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其中大专以上学历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人数（人）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6837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公共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信息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交互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平台</w:t>
            </w:r>
          </w:p>
        </w:tc>
        <w:tc>
          <w:tcPr>
            <w:tcW w:w="6837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运营情况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上年度总收入（万元）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服务收入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投资收入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物业收入</w:t>
            </w:r>
          </w:p>
        </w:tc>
        <w:tc>
          <w:tcPr>
            <w:tcW w:w="12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上年度运营成本（万元）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人员费用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场地费用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管理费用</w:t>
            </w:r>
          </w:p>
        </w:tc>
        <w:tc>
          <w:tcPr>
            <w:tcW w:w="12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年度总收入（万元）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服务收入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投资收入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物业收入</w:t>
            </w:r>
          </w:p>
        </w:tc>
        <w:tc>
          <w:tcPr>
            <w:tcW w:w="12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年度运营成本（万元）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人员费用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场地费用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管理费用</w:t>
            </w:r>
          </w:p>
        </w:tc>
        <w:tc>
          <w:tcPr>
            <w:tcW w:w="12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办公条件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场地面积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㎡）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场地来源</w:t>
            </w: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自有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/租赁</w:t>
            </w:r>
          </w:p>
        </w:tc>
        <w:tc>
          <w:tcPr>
            <w:tcW w:w="12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公共区域面积（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㎡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提供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房间数（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个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开放区域工位数</w:t>
            </w: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入驻团队企业使用面积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可提供的其他条件</w:t>
            </w:r>
          </w:p>
        </w:tc>
        <w:tc>
          <w:tcPr>
            <w:tcW w:w="6905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创业服务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创业导师数（人）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已开展服务次数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入驻团队及企业数</w:t>
            </w:r>
          </w:p>
        </w:tc>
        <w:tc>
          <w:tcPr>
            <w:tcW w:w="1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聚集创客数量（人）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科技类团队企业数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已毕业企业数</w:t>
            </w:r>
          </w:p>
        </w:tc>
        <w:tc>
          <w:tcPr>
            <w:tcW w:w="1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入驻团队及企业拥有知识产权数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累计吸纳就业人数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举办活动场次</w:t>
            </w:r>
          </w:p>
        </w:tc>
        <w:tc>
          <w:tcPr>
            <w:tcW w:w="1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种子基金规模（万元）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种子基金已投资额度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种子基金收益</w:t>
            </w:r>
          </w:p>
        </w:tc>
        <w:tc>
          <w:tcPr>
            <w:tcW w:w="1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可提供的其他服务</w:t>
            </w:r>
          </w:p>
        </w:tc>
        <w:tc>
          <w:tcPr>
            <w:tcW w:w="6905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简介</w:t>
            </w:r>
          </w:p>
        </w:tc>
        <w:tc>
          <w:tcPr>
            <w:tcW w:w="925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（简介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另附页，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主要描述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孵化器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基本情况、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特色、现状、发展设想、已取得成绩等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请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925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65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本单位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所提交的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申报材料及所附附件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均真实、准确、有效。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65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负责人：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（盖章）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　　月　　日</w:t>
            </w:r>
          </w:p>
        </w:tc>
      </w:tr>
    </w:tbl>
    <w:p>
      <w:pPr>
        <w:widowControl/>
        <w:jc w:val="both"/>
        <w:rPr>
          <w:rFonts w:hint="eastAsia" w:ascii="Times New Roman" w:hAnsi="Times New Roman" w:eastAsia="宋体"/>
          <w:b/>
          <w:bCs/>
          <w:sz w:val="44"/>
          <w:szCs w:val="44"/>
        </w:rPr>
      </w:pPr>
    </w:p>
    <w:p>
      <w:pPr>
        <w:widowControl/>
        <w:jc w:val="both"/>
        <w:rPr>
          <w:rFonts w:hint="eastAsia" w:ascii="Times New Roman" w:hAnsi="Times New Roman" w:eastAsia="宋体"/>
          <w:b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申请认定的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孵化器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周边租金询价表</w:t>
      </w:r>
    </w:p>
    <w:tbl>
      <w:tblPr>
        <w:tblStyle w:val="5"/>
        <w:tblpPr w:leftFromText="180" w:rightFromText="180" w:vertAnchor="text" w:horzAnchor="page" w:tblpX="1626" w:tblpY="177"/>
        <w:tblOverlap w:val="never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030"/>
        <w:gridCol w:w="2134"/>
        <w:gridCol w:w="110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2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孵化器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孵化器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6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2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孵化器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租金价格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（元/每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每平米）</w:t>
            </w:r>
          </w:p>
        </w:tc>
        <w:tc>
          <w:tcPr>
            <w:tcW w:w="6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元/天/㎡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周边类似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场地名称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孵化器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的距离（千米）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租金价格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（元/每年每平米）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元/天/㎡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元/天/㎡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元/天/㎡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申请单位意见</w:t>
            </w:r>
          </w:p>
        </w:tc>
        <w:tc>
          <w:tcPr>
            <w:tcW w:w="6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（盖章）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年  月  日 </w:t>
            </w:r>
          </w:p>
        </w:tc>
      </w:tr>
    </w:tbl>
    <w:p>
      <w:pPr>
        <w:jc w:val="left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楼宇型基地选取周边类似楼宇位置距离不超过3公里，至少选择3家；园区型基地选择周边或本县园区，至少选择2家。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申报材料真实性承诺书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我单位承诺：此次申报“孵化器”所提交的材料内容和附件资料均真实、合法。如有不实之处，我单位愿承担相应的法律责任，并承担由此产生的一切后果。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单位：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年    月   日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  <w:br w:type="page"/>
      </w:r>
    </w:p>
    <w:p>
      <w:pPr>
        <w:numPr>
          <w:ilvl w:val="0"/>
          <w:numId w:val="1"/>
        </w:numPr>
        <w:tabs>
          <w:tab w:val="left" w:pos="1653"/>
        </w:tabs>
        <w:jc w:val="left"/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  <w:t>申请表（后附）</w:t>
      </w:r>
    </w:p>
    <w:p>
      <w:pPr>
        <w:numPr>
          <w:ilvl w:val="0"/>
          <w:numId w:val="1"/>
        </w:numPr>
        <w:tabs>
          <w:tab w:val="left" w:pos="1653"/>
        </w:tabs>
        <w:jc w:val="left"/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  <w:t>营业执照复印件</w:t>
      </w:r>
    </w:p>
    <w:p>
      <w:pPr>
        <w:numPr>
          <w:ilvl w:val="0"/>
          <w:numId w:val="1"/>
        </w:numPr>
        <w:tabs>
          <w:tab w:val="left" w:pos="1653"/>
        </w:tabs>
        <w:jc w:val="left"/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  <w:t>企业简介</w:t>
      </w:r>
    </w:p>
    <w:p>
      <w:pPr>
        <w:numPr>
          <w:ilvl w:val="0"/>
          <w:numId w:val="2"/>
        </w:numPr>
        <w:tabs>
          <w:tab w:val="left" w:pos="0"/>
          <w:tab w:val="left" w:pos="1653"/>
        </w:tabs>
        <w:ind w:firstLine="280" w:firstLineChars="100"/>
        <w:jc w:val="left"/>
        <w:rPr>
          <w:rFonts w:hint="eastAsia" w:ascii="仿宋" w:eastAsia="仿宋" w:cs="仿宋"/>
          <w:kern w:val="0"/>
          <w:sz w:val="28"/>
          <w:szCs w:val="28"/>
        </w:rPr>
      </w:pPr>
      <w:r>
        <w:rPr>
          <w:rFonts w:hint="eastAsia" w:ascii="仿宋" w:eastAsia="仿宋" w:cs="仿宋"/>
          <w:kern w:val="0"/>
          <w:sz w:val="28"/>
          <w:szCs w:val="28"/>
        </w:rPr>
        <w:t>基本情况</w:t>
      </w:r>
    </w:p>
    <w:p>
      <w:pPr>
        <w:numPr>
          <w:ilvl w:val="0"/>
          <w:numId w:val="2"/>
        </w:numPr>
        <w:tabs>
          <w:tab w:val="left" w:pos="0"/>
          <w:tab w:val="left" w:pos="1653"/>
        </w:tabs>
        <w:ind w:firstLine="280" w:firstLineChars="100"/>
        <w:jc w:val="left"/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eastAsia="仿宋" w:cs="仿宋"/>
          <w:kern w:val="0"/>
          <w:sz w:val="28"/>
          <w:szCs w:val="28"/>
        </w:rPr>
        <w:t>特色</w:t>
      </w:r>
    </w:p>
    <w:p>
      <w:pPr>
        <w:numPr>
          <w:ilvl w:val="0"/>
          <w:numId w:val="2"/>
        </w:numPr>
        <w:tabs>
          <w:tab w:val="left" w:pos="0"/>
          <w:tab w:val="left" w:pos="1653"/>
        </w:tabs>
        <w:ind w:firstLine="280" w:firstLineChars="100"/>
        <w:jc w:val="left"/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eastAsia="仿宋" w:cs="仿宋"/>
          <w:kern w:val="0"/>
          <w:sz w:val="28"/>
          <w:szCs w:val="28"/>
        </w:rPr>
        <w:t>现状</w:t>
      </w:r>
    </w:p>
    <w:p>
      <w:pPr>
        <w:numPr>
          <w:ilvl w:val="0"/>
          <w:numId w:val="2"/>
        </w:numPr>
        <w:tabs>
          <w:tab w:val="left" w:pos="0"/>
          <w:tab w:val="left" w:pos="1653"/>
        </w:tabs>
        <w:ind w:firstLine="280" w:firstLineChars="100"/>
        <w:jc w:val="left"/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eastAsia="仿宋" w:cs="仿宋"/>
          <w:kern w:val="0"/>
          <w:sz w:val="28"/>
          <w:szCs w:val="28"/>
        </w:rPr>
        <w:t>发展设想</w:t>
      </w:r>
    </w:p>
    <w:p>
      <w:pPr>
        <w:numPr>
          <w:ilvl w:val="0"/>
          <w:numId w:val="2"/>
        </w:numPr>
        <w:tabs>
          <w:tab w:val="left" w:pos="0"/>
          <w:tab w:val="left" w:pos="1653"/>
        </w:tabs>
        <w:ind w:firstLine="280" w:firstLineChars="100"/>
        <w:jc w:val="left"/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孵化成果</w:t>
      </w:r>
    </w:p>
    <w:p>
      <w:pPr>
        <w:numPr>
          <w:ilvl w:val="0"/>
          <w:numId w:val="1"/>
        </w:numPr>
        <w:tabs>
          <w:tab w:val="left" w:pos="1653"/>
        </w:tabs>
        <w:jc w:val="left"/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建设运营方案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eastAsia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建设的必要性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具备的基础条件：物理空间条件、办公设备条件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运营管理制度（含企业入驻、毕业退出机制；入驻企业管理制度；财务管理制度）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运营管理人员名录及学历证书、个税或社保证明材料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创业导师团队名单及及相关资质证明材料和导师聘书、协议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合作的第三方服务机构名单及合作协议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可提供的服务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入驻企业汇总表（入驻企业营业执照、入驻协议）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开展创新创业活动统计表及证明材料（活动通知、照片、签到表）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导师辅导记录表</w:t>
      </w:r>
    </w:p>
    <w:p>
      <w:pPr>
        <w:numPr>
          <w:ilvl w:val="0"/>
          <w:numId w:val="1"/>
        </w:numPr>
        <w:tabs>
          <w:tab w:val="left" w:pos="1653"/>
          <w:tab w:val="clear" w:pos="0"/>
        </w:tabs>
        <w:ind w:left="0" w:leftChars="0" w:firstLine="0" w:firstLineChars="0"/>
        <w:jc w:val="left"/>
        <w:rPr>
          <w:rFonts w:hint="eastAsia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场地面积证明材料</w:t>
      </w:r>
    </w:p>
    <w:p>
      <w:pPr>
        <w:numPr>
          <w:ilvl w:val="0"/>
          <w:numId w:val="4"/>
        </w:numPr>
        <w:tabs>
          <w:tab w:val="left" w:pos="1653"/>
        </w:tabs>
        <w:ind w:firstLine="280" w:firstLineChars="100"/>
        <w:jc w:val="left"/>
        <w:rPr>
          <w:rFonts w:hint="eastAsia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房屋租赁协议、产权证明</w:t>
      </w:r>
    </w:p>
    <w:p>
      <w:pPr>
        <w:numPr>
          <w:ilvl w:val="0"/>
          <w:numId w:val="4"/>
        </w:numPr>
        <w:tabs>
          <w:tab w:val="left" w:pos="1653"/>
        </w:tabs>
        <w:ind w:firstLine="280" w:firstLineChars="10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经营场所面积测绘报告或平面图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6.上年度财务审计报告、带条形码的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kern w:val="0"/>
          <w:sz w:val="28"/>
          <w:szCs w:val="28"/>
          <w:lang w:eastAsia="zh-CN"/>
        </w:rPr>
      </w:pP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</w:pPr>
    </w:p>
    <w:p/>
    <w:p>
      <w:pPr>
        <w:rPr>
          <w:rFonts w:hint="eastAsia" w:ascii="仿宋" w:hAnsi="仿宋" w:eastAsia="仿宋" w:cs="仿宋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B76757"/>
    <w:multiLevelType w:val="singleLevel"/>
    <w:tmpl w:val="93B7675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59A5E53"/>
    <w:multiLevelType w:val="singleLevel"/>
    <w:tmpl w:val="F59A5E53"/>
    <w:lvl w:ilvl="0" w:tentative="0">
      <w:start w:val="1"/>
      <w:numFmt w:val="decimal"/>
      <w:suff w:val="nothing"/>
      <w:lvlText w:val="（%1）"/>
      <w:lvlJc w:val="left"/>
      <w:pPr>
        <w:ind w:left="240" w:leftChars="0" w:firstLine="0" w:firstLineChars="0"/>
      </w:pPr>
    </w:lvl>
  </w:abstractNum>
  <w:abstractNum w:abstractNumId="2">
    <w:nsid w:val="FB7970B6"/>
    <w:multiLevelType w:val="singleLevel"/>
    <w:tmpl w:val="FB7970B6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199B256E"/>
    <w:multiLevelType w:val="singleLevel"/>
    <w:tmpl w:val="199B256E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NTg4Njk4M2U5NTRhOGE3OGZmMDQwNWFhMDI0NzEifQ=="/>
  </w:docVars>
  <w:rsids>
    <w:rsidRoot w:val="469C1201"/>
    <w:rsid w:val="469C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spacing w:after="0"/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2022-12-08T03:33:00Z</dcterms:created>
  <dc:creator>蓝胖子</dc:creator>
  <cp:lastModifiedBy>蓝胖子</cp:lastModifiedBy>
  <dcterms:modified xsi:type="dcterms:W3CDTF">2022-12-08T03:40:13Z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DE6EAEEC813D4419A95FE8CD1BD221C0</vt:lpwstr>
  </property>
</Properties>
</file>