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5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r>
        <w:rPr>
          <w:rFonts w:hint="eastAsia" w:ascii="仿宋_GB2312" w:hAnsi="宋体" w:eastAsia="仿宋_GB2312" w:cs="仿宋_GB2312"/>
          <w:sz w:val="24"/>
        </w:rPr>
        <w:t>备注：候选人或候选团队负责人为企业负责人的须提供此表。</w:t>
      </w:r>
      <w:r>
        <w:rPr>
          <w:rFonts w:ascii="Songti SC" w:hAnsi="Songti SC" w:eastAsia="Songti SC"/>
          <w:color w:val="auto"/>
          <w:sz w:val="28"/>
          <w:szCs w:val="28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2E603B04"/>
    <w:rsid w:val="2E60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0</Lines>
  <Paragraphs>0</Paragraphs>
  <TotalTime>0</TotalTime>
  <ScaleCrop>false</ScaleCrop>
  <LinksUpToDate>false</LinksUpToDate>
  <CharactersWithSpaces>417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2023-01-13T08:41:00Z</dcterms:created>
  <dc:creator>Administrator</dc:creator>
  <cp:lastModifiedBy>Administrator</cp:lastModifiedBy>
  <dcterms:modified xsi:type="dcterms:W3CDTF">2023-01-13T08:41:50Z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E22AD878C611425897E81581F60B28EC</vt:lpwstr>
  </property>
</Properties>
</file>