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81" w:rsidRDefault="002E4F81" w:rsidP="002E4F81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2E4F81" w:rsidRDefault="002E4F81" w:rsidP="002E4F81">
      <w:pPr>
        <w:spacing w:beforeLines="200" w:afterLines="15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大型科研设施与仪器开放共享自评报告（提纲）</w:t>
      </w:r>
    </w:p>
    <w:p w:rsidR="002E4F81" w:rsidRDefault="002E4F81" w:rsidP="002E4F81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一、组织管理情况。</w:t>
      </w:r>
      <w:r>
        <w:rPr>
          <w:rFonts w:ascii="仿宋_GB2312" w:eastAsia="仿宋_GB2312" w:hint="eastAsia"/>
          <w:sz w:val="32"/>
          <w:szCs w:val="32"/>
        </w:rPr>
        <w:t>管理单位对大型科研设施与仪器开放共享统筹管理情况，应开放数量，纳入省级网络管理平台开放仪器的数量，在线服务平台建设情况，实验队伍能力建设情况等；</w:t>
      </w:r>
    </w:p>
    <w:p w:rsidR="002E4F81" w:rsidRDefault="002E4F81" w:rsidP="002E4F81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二、运行使用情况。</w:t>
      </w:r>
      <w:r>
        <w:rPr>
          <w:rFonts w:ascii="仿宋_GB2312" w:eastAsia="仿宋_GB2312" w:hint="eastAsia"/>
          <w:sz w:val="32"/>
          <w:szCs w:val="32"/>
        </w:rPr>
        <w:t>已开放的大型科研设施与仪器基本信息，年度运行情况，支撑服务本单位科技创新、科研任务的主要成效情况等；</w:t>
      </w:r>
    </w:p>
    <w:p w:rsidR="002E4F81" w:rsidRDefault="002E4F81" w:rsidP="002E4F81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三、共享服务成效。</w:t>
      </w:r>
      <w:r>
        <w:rPr>
          <w:rFonts w:ascii="仿宋_GB2312" w:eastAsia="仿宋_GB2312" w:hint="eastAsia"/>
          <w:sz w:val="32"/>
          <w:szCs w:val="32"/>
        </w:rPr>
        <w:t>管理单位</w:t>
      </w:r>
      <w:r>
        <w:rPr>
          <w:rFonts w:ascii="仿宋_GB2312" w:eastAsia="仿宋_GB2312"/>
          <w:sz w:val="32"/>
          <w:szCs w:val="32"/>
        </w:rPr>
        <w:t>围绕科技创新和中小</w:t>
      </w:r>
      <w:proofErr w:type="gramStart"/>
      <w:r>
        <w:rPr>
          <w:rFonts w:ascii="仿宋_GB2312" w:eastAsia="仿宋_GB2312"/>
          <w:sz w:val="32"/>
          <w:szCs w:val="32"/>
        </w:rPr>
        <w:t>微企业</w:t>
      </w:r>
      <w:proofErr w:type="gramEnd"/>
      <w:r>
        <w:rPr>
          <w:rFonts w:ascii="仿宋_GB2312" w:eastAsia="仿宋_GB2312"/>
          <w:sz w:val="32"/>
          <w:szCs w:val="32"/>
        </w:rPr>
        <w:t>需求，对法人单位以外的单位提供共享服务情况，支撑服务外单位科技创新</w:t>
      </w:r>
      <w:r>
        <w:rPr>
          <w:rFonts w:ascii="仿宋_GB2312" w:eastAsia="仿宋_GB2312" w:hint="eastAsia"/>
          <w:sz w:val="32"/>
          <w:szCs w:val="32"/>
        </w:rPr>
        <w:t>及产生</w:t>
      </w:r>
      <w:r>
        <w:rPr>
          <w:rFonts w:ascii="仿宋_GB2312" w:eastAsia="仿宋_GB2312"/>
          <w:sz w:val="32"/>
          <w:szCs w:val="32"/>
        </w:rPr>
        <w:t>的重要成果等。</w:t>
      </w:r>
    </w:p>
    <w:p w:rsidR="003463FF" w:rsidRPr="006D0591" w:rsidRDefault="006D0591">
      <w:pPr>
        <w:rPr>
          <w:rFonts w:ascii="仿宋_GB2312" w:eastAsia="仿宋_GB2312"/>
          <w:sz w:val="32"/>
          <w:szCs w:val="32"/>
        </w:rPr>
      </w:pPr>
    </w:p>
    <w:sectPr w:rsidR="003463FF" w:rsidRPr="006D0591" w:rsidSect="00750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4F81"/>
    <w:rsid w:val="002E4F81"/>
    <w:rsid w:val="004351C8"/>
    <w:rsid w:val="006D0591"/>
    <w:rsid w:val="00750BAB"/>
    <w:rsid w:val="00B5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F8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E4F81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2023-01-17T11:54:00Z</dcterms:created>
  <dcterms:modified xsi:type="dcterms:W3CDTF">2023-01-17T11:54:00Z</dcterms:modified>
</cp:coreProperties>
</file>