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84" w:rsidRDefault="00293984">
      <w:pPr>
        <w:pStyle w:val="a8"/>
        <w:shd w:val="clear" w:color="auto" w:fill="FFFFFF"/>
        <w:adjustRightInd w:val="0"/>
        <w:snapToGrid w:val="0"/>
        <w:spacing w:before="0" w:beforeAutospacing="0" w:after="0" w:afterAutospacing="0" w:line="560" w:lineRule="exact"/>
        <w:rPr>
          <w:rFonts w:ascii="楷体" w:eastAsia="楷体" w:hAnsi="楷体" w:cs="方正楷体_GBK"/>
          <w:bCs/>
          <w:color w:val="040404"/>
          <w:sz w:val="28"/>
          <w:szCs w:val="28"/>
        </w:rPr>
      </w:pPr>
    </w:p>
    <w:p w:rsidR="00293984" w:rsidRPr="004E7F44" w:rsidRDefault="00AA2C1A">
      <w:pPr>
        <w:pStyle w:val="a8"/>
        <w:shd w:val="clear" w:color="auto" w:fill="FFFFFF"/>
        <w:adjustRightInd w:val="0"/>
        <w:snapToGrid w:val="0"/>
        <w:spacing w:before="0" w:beforeAutospacing="0" w:after="0" w:afterAutospacing="0" w:line="560" w:lineRule="exact"/>
        <w:jc w:val="center"/>
        <w:rPr>
          <w:rFonts w:ascii="方正小标宋简体" w:eastAsia="方正小标宋简体"/>
          <w:bCs/>
          <w:color w:val="040404"/>
          <w:sz w:val="44"/>
          <w:szCs w:val="44"/>
        </w:rPr>
      </w:pPr>
      <w:r w:rsidRPr="004E7F44">
        <w:rPr>
          <w:rFonts w:ascii="方正小标宋简体" w:eastAsia="方正小标宋简体" w:hint="eastAsia"/>
          <w:bCs/>
          <w:color w:val="040404"/>
          <w:sz w:val="44"/>
          <w:szCs w:val="44"/>
        </w:rPr>
        <w:t>“山西标准”标识管理办法</w:t>
      </w:r>
    </w:p>
    <w:p w:rsidR="00293984" w:rsidRDefault="00AA2C1A">
      <w:pPr>
        <w:pStyle w:val="a8"/>
        <w:shd w:val="clear" w:color="auto" w:fill="FFFFFF"/>
        <w:adjustRightInd w:val="0"/>
        <w:snapToGrid w:val="0"/>
        <w:spacing w:before="0" w:beforeAutospacing="0" w:after="0" w:afterAutospacing="0" w:line="560" w:lineRule="exact"/>
        <w:jc w:val="center"/>
        <w:rPr>
          <w:rFonts w:ascii="方正小标宋简体" w:eastAsia="方正小标宋简体"/>
          <w:bCs/>
          <w:color w:val="040404"/>
          <w:sz w:val="36"/>
          <w:szCs w:val="36"/>
        </w:rPr>
      </w:pPr>
      <w:r>
        <w:rPr>
          <w:rFonts w:ascii="方正小标宋简体" w:eastAsia="方正小标宋简体" w:hint="eastAsia"/>
          <w:bCs/>
          <w:color w:val="040404"/>
          <w:sz w:val="36"/>
          <w:szCs w:val="36"/>
        </w:rPr>
        <w:t>（</w:t>
      </w:r>
      <w:r w:rsidR="00D06999">
        <w:rPr>
          <w:rFonts w:ascii="方正小标宋简体" w:eastAsia="方正小标宋简体" w:hint="eastAsia"/>
          <w:bCs/>
          <w:color w:val="040404"/>
          <w:sz w:val="36"/>
          <w:szCs w:val="36"/>
        </w:rPr>
        <w:t>征求意见</w:t>
      </w:r>
      <w:r>
        <w:rPr>
          <w:rFonts w:ascii="方正小标宋简体" w:eastAsia="方正小标宋简体" w:hint="eastAsia"/>
          <w:bCs/>
          <w:color w:val="040404"/>
          <w:sz w:val="36"/>
          <w:szCs w:val="36"/>
        </w:rPr>
        <w:t>稿）</w:t>
      </w:r>
    </w:p>
    <w:p w:rsidR="00293984" w:rsidRDefault="00293984">
      <w:pPr>
        <w:pStyle w:val="a8"/>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p>
    <w:p w:rsidR="00293984" w:rsidRDefault="00AA2C1A">
      <w:pPr>
        <w:pStyle w:val="a8"/>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第一章  总 则</w:t>
      </w:r>
    </w:p>
    <w:p w:rsidR="00293984" w:rsidRDefault="00AA2C1A">
      <w:pPr>
        <w:spacing w:line="560" w:lineRule="exact"/>
        <w:ind w:firstLineChars="200" w:firstLine="640"/>
        <w:rPr>
          <w:rFonts w:ascii="仿宋_GB2312" w:eastAsia="仿宋_GB2312" w:hAnsi="Arial" w:cs="Arial"/>
          <w:color w:val="000000"/>
          <w:sz w:val="32"/>
          <w:szCs w:val="32"/>
        </w:rPr>
      </w:pPr>
      <w:r>
        <w:rPr>
          <w:rFonts w:ascii="黑体" w:eastAsia="黑体" w:hAnsi="黑体" w:cs="黑体" w:hint="eastAsia"/>
          <w:color w:val="040404"/>
          <w:sz w:val="32"/>
          <w:szCs w:val="32"/>
        </w:rPr>
        <w:t>第一条【目的依据】</w:t>
      </w:r>
      <w:r>
        <w:rPr>
          <w:rFonts w:ascii="仿宋_GB2312" w:eastAsia="仿宋_GB2312" w:hAnsi="Arial" w:cs="Arial" w:hint="eastAsia"/>
          <w:color w:val="000000"/>
          <w:sz w:val="32"/>
          <w:szCs w:val="32"/>
        </w:rPr>
        <w:t>为</w:t>
      </w:r>
      <w:r w:rsidR="00A1396D">
        <w:rPr>
          <w:rFonts w:ascii="仿宋_GB2312" w:eastAsia="仿宋_GB2312" w:hAnsi="Arial" w:cs="Arial" w:hint="eastAsia"/>
          <w:color w:val="000000"/>
          <w:sz w:val="32"/>
          <w:szCs w:val="32"/>
        </w:rPr>
        <w:t>贯彻落实《山西省标准化条例》</w:t>
      </w:r>
      <w:r w:rsidR="00A842F1">
        <w:rPr>
          <w:rFonts w:ascii="仿宋_GB2312" w:eastAsia="仿宋_GB2312" w:hAnsi="Arial" w:cs="Arial" w:hint="eastAsia"/>
          <w:color w:val="000000"/>
          <w:sz w:val="32"/>
          <w:szCs w:val="32"/>
        </w:rPr>
        <w:t>等有关法律法规，</w:t>
      </w:r>
      <w:r>
        <w:rPr>
          <w:rFonts w:ascii="仿宋_GB2312" w:eastAsia="仿宋_GB2312" w:hAnsi="Arial" w:cs="Arial" w:hint="eastAsia"/>
          <w:color w:val="000000"/>
          <w:sz w:val="32"/>
          <w:szCs w:val="32"/>
        </w:rPr>
        <w:t>推进“山西</w:t>
      </w:r>
      <w:r>
        <w:rPr>
          <w:rFonts w:ascii="仿宋_GB2312" w:eastAsia="仿宋_GB2312" w:hAnsi="Arial" w:cs="Arial"/>
          <w:color w:val="000000"/>
          <w:sz w:val="32"/>
          <w:szCs w:val="32"/>
        </w:rPr>
        <w:t>标准</w:t>
      </w:r>
      <w:r>
        <w:rPr>
          <w:rFonts w:ascii="仿宋_GB2312" w:eastAsia="仿宋_GB2312" w:hAnsi="Arial" w:cs="Arial" w:hint="eastAsia"/>
          <w:color w:val="000000"/>
          <w:sz w:val="32"/>
          <w:szCs w:val="32"/>
        </w:rPr>
        <w:t>”标识制度建设</w:t>
      </w:r>
      <w:r>
        <w:rPr>
          <w:rFonts w:ascii="仿宋_GB2312" w:eastAsia="仿宋_GB2312" w:hAnsi="Arial" w:cs="Arial"/>
          <w:color w:val="000000"/>
          <w:sz w:val="32"/>
          <w:szCs w:val="32"/>
        </w:rPr>
        <w:t>，</w:t>
      </w:r>
      <w:r w:rsidR="00A842F1">
        <w:rPr>
          <w:rFonts w:ascii="仿宋_GB2312" w:eastAsia="仿宋_GB2312" w:hAnsi="Arial" w:cs="Arial" w:hint="eastAsia"/>
          <w:color w:val="000000"/>
          <w:sz w:val="32"/>
          <w:szCs w:val="32"/>
        </w:rPr>
        <w:t>以</w:t>
      </w:r>
      <w:r w:rsidR="00A1396D">
        <w:rPr>
          <w:rFonts w:ascii="仿宋_GB2312" w:eastAsia="仿宋_GB2312" w:hAnsi="Arial" w:cs="Arial" w:hint="eastAsia"/>
          <w:color w:val="000000"/>
          <w:sz w:val="32"/>
          <w:szCs w:val="32"/>
        </w:rPr>
        <w:t>高标准助力新技术创新，引领高质量发展，</w:t>
      </w:r>
      <w:r>
        <w:rPr>
          <w:rFonts w:ascii="仿宋_GB2312" w:eastAsia="仿宋_GB2312" w:hAnsi="Arial" w:cs="Arial" w:hint="eastAsia"/>
          <w:color w:val="000000"/>
          <w:sz w:val="32"/>
          <w:szCs w:val="32"/>
        </w:rPr>
        <w:t>推动山西品牌建设，制定本办法。</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Arial" w:cs="Arial"/>
          <w:color w:val="000000"/>
          <w:kern w:val="2"/>
          <w:sz w:val="32"/>
          <w:szCs w:val="32"/>
        </w:rPr>
      </w:pPr>
      <w:r>
        <w:rPr>
          <w:rFonts w:ascii="黑体" w:eastAsia="黑体" w:hAnsi="黑体" w:cs="黑体" w:hint="eastAsia"/>
          <w:sz w:val="32"/>
          <w:szCs w:val="32"/>
        </w:rPr>
        <w:t>第二条【适用范围】</w:t>
      </w:r>
      <w:r>
        <w:rPr>
          <w:rFonts w:ascii="仿宋_GB2312" w:eastAsia="仿宋_GB2312" w:hAnsi="Arial" w:cs="Arial" w:hint="eastAsia"/>
          <w:color w:val="000000"/>
          <w:kern w:val="2"/>
          <w:sz w:val="32"/>
          <w:szCs w:val="32"/>
        </w:rPr>
        <w:t>“山西标准”标识制度的实施与</w:t>
      </w:r>
      <w:r>
        <w:rPr>
          <w:rFonts w:ascii="仿宋_GB2312" w:eastAsia="仿宋_GB2312" w:hAnsi="Arial" w:cs="Arial"/>
          <w:color w:val="000000"/>
          <w:kern w:val="2"/>
          <w:sz w:val="32"/>
          <w:szCs w:val="32"/>
        </w:rPr>
        <w:t>监督管理</w:t>
      </w:r>
      <w:r>
        <w:rPr>
          <w:rFonts w:ascii="仿宋_GB2312" w:eastAsia="仿宋_GB2312" w:hAnsi="Arial" w:cs="Arial" w:hint="eastAsia"/>
          <w:color w:val="000000"/>
          <w:kern w:val="2"/>
          <w:sz w:val="32"/>
          <w:szCs w:val="32"/>
        </w:rPr>
        <w:t>适用本办法。</w:t>
      </w:r>
    </w:p>
    <w:p w:rsidR="00293984" w:rsidRDefault="00AA2C1A">
      <w:pPr>
        <w:widowControl/>
        <w:adjustRightInd w:val="0"/>
        <w:snapToGrid w:val="0"/>
        <w:spacing w:line="560" w:lineRule="exact"/>
        <w:ind w:firstLineChars="200" w:firstLine="640"/>
        <w:rPr>
          <w:rFonts w:ascii="仿宋_GB2312" w:eastAsia="仿宋_GB2312" w:hAnsi="Arial" w:cs="Arial"/>
          <w:color w:val="000000"/>
          <w:sz w:val="32"/>
          <w:szCs w:val="32"/>
        </w:rPr>
      </w:pPr>
      <w:r>
        <w:rPr>
          <w:rFonts w:ascii="黑体" w:eastAsia="黑体" w:hAnsi="黑体" w:cs="黑体" w:hint="eastAsia"/>
          <w:sz w:val="32"/>
          <w:szCs w:val="32"/>
        </w:rPr>
        <w:t>第三条【概念解释】</w:t>
      </w:r>
      <w:r>
        <w:rPr>
          <w:rFonts w:ascii="仿宋_GB2312" w:eastAsia="仿宋_GB2312" w:hAnsi="Arial" w:cs="Arial" w:hint="eastAsia"/>
          <w:color w:val="000000"/>
          <w:sz w:val="32"/>
          <w:szCs w:val="32"/>
        </w:rPr>
        <w:t>围绕</w:t>
      </w:r>
      <w:r w:rsidR="00675A7B">
        <w:rPr>
          <w:rFonts w:ascii="仿宋_GB2312" w:eastAsia="仿宋_GB2312" w:hAnsi="Arial" w:cs="Arial" w:hint="eastAsia"/>
          <w:color w:val="000000"/>
          <w:sz w:val="32"/>
          <w:szCs w:val="32"/>
        </w:rPr>
        <w:t>山西</w:t>
      </w:r>
      <w:r w:rsidR="00C00699">
        <w:rPr>
          <w:rFonts w:ascii="仿宋_GB2312" w:eastAsia="仿宋_GB2312" w:hAnsi="Arial" w:cs="Arial" w:hint="eastAsia"/>
          <w:color w:val="000000"/>
          <w:sz w:val="32"/>
          <w:szCs w:val="32"/>
        </w:rPr>
        <w:t>特色和优势领域</w:t>
      </w:r>
      <w:r>
        <w:rPr>
          <w:rFonts w:ascii="仿宋_GB2312" w:eastAsia="仿宋_GB2312" w:hAnsi="Arial" w:cs="Arial" w:hint="eastAsia"/>
          <w:color w:val="000000"/>
          <w:sz w:val="32"/>
          <w:szCs w:val="32"/>
        </w:rPr>
        <w:t>的产品</w:t>
      </w:r>
      <w:r w:rsidR="00A842F1">
        <w:rPr>
          <w:rFonts w:ascii="仿宋_GB2312" w:eastAsia="仿宋_GB2312" w:hAnsi="Arial" w:cs="Arial" w:hint="eastAsia"/>
          <w:color w:val="000000"/>
          <w:sz w:val="32"/>
          <w:szCs w:val="32"/>
        </w:rPr>
        <w:t>或</w:t>
      </w:r>
      <w:r>
        <w:rPr>
          <w:rFonts w:ascii="仿宋_GB2312" w:eastAsia="仿宋_GB2312" w:hAnsi="Arial" w:cs="Arial" w:hint="eastAsia"/>
          <w:color w:val="000000"/>
          <w:sz w:val="32"/>
          <w:szCs w:val="32"/>
        </w:rPr>
        <w:t>服务制定的地方标准、团体标准和企业标准，经申请和具有相关资质的第三方机构评价，特征性指标</w:t>
      </w:r>
      <w:r w:rsidR="00C00699">
        <w:rPr>
          <w:rFonts w:ascii="仿宋_GB2312" w:eastAsia="仿宋_GB2312" w:hAnsi="Arial" w:cs="Arial" w:hint="eastAsia"/>
          <w:color w:val="000000"/>
          <w:sz w:val="32"/>
          <w:szCs w:val="32"/>
        </w:rPr>
        <w:t>符合</w:t>
      </w:r>
      <w:r>
        <w:rPr>
          <w:rFonts w:ascii="仿宋_GB2312" w:eastAsia="仿宋_GB2312" w:hAnsi="Arial" w:cs="Arial" w:hint="eastAsia"/>
          <w:color w:val="000000"/>
          <w:sz w:val="32"/>
          <w:szCs w:val="32"/>
        </w:rPr>
        <w:t>国内领先、国际先进</w:t>
      </w:r>
      <w:r w:rsidR="00C00699">
        <w:rPr>
          <w:rFonts w:ascii="仿宋_GB2312" w:eastAsia="仿宋_GB2312" w:hAnsi="Arial" w:cs="Arial" w:hint="eastAsia"/>
          <w:color w:val="000000"/>
          <w:sz w:val="32"/>
          <w:szCs w:val="32"/>
        </w:rPr>
        <w:t>要求</w:t>
      </w:r>
      <w:r>
        <w:rPr>
          <w:rFonts w:ascii="仿宋_GB2312" w:eastAsia="仿宋_GB2312" w:hAnsi="Arial" w:cs="Arial" w:hint="eastAsia"/>
          <w:color w:val="000000"/>
          <w:sz w:val="32"/>
          <w:szCs w:val="32"/>
        </w:rPr>
        <w:t>的，可在</w:t>
      </w:r>
      <w:r w:rsidR="008A048B">
        <w:rPr>
          <w:rFonts w:ascii="仿宋_GB2312" w:eastAsia="仿宋_GB2312" w:hAnsi="Arial" w:cs="Arial" w:hint="eastAsia"/>
          <w:color w:val="000000"/>
          <w:sz w:val="32"/>
          <w:szCs w:val="32"/>
        </w:rPr>
        <w:t>产品包装、标准文本</w:t>
      </w:r>
      <w:r>
        <w:rPr>
          <w:rFonts w:ascii="仿宋_GB2312" w:eastAsia="仿宋_GB2312" w:hAnsi="Arial" w:cs="Arial" w:hint="eastAsia"/>
          <w:color w:val="000000"/>
          <w:sz w:val="32"/>
          <w:szCs w:val="32"/>
        </w:rPr>
        <w:t>指定位置加注“山西标准”标识。</w:t>
      </w:r>
    </w:p>
    <w:p w:rsidR="00293984" w:rsidRDefault="00AA2C1A" w:rsidP="008A048B">
      <w:pPr>
        <w:spacing w:line="560" w:lineRule="exact"/>
        <w:ind w:firstLineChars="200" w:firstLine="640"/>
        <w:rPr>
          <w:rFonts w:ascii="仿宋_GB2312" w:eastAsia="仿宋_GB2312" w:hAnsi="Arial" w:cs="Arial"/>
          <w:color w:val="000000"/>
          <w:sz w:val="32"/>
          <w:szCs w:val="32"/>
        </w:rPr>
      </w:pPr>
      <w:r>
        <w:rPr>
          <w:rFonts w:ascii="黑体" w:eastAsia="黑体" w:hAnsi="黑体" w:cs="黑体" w:hint="eastAsia"/>
          <w:sz w:val="32"/>
          <w:szCs w:val="32"/>
        </w:rPr>
        <w:t>第四条【总体原则】</w:t>
      </w:r>
      <w:r>
        <w:rPr>
          <w:rFonts w:ascii="仿宋_GB2312" w:eastAsia="仿宋_GB2312" w:hAnsi="仿宋" w:cs="宋体" w:hint="eastAsia"/>
          <w:kern w:val="0"/>
          <w:sz w:val="32"/>
          <w:szCs w:val="32"/>
        </w:rPr>
        <w:t>“山西标准”标识制</w:t>
      </w:r>
      <w:r>
        <w:rPr>
          <w:rFonts w:ascii="仿宋_GB2312" w:eastAsia="仿宋_GB2312" w:hAnsi="Arial" w:cs="Arial" w:hint="eastAsia"/>
          <w:color w:val="000000"/>
          <w:sz w:val="32"/>
          <w:szCs w:val="32"/>
        </w:rPr>
        <w:t>度坚持</w:t>
      </w:r>
      <w:r w:rsidR="008A048B" w:rsidRPr="008A048B">
        <w:rPr>
          <w:rFonts w:ascii="仿宋_GB2312" w:eastAsia="仿宋_GB2312" w:hAnsi="Arial" w:cs="Arial" w:hint="eastAsia"/>
          <w:color w:val="000000"/>
          <w:sz w:val="32"/>
          <w:szCs w:val="32"/>
        </w:rPr>
        <w:t>政府发轫、品牌公用，国内领先、一品一标，市场认证</w:t>
      </w:r>
      <w:r w:rsidR="00C00699">
        <w:rPr>
          <w:rFonts w:ascii="仿宋_GB2312" w:eastAsia="仿宋_GB2312" w:hAnsi="Arial" w:cs="Arial" w:hint="eastAsia"/>
          <w:color w:val="000000"/>
          <w:sz w:val="32"/>
          <w:szCs w:val="32"/>
        </w:rPr>
        <w:t>、</w:t>
      </w:r>
      <w:r w:rsidR="008A048B" w:rsidRPr="008A048B">
        <w:rPr>
          <w:rFonts w:ascii="仿宋_GB2312" w:eastAsia="仿宋_GB2312" w:hAnsi="Arial" w:cs="Arial" w:hint="eastAsia"/>
          <w:color w:val="000000"/>
          <w:sz w:val="32"/>
          <w:szCs w:val="32"/>
        </w:rPr>
        <w:t>统一</w:t>
      </w:r>
      <w:r w:rsidR="00C00699">
        <w:rPr>
          <w:rFonts w:ascii="仿宋_GB2312" w:eastAsia="仿宋_GB2312" w:hAnsi="Arial" w:cs="Arial" w:hint="eastAsia"/>
          <w:color w:val="000000"/>
          <w:sz w:val="32"/>
          <w:szCs w:val="32"/>
        </w:rPr>
        <w:t>赋</w:t>
      </w:r>
      <w:r w:rsidR="008A048B" w:rsidRPr="008A048B">
        <w:rPr>
          <w:rFonts w:ascii="仿宋_GB2312" w:eastAsia="仿宋_GB2312" w:hAnsi="Arial" w:cs="Arial" w:hint="eastAsia"/>
          <w:color w:val="000000"/>
          <w:sz w:val="32"/>
          <w:szCs w:val="32"/>
        </w:rPr>
        <w:t>标</w:t>
      </w:r>
      <w:r w:rsidR="008A048B">
        <w:rPr>
          <w:rFonts w:ascii="仿宋_GB2312" w:eastAsia="仿宋_GB2312" w:hAnsi="Arial" w:cs="Arial" w:hint="eastAsia"/>
          <w:color w:val="000000"/>
          <w:sz w:val="32"/>
          <w:szCs w:val="32"/>
        </w:rPr>
        <w:t>，各市场主体及相关单位积极参与</w:t>
      </w:r>
      <w:r w:rsidR="008A048B" w:rsidRPr="008A048B">
        <w:rPr>
          <w:rFonts w:ascii="仿宋_GB2312" w:eastAsia="仿宋_GB2312" w:hAnsi="Arial" w:cs="Arial" w:hint="eastAsia"/>
          <w:color w:val="000000"/>
          <w:sz w:val="32"/>
          <w:szCs w:val="32"/>
        </w:rPr>
        <w:t>。</w:t>
      </w:r>
    </w:p>
    <w:p w:rsidR="00293984" w:rsidRDefault="00AA2C1A">
      <w:pPr>
        <w:pStyle w:val="a8"/>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第二章  工作职责</w:t>
      </w:r>
    </w:p>
    <w:p w:rsidR="00293984" w:rsidRDefault="00AA2C1A">
      <w:pPr>
        <w:spacing w:line="560" w:lineRule="exact"/>
        <w:ind w:firstLineChars="200" w:firstLine="640"/>
        <w:rPr>
          <w:rFonts w:ascii="仿宋_GB2312" w:eastAsia="仿宋_GB2312" w:hAnsi="仿宋" w:cs="微软雅黑"/>
          <w:sz w:val="32"/>
          <w:szCs w:val="32"/>
        </w:rPr>
      </w:pPr>
      <w:r>
        <w:rPr>
          <w:rFonts w:ascii="黑体" w:eastAsia="黑体" w:hAnsi="黑体" w:cs="黑体" w:hint="eastAsia"/>
          <w:sz w:val="32"/>
          <w:szCs w:val="32"/>
        </w:rPr>
        <w:t>第五条【组织领导】</w:t>
      </w:r>
      <w:r>
        <w:rPr>
          <w:rFonts w:ascii="仿宋_GB2312" w:eastAsia="仿宋_GB2312" w:hAnsi="仿宋" w:cs="宋体" w:hint="eastAsia"/>
          <w:kern w:val="0"/>
          <w:sz w:val="32"/>
          <w:szCs w:val="32"/>
        </w:rPr>
        <w:t>省标准化和质量强省领导小组各成员单位依据各自职责共同推动“山西标准”标识制度。省标准化和质量强省领导小组办公室（山西省市场监督管理局）负责总体部署、政策制定、统筹协调，研究审议</w:t>
      </w:r>
      <w:r>
        <w:rPr>
          <w:rFonts w:ascii="仿宋_GB2312" w:eastAsia="仿宋_GB2312" w:hAnsi="仿宋" w:cs="微软雅黑" w:hint="eastAsia"/>
          <w:sz w:val="32"/>
          <w:szCs w:val="32"/>
        </w:rPr>
        <w:t>“山西标准”标识发展规划、目</w:t>
      </w:r>
      <w:r>
        <w:rPr>
          <w:rFonts w:ascii="仿宋_GB2312" w:eastAsia="仿宋_GB2312" w:hAnsi="仿宋" w:cs="微软雅黑" w:hint="eastAsia"/>
          <w:sz w:val="32"/>
          <w:szCs w:val="32"/>
        </w:rPr>
        <w:lastRenderedPageBreak/>
        <w:t>标要求、重点工作，协调解决重大问题等。包括但不限于：</w:t>
      </w:r>
    </w:p>
    <w:p w:rsidR="00293984" w:rsidRDefault="00AA2C1A">
      <w:pPr>
        <w:spacing w:line="560" w:lineRule="exact"/>
        <w:ind w:firstLineChars="200" w:firstLine="640"/>
        <w:rPr>
          <w:rFonts w:ascii="仿宋_GB2312" w:eastAsia="仿宋_GB2312" w:hAnsi="仿宋" w:cs="微软雅黑"/>
          <w:sz w:val="32"/>
          <w:szCs w:val="32"/>
        </w:rPr>
      </w:pPr>
      <w:r>
        <w:rPr>
          <w:rFonts w:ascii="仿宋_GB2312" w:eastAsia="仿宋_GB2312" w:hAnsi="仿宋" w:cs="微软雅黑"/>
          <w:sz w:val="32"/>
          <w:szCs w:val="32"/>
        </w:rPr>
        <w:t>--</w:t>
      </w:r>
      <w:r>
        <w:rPr>
          <w:rFonts w:ascii="仿宋_GB2312" w:eastAsia="仿宋_GB2312" w:hAnsi="仿宋" w:cs="微软雅黑" w:hint="eastAsia"/>
          <w:sz w:val="32"/>
          <w:szCs w:val="32"/>
        </w:rPr>
        <w:t>构建并发布培育及评价工作的制度、机制；</w:t>
      </w:r>
    </w:p>
    <w:p w:rsidR="00293984" w:rsidRDefault="00AA2C1A">
      <w:pPr>
        <w:spacing w:line="560" w:lineRule="exact"/>
        <w:ind w:firstLineChars="200" w:firstLine="640"/>
        <w:rPr>
          <w:rFonts w:ascii="仿宋_GB2312" w:eastAsia="仿宋_GB2312" w:hAnsi="仿宋" w:cs="微软雅黑"/>
          <w:sz w:val="32"/>
          <w:szCs w:val="32"/>
        </w:rPr>
      </w:pPr>
      <w:r>
        <w:rPr>
          <w:rFonts w:ascii="仿宋_GB2312" w:eastAsia="仿宋_GB2312" w:hAnsi="仿宋" w:cs="微软雅黑"/>
          <w:sz w:val="32"/>
          <w:szCs w:val="32"/>
        </w:rPr>
        <w:t>--</w:t>
      </w:r>
      <w:r>
        <w:rPr>
          <w:rFonts w:ascii="仿宋_GB2312" w:eastAsia="仿宋_GB2312" w:hAnsi="仿宋" w:cs="微软雅黑" w:hint="eastAsia"/>
          <w:sz w:val="32"/>
          <w:szCs w:val="32"/>
        </w:rPr>
        <w:t>组织评价技术规范地方标准的研制并发布；</w:t>
      </w:r>
    </w:p>
    <w:p w:rsidR="00293984" w:rsidRDefault="00AA2C1A">
      <w:pPr>
        <w:spacing w:line="560" w:lineRule="exact"/>
        <w:ind w:firstLineChars="200" w:firstLine="640"/>
        <w:rPr>
          <w:rFonts w:ascii="仿宋_GB2312" w:eastAsia="仿宋_GB2312" w:hAnsi="仿宋" w:cs="微软雅黑"/>
          <w:sz w:val="32"/>
          <w:szCs w:val="32"/>
        </w:rPr>
      </w:pPr>
      <w:r>
        <w:rPr>
          <w:rFonts w:ascii="仿宋_GB2312" w:eastAsia="仿宋_GB2312" w:hAnsi="仿宋" w:cs="微软雅黑"/>
          <w:sz w:val="32"/>
          <w:szCs w:val="32"/>
        </w:rPr>
        <w:t>--</w:t>
      </w:r>
      <w:r>
        <w:rPr>
          <w:rFonts w:ascii="仿宋_GB2312" w:eastAsia="仿宋_GB2312" w:hAnsi="仿宋" w:cs="微软雅黑" w:hint="eastAsia"/>
          <w:sz w:val="32"/>
          <w:szCs w:val="32"/>
        </w:rPr>
        <w:t>开展第三方评价机构的</w:t>
      </w:r>
      <w:r w:rsidR="00C00699">
        <w:rPr>
          <w:rFonts w:ascii="仿宋_GB2312" w:eastAsia="仿宋_GB2312" w:hAnsi="仿宋" w:cs="微软雅黑" w:hint="eastAsia"/>
          <w:sz w:val="32"/>
          <w:szCs w:val="32"/>
        </w:rPr>
        <w:t>公开征集、</w:t>
      </w:r>
      <w:r>
        <w:rPr>
          <w:rFonts w:ascii="仿宋_GB2312" w:eastAsia="仿宋_GB2312" w:hAnsi="仿宋" w:cs="微软雅黑" w:hint="eastAsia"/>
          <w:sz w:val="32"/>
          <w:szCs w:val="32"/>
        </w:rPr>
        <w:t>遴选、监督与管理；</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 w:cs="微软雅黑"/>
          <w:sz w:val="32"/>
          <w:szCs w:val="32"/>
        </w:rPr>
        <w:t>--</w:t>
      </w:r>
      <w:r>
        <w:rPr>
          <w:rFonts w:ascii="仿宋_GB2312" w:eastAsia="仿宋_GB2312" w:hAnsi="仿宋_GB2312" w:cs="仿宋"/>
          <w:kern w:val="2"/>
          <w:sz w:val="32"/>
          <w:szCs w:val="32"/>
        </w:rPr>
        <w:t>公布</w:t>
      </w:r>
      <w:r>
        <w:rPr>
          <w:rFonts w:ascii="仿宋_GB2312" w:eastAsia="仿宋_GB2312" w:hAnsi="仿宋_GB2312" w:cs="仿宋" w:hint="eastAsia"/>
          <w:kern w:val="2"/>
          <w:sz w:val="32"/>
          <w:szCs w:val="32"/>
        </w:rPr>
        <w:t>获得</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山西标准</w:t>
      </w:r>
      <w:r>
        <w:rPr>
          <w:rFonts w:ascii="仿宋_GB2312" w:eastAsia="仿宋_GB2312" w:hAnsi="仿宋_GB2312" w:cs="仿宋"/>
          <w:kern w:val="2"/>
          <w:sz w:val="32"/>
          <w:szCs w:val="32"/>
        </w:rPr>
        <w:t>”</w:t>
      </w:r>
      <w:r>
        <w:rPr>
          <w:rFonts w:ascii="仿宋_GB2312" w:eastAsia="仿宋_GB2312" w:hAnsi="Arial" w:cs="Arial" w:hint="eastAsia"/>
          <w:color w:val="000000"/>
          <w:kern w:val="2"/>
          <w:sz w:val="32"/>
          <w:szCs w:val="32"/>
        </w:rPr>
        <w:t>标识</w:t>
      </w:r>
      <w:r>
        <w:rPr>
          <w:rFonts w:ascii="仿宋_GB2312" w:eastAsia="仿宋_GB2312" w:hAnsi="仿宋_GB2312" w:cs="仿宋" w:hint="eastAsia"/>
          <w:kern w:val="2"/>
          <w:sz w:val="32"/>
          <w:szCs w:val="32"/>
        </w:rPr>
        <w:t>的标准文本、产品</w:t>
      </w:r>
      <w:r w:rsidR="00A842F1">
        <w:rPr>
          <w:rFonts w:ascii="仿宋_GB2312" w:eastAsia="仿宋_GB2312" w:hAnsi="仿宋_GB2312" w:cs="仿宋" w:hint="eastAsia"/>
          <w:kern w:val="2"/>
          <w:sz w:val="32"/>
          <w:szCs w:val="32"/>
        </w:rPr>
        <w:t>或</w:t>
      </w:r>
      <w:r>
        <w:rPr>
          <w:rFonts w:ascii="仿宋_GB2312" w:eastAsia="仿宋_GB2312" w:hAnsi="仿宋_GB2312" w:cs="仿宋" w:hint="eastAsia"/>
          <w:kern w:val="2"/>
          <w:sz w:val="32"/>
          <w:szCs w:val="32"/>
        </w:rPr>
        <w:t>服务目录等有关信息；</w:t>
      </w:r>
    </w:p>
    <w:p w:rsidR="00293984" w:rsidRDefault="00AA2C1A">
      <w:pPr>
        <w:spacing w:line="560" w:lineRule="exact"/>
        <w:ind w:firstLineChars="200" w:firstLine="640"/>
        <w:rPr>
          <w:rFonts w:ascii="仿宋_GB2312" w:eastAsia="仿宋_GB2312" w:hAnsi="仿宋" w:cs="微软雅黑"/>
          <w:sz w:val="32"/>
          <w:szCs w:val="32"/>
        </w:rPr>
      </w:pPr>
      <w:r>
        <w:rPr>
          <w:rFonts w:ascii="仿宋_GB2312" w:eastAsia="仿宋_GB2312" w:hAnsi="仿宋" w:cs="微软雅黑"/>
          <w:sz w:val="32"/>
          <w:szCs w:val="32"/>
        </w:rPr>
        <w:t>--</w:t>
      </w:r>
      <w:r>
        <w:rPr>
          <w:rFonts w:ascii="仿宋_GB2312" w:eastAsia="仿宋_GB2312" w:hAnsi="仿宋" w:cs="微软雅黑" w:hint="eastAsia"/>
          <w:sz w:val="32"/>
          <w:szCs w:val="32"/>
        </w:rPr>
        <w:t>负责“山西标准”标识的设计、开发和使用管理等。</w:t>
      </w:r>
    </w:p>
    <w:p w:rsidR="00293984" w:rsidRDefault="00AA2C1A">
      <w:pPr>
        <w:spacing w:line="560" w:lineRule="exact"/>
        <w:ind w:firstLineChars="200" w:firstLine="640"/>
        <w:rPr>
          <w:rFonts w:ascii="仿宋_GB2312" w:eastAsia="仿宋_GB2312" w:hAnsi="仿宋_GB2312" w:cs="仿宋"/>
          <w:sz w:val="32"/>
          <w:szCs w:val="32"/>
        </w:rPr>
      </w:pPr>
      <w:r>
        <w:rPr>
          <w:rFonts w:ascii="仿宋_GB2312" w:eastAsia="仿宋_GB2312" w:hAnsi="仿宋" w:cs="微软雅黑" w:hint="eastAsia"/>
          <w:sz w:val="32"/>
          <w:szCs w:val="32"/>
        </w:rPr>
        <w:t>各级标准化行政主管部门及有关行政主管部门负责本行业本行政辖区内“山西标准”标识工作的培育、推荐、宣传和监督。</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黑体" w:eastAsia="黑体" w:hAnsi="黑体" w:cs="黑体" w:hint="eastAsia"/>
          <w:color w:val="000000" w:themeColor="text1"/>
          <w:sz w:val="32"/>
          <w:szCs w:val="32"/>
        </w:rPr>
        <w:t>第六条</w:t>
      </w:r>
      <w:r>
        <w:rPr>
          <w:rFonts w:ascii="黑体" w:eastAsia="黑体" w:hAnsi="黑体" w:cs="黑体" w:hint="eastAsia"/>
          <w:sz w:val="32"/>
          <w:szCs w:val="32"/>
        </w:rPr>
        <w:t>【评价机构】</w:t>
      </w:r>
      <w:r>
        <w:rPr>
          <w:rFonts w:ascii="仿宋_GB2312" w:eastAsia="仿宋_GB2312" w:hAnsi="仿宋_GB2312" w:cs="仿宋" w:hint="eastAsia"/>
          <w:kern w:val="2"/>
          <w:sz w:val="32"/>
          <w:szCs w:val="32"/>
        </w:rPr>
        <w:t>评价机构应具备以下基本条件：</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在中华人民共和国境内依法设立并具有独立法人资格；</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诚信守法，三年内未发生重大服务质量、安全健康、环境保护等事故，未受到相关部门的通报批评、处分等，无不良信用记录；</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具备固定的办公场所和必要的软硬件条件，具有可开展“山西标准”标识评价的专职人员，能够客观独立、公平公正从事评价活动；</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熟悉并理解“山西标准”标识评价工作内涵，具备良好的标准化服务基础；</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对产品</w:t>
      </w:r>
      <w:r w:rsidR="00A842F1">
        <w:rPr>
          <w:rFonts w:ascii="仿宋_GB2312" w:eastAsia="仿宋_GB2312" w:hAnsi="仿宋_GB2312" w:cs="仿宋" w:hint="eastAsia"/>
          <w:kern w:val="2"/>
          <w:sz w:val="32"/>
          <w:szCs w:val="32"/>
        </w:rPr>
        <w:t>或</w:t>
      </w:r>
      <w:r>
        <w:rPr>
          <w:rFonts w:ascii="仿宋_GB2312" w:eastAsia="仿宋_GB2312" w:hAnsi="仿宋_GB2312" w:cs="仿宋" w:hint="eastAsia"/>
          <w:kern w:val="2"/>
          <w:sz w:val="32"/>
          <w:szCs w:val="32"/>
        </w:rPr>
        <w:t>服务的评价机构还应具备经国家认证认可监督管理委员会批准并具有CNAS认可资格；</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其他开展“山西标准”标识评价应具备的条件。</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sz w:val="32"/>
          <w:szCs w:val="32"/>
        </w:rPr>
      </w:pPr>
      <w:r>
        <w:rPr>
          <w:rFonts w:ascii="黑体" w:eastAsia="黑体" w:hAnsi="黑体" w:cs="黑体" w:hint="eastAsia"/>
          <w:color w:val="000000" w:themeColor="text1"/>
          <w:sz w:val="32"/>
          <w:szCs w:val="32"/>
        </w:rPr>
        <w:lastRenderedPageBreak/>
        <w:t>第七条</w:t>
      </w:r>
      <w:r>
        <w:rPr>
          <w:rFonts w:ascii="黑体" w:eastAsia="黑体" w:hAnsi="黑体" w:cs="黑体" w:hint="eastAsia"/>
          <w:sz w:val="32"/>
          <w:szCs w:val="32"/>
        </w:rPr>
        <w:t>【申请主体】</w:t>
      </w:r>
      <w:r w:rsidR="00675A7B">
        <w:rPr>
          <w:rFonts w:ascii="仿宋_GB2312" w:eastAsia="仿宋_GB2312" w:hAnsi="仿宋_GB2312" w:cs="仿宋" w:hint="eastAsia"/>
          <w:kern w:val="2"/>
          <w:sz w:val="32"/>
          <w:szCs w:val="32"/>
        </w:rPr>
        <w:t>在中华人民共和国境内依法设立</w:t>
      </w:r>
      <w:r w:rsidR="00675A7B">
        <w:rPr>
          <w:rFonts w:ascii="仿宋_GB2312" w:eastAsia="仿宋_GB2312" w:hAnsi="仿宋_GB2312" w:cs="仿宋" w:hint="eastAsia"/>
          <w:sz w:val="32"/>
          <w:szCs w:val="32"/>
        </w:rPr>
        <w:t>并</w:t>
      </w:r>
      <w:r>
        <w:rPr>
          <w:rFonts w:ascii="仿宋_GB2312" w:eastAsia="仿宋_GB2312" w:hAnsi="仿宋_GB2312" w:cs="仿宋"/>
          <w:sz w:val="32"/>
          <w:szCs w:val="32"/>
        </w:rPr>
        <w:t>具有良好社会信用记录的</w:t>
      </w:r>
      <w:r>
        <w:rPr>
          <w:rFonts w:ascii="仿宋_GB2312" w:eastAsia="仿宋_GB2312" w:hAnsi="仿宋_GB2312" w:cs="仿宋" w:hint="eastAsia"/>
          <w:sz w:val="32"/>
          <w:szCs w:val="32"/>
        </w:rPr>
        <w:t>市场主体或社会组织，应为标准文本的牵头制修（订）单位（在标准制（修）订名单中排序首位）或依据相关标准进行生产</w:t>
      </w:r>
      <w:r w:rsidR="00A842F1">
        <w:rPr>
          <w:rFonts w:ascii="仿宋_GB2312" w:eastAsia="仿宋_GB2312" w:hAnsi="仿宋_GB2312" w:cs="仿宋" w:hint="eastAsia"/>
          <w:sz w:val="32"/>
          <w:szCs w:val="32"/>
        </w:rPr>
        <w:t>或</w:t>
      </w:r>
      <w:r>
        <w:rPr>
          <w:rFonts w:ascii="仿宋_GB2312" w:eastAsia="仿宋_GB2312" w:hAnsi="仿宋_GB2312" w:cs="仿宋" w:hint="eastAsia"/>
          <w:sz w:val="32"/>
          <w:szCs w:val="32"/>
        </w:rPr>
        <w:t>提供服务的组织</w:t>
      </w:r>
      <w:r>
        <w:rPr>
          <w:rFonts w:ascii="仿宋_GB2312" w:eastAsia="仿宋_GB2312" w:hAnsi="仿宋_GB2312" w:cs="仿宋"/>
          <w:sz w:val="32"/>
          <w:szCs w:val="32"/>
        </w:rPr>
        <w:t>。</w:t>
      </w:r>
    </w:p>
    <w:p w:rsidR="008A048B" w:rsidRDefault="008A048B">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color w:val="FF0000"/>
          <w:kern w:val="2"/>
          <w:sz w:val="32"/>
          <w:szCs w:val="32"/>
        </w:rPr>
      </w:pPr>
    </w:p>
    <w:p w:rsidR="00293984" w:rsidRDefault="00AA2C1A">
      <w:pPr>
        <w:pStyle w:val="a8"/>
        <w:widowControl w:val="0"/>
        <w:shd w:val="clear" w:color="auto" w:fill="FFFFFF"/>
        <w:adjustRightInd w:val="0"/>
        <w:snapToGrid w:val="0"/>
        <w:spacing w:before="0" w:beforeAutospacing="0" w:after="0" w:afterAutospacing="0" w:line="560" w:lineRule="exact"/>
        <w:jc w:val="center"/>
        <w:rPr>
          <w:rFonts w:ascii="黑体" w:eastAsia="黑体" w:hAnsi="黑体" w:cs="黑体"/>
          <w:color w:val="040404"/>
          <w:sz w:val="32"/>
          <w:szCs w:val="32"/>
        </w:rPr>
      </w:pPr>
      <w:r>
        <w:rPr>
          <w:rFonts w:ascii="黑体" w:eastAsia="黑体" w:hAnsi="黑体" w:cs="黑体" w:hint="eastAsia"/>
          <w:color w:val="040404"/>
          <w:sz w:val="32"/>
          <w:szCs w:val="32"/>
        </w:rPr>
        <w:t>第三章 评价实施</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黑体" w:eastAsia="黑体" w:hAnsi="黑体" w:cs="黑体" w:hint="eastAsia"/>
          <w:color w:val="000000" w:themeColor="text1"/>
          <w:sz w:val="32"/>
          <w:szCs w:val="32"/>
        </w:rPr>
        <w:t xml:space="preserve">第八条 </w:t>
      </w:r>
      <w:r>
        <w:rPr>
          <w:rFonts w:ascii="黑体" w:eastAsia="黑体" w:hAnsi="黑体" w:cs="黑体" w:hint="eastAsia"/>
          <w:sz w:val="32"/>
          <w:szCs w:val="32"/>
        </w:rPr>
        <w:t>【评价对象】</w:t>
      </w:r>
      <w:r>
        <w:rPr>
          <w:rFonts w:ascii="仿宋_GB2312" w:eastAsia="仿宋_GB2312" w:hAnsi="仿宋_GB2312" w:cs="仿宋" w:hint="eastAsia"/>
          <w:kern w:val="2"/>
          <w:sz w:val="32"/>
          <w:szCs w:val="32"/>
        </w:rPr>
        <w:t>围绕</w:t>
      </w:r>
      <w:r w:rsidR="00675A7B">
        <w:rPr>
          <w:rFonts w:ascii="仿宋_GB2312" w:eastAsia="仿宋_GB2312" w:hAnsi="仿宋_GB2312" w:cs="仿宋" w:hint="eastAsia"/>
          <w:kern w:val="2"/>
          <w:sz w:val="32"/>
          <w:szCs w:val="32"/>
        </w:rPr>
        <w:t>山西</w:t>
      </w:r>
      <w:r>
        <w:rPr>
          <w:rFonts w:ascii="仿宋_GB2312" w:eastAsia="仿宋_GB2312" w:hAnsi="仿宋_GB2312" w:cs="仿宋" w:hint="eastAsia"/>
          <w:kern w:val="2"/>
          <w:sz w:val="32"/>
          <w:szCs w:val="32"/>
        </w:rPr>
        <w:t>特色和优势领域，研制并发布的地方标准、团体标准和企业标准文本</w:t>
      </w:r>
      <w:r w:rsidR="00C00699">
        <w:rPr>
          <w:rFonts w:ascii="仿宋_GB2312" w:eastAsia="仿宋_GB2312" w:hAnsi="仿宋_GB2312" w:cs="仿宋" w:hint="eastAsia"/>
          <w:kern w:val="2"/>
          <w:sz w:val="32"/>
          <w:szCs w:val="32"/>
        </w:rPr>
        <w:t>及</w:t>
      </w:r>
      <w:r w:rsidR="00AB5669">
        <w:rPr>
          <w:rFonts w:ascii="仿宋_GB2312" w:eastAsia="仿宋_GB2312" w:hAnsi="仿宋_GB2312" w:cs="仿宋" w:hint="eastAsia"/>
          <w:kern w:val="2"/>
          <w:sz w:val="32"/>
          <w:szCs w:val="32"/>
        </w:rPr>
        <w:t>按标</w:t>
      </w:r>
      <w:r>
        <w:rPr>
          <w:rFonts w:ascii="仿宋_GB2312" w:eastAsia="仿宋_GB2312" w:hAnsi="仿宋_GB2312" w:cs="仿宋" w:hint="eastAsia"/>
          <w:kern w:val="2"/>
          <w:sz w:val="32"/>
          <w:szCs w:val="32"/>
        </w:rPr>
        <w:t>生产的产品</w:t>
      </w:r>
      <w:r w:rsidR="00A842F1">
        <w:rPr>
          <w:rFonts w:ascii="仿宋_GB2312" w:eastAsia="仿宋_GB2312" w:hAnsi="仿宋_GB2312" w:cs="仿宋" w:hint="eastAsia"/>
          <w:kern w:val="2"/>
          <w:sz w:val="32"/>
          <w:szCs w:val="32"/>
        </w:rPr>
        <w:t>或</w:t>
      </w:r>
      <w:r>
        <w:rPr>
          <w:rFonts w:ascii="仿宋_GB2312" w:eastAsia="仿宋_GB2312" w:hAnsi="仿宋_GB2312" w:cs="仿宋" w:hint="eastAsia"/>
          <w:kern w:val="2"/>
          <w:sz w:val="32"/>
          <w:szCs w:val="32"/>
        </w:rPr>
        <w:t>提供的服务。</w:t>
      </w:r>
    </w:p>
    <w:p w:rsidR="00293984" w:rsidRDefault="00675A7B">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相关</w:t>
      </w:r>
      <w:r w:rsidR="00AA2C1A">
        <w:rPr>
          <w:rFonts w:ascii="仿宋_GB2312" w:eastAsia="仿宋_GB2312" w:hAnsi="仿宋_GB2312" w:cs="仿宋" w:hint="eastAsia"/>
          <w:kern w:val="2"/>
          <w:sz w:val="32"/>
          <w:szCs w:val="32"/>
        </w:rPr>
        <w:t>企事业单位</w:t>
      </w:r>
      <w:r w:rsidR="00AB5669">
        <w:rPr>
          <w:rFonts w:ascii="仿宋_GB2312" w:eastAsia="仿宋_GB2312" w:hAnsi="仿宋_GB2312" w:cs="仿宋" w:hint="eastAsia"/>
          <w:kern w:val="2"/>
          <w:sz w:val="32"/>
          <w:szCs w:val="32"/>
        </w:rPr>
        <w:t>主导或参与</w:t>
      </w:r>
      <w:r w:rsidR="00AA2C1A">
        <w:rPr>
          <w:rFonts w:ascii="仿宋_GB2312" w:eastAsia="仿宋_GB2312" w:hAnsi="仿宋_GB2312" w:cs="仿宋" w:hint="eastAsia"/>
          <w:kern w:val="2"/>
          <w:sz w:val="32"/>
          <w:szCs w:val="32"/>
        </w:rPr>
        <w:t>制定的国际标准、国家标准、行业标准，可通过等效转化或制定更高技术要求的企业标准、团体标准等形式，申请评定“山西标准”。</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申请评定“山西标准”的企业标准、团体标准，应在全国标准信息公共服务平台自我声明公开。</w:t>
      </w:r>
    </w:p>
    <w:p w:rsidR="00293984" w:rsidRDefault="00AA2C1A">
      <w:pPr>
        <w:pStyle w:val="ab"/>
        <w:ind w:firstLine="640"/>
      </w:pPr>
      <w:r>
        <w:rPr>
          <w:rFonts w:ascii="黑体" w:eastAsia="黑体" w:hAnsi="黑体" w:cs="黑体" w:hint="eastAsia"/>
          <w:color w:val="000000" w:themeColor="text1"/>
          <w:sz w:val="32"/>
          <w:szCs w:val="32"/>
        </w:rPr>
        <w:t>第九条</w:t>
      </w:r>
      <w:r>
        <w:rPr>
          <w:rFonts w:ascii="黑体" w:eastAsia="黑体" w:hAnsi="黑体" w:cs="黑体" w:hint="eastAsia"/>
          <w:sz w:val="32"/>
          <w:szCs w:val="32"/>
        </w:rPr>
        <w:t>【评价依据】</w:t>
      </w:r>
      <w:r>
        <w:rPr>
          <w:rFonts w:ascii="仿宋_GB2312" w:eastAsia="仿宋_GB2312" w:hAnsi="仿宋_GB2312" w:cs="仿宋" w:hint="eastAsia"/>
          <w:kern w:val="2"/>
          <w:sz w:val="32"/>
          <w:szCs w:val="32"/>
        </w:rPr>
        <w:t>《山西省</w:t>
      </w:r>
      <w:r>
        <w:rPr>
          <w:rFonts w:ascii="仿宋_GB2312" w:eastAsia="仿宋_GB2312" w:hAnsi="仿宋_GB2312" w:cs="仿宋"/>
          <w:kern w:val="2"/>
          <w:sz w:val="32"/>
          <w:szCs w:val="32"/>
        </w:rPr>
        <w:t>标准</w:t>
      </w:r>
      <w:r>
        <w:rPr>
          <w:rFonts w:ascii="仿宋_GB2312" w:eastAsia="仿宋_GB2312" w:hAnsi="仿宋_GB2312" w:cs="仿宋" w:hint="eastAsia"/>
          <w:kern w:val="2"/>
          <w:sz w:val="32"/>
          <w:szCs w:val="32"/>
        </w:rPr>
        <w:t>化条例》等有关法律法规和《“山西</w:t>
      </w:r>
      <w:r>
        <w:rPr>
          <w:rFonts w:ascii="仿宋_GB2312" w:eastAsia="仿宋_GB2312" w:hAnsi="仿宋_GB2312" w:cs="仿宋"/>
          <w:kern w:val="2"/>
          <w:sz w:val="32"/>
          <w:szCs w:val="32"/>
        </w:rPr>
        <w:t>标准</w:t>
      </w:r>
      <w:r>
        <w:rPr>
          <w:rFonts w:ascii="仿宋_GB2312" w:eastAsia="仿宋_GB2312" w:hAnsi="仿宋_GB2312" w:cs="仿宋" w:hint="eastAsia"/>
          <w:kern w:val="2"/>
          <w:sz w:val="32"/>
          <w:szCs w:val="32"/>
        </w:rPr>
        <w:t>”标识评价通则》及相关产品的评价技术规范等地方标准。</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sz w:val="32"/>
          <w:szCs w:val="32"/>
        </w:rPr>
      </w:pPr>
      <w:r>
        <w:rPr>
          <w:rFonts w:ascii="黑体" w:eastAsia="黑体" w:hAnsi="黑体" w:cs="黑体" w:hint="eastAsia"/>
          <w:sz w:val="32"/>
          <w:szCs w:val="32"/>
        </w:rPr>
        <w:t>第十条 【评价程序】</w:t>
      </w:r>
      <w:r>
        <w:rPr>
          <w:rFonts w:ascii="仿宋_GB2312" w:eastAsia="仿宋_GB2312" w:hAnsi="仿宋_GB2312" w:cs="仿宋" w:hint="eastAsia"/>
          <w:sz w:val="32"/>
          <w:szCs w:val="32"/>
        </w:rPr>
        <w:t>“山西标准”标识评价包括自愿申报、形式审查、专业评价、审核公示及</w:t>
      </w:r>
      <w:r w:rsidR="008A048B">
        <w:rPr>
          <w:rFonts w:ascii="仿宋_GB2312" w:eastAsia="仿宋_GB2312" w:hAnsi="仿宋_GB2312" w:cs="仿宋" w:hint="eastAsia"/>
          <w:sz w:val="32"/>
          <w:szCs w:val="32"/>
        </w:rPr>
        <w:t>认定</w:t>
      </w:r>
      <w:r>
        <w:rPr>
          <w:rFonts w:ascii="仿宋_GB2312" w:eastAsia="仿宋_GB2312" w:hAnsi="仿宋_GB2312" w:cs="仿宋" w:hint="eastAsia"/>
          <w:sz w:val="32"/>
          <w:szCs w:val="32"/>
        </w:rPr>
        <w:t>。</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黑体" w:cs="仿宋"/>
          <w:kern w:val="2"/>
          <w:sz w:val="32"/>
          <w:szCs w:val="32"/>
        </w:rPr>
      </w:pPr>
      <w:r>
        <w:rPr>
          <w:rFonts w:ascii="仿宋_GB2312" w:eastAsia="仿宋_GB2312" w:hAnsi="仿宋_GB2312" w:cs="仿宋" w:hint="eastAsia"/>
          <w:sz w:val="32"/>
          <w:szCs w:val="32"/>
        </w:rPr>
        <w:t>省级标准化行政主管部门对第三方评价机构提交的标准文本、产品</w:t>
      </w:r>
      <w:r w:rsidR="00A842F1">
        <w:rPr>
          <w:rFonts w:ascii="仿宋_GB2312" w:eastAsia="仿宋_GB2312" w:hAnsi="仿宋_GB2312" w:cs="仿宋" w:hint="eastAsia"/>
          <w:sz w:val="32"/>
          <w:szCs w:val="32"/>
        </w:rPr>
        <w:t>或</w:t>
      </w:r>
      <w:r>
        <w:rPr>
          <w:rFonts w:ascii="仿宋_GB2312" w:eastAsia="仿宋_GB2312" w:hAnsi="仿宋_GB2312" w:cs="仿宋" w:hint="eastAsia"/>
          <w:sz w:val="32"/>
          <w:szCs w:val="32"/>
        </w:rPr>
        <w:t>服务</w:t>
      </w:r>
      <w:r w:rsidR="008A048B">
        <w:rPr>
          <w:rFonts w:ascii="仿宋_GB2312" w:eastAsia="仿宋_GB2312" w:hAnsi="仿宋_GB2312" w:cs="仿宋" w:hint="eastAsia"/>
          <w:sz w:val="32"/>
          <w:szCs w:val="32"/>
        </w:rPr>
        <w:t>评价意见</w:t>
      </w:r>
      <w:r>
        <w:rPr>
          <w:rFonts w:ascii="仿宋_GB2312" w:eastAsia="仿宋_GB2312" w:hAnsi="仿宋_GB2312" w:cs="仿宋" w:hint="eastAsia"/>
          <w:sz w:val="32"/>
          <w:szCs w:val="32"/>
        </w:rPr>
        <w:t>进行审核并</w:t>
      </w:r>
      <w:r>
        <w:rPr>
          <w:rFonts w:ascii="仿宋_GB2312" w:eastAsia="仿宋_GB2312" w:hAnsi="仿宋" w:cs="微软雅黑" w:hint="eastAsia"/>
          <w:sz w:val="32"/>
          <w:szCs w:val="32"/>
        </w:rPr>
        <w:t>通过</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山西标准</w:t>
      </w:r>
      <w:r>
        <w:rPr>
          <w:rFonts w:ascii="仿宋_GB2312" w:eastAsia="仿宋_GB2312" w:hAnsi="仿宋_GB2312" w:cs="仿宋"/>
          <w:kern w:val="2"/>
          <w:sz w:val="32"/>
          <w:szCs w:val="32"/>
        </w:rPr>
        <w:t>”</w:t>
      </w:r>
      <w:r>
        <w:rPr>
          <w:rFonts w:ascii="仿宋_GB2312" w:eastAsia="仿宋_GB2312" w:hAnsi="仿宋_GB2312" w:cs="仿宋" w:hint="eastAsia"/>
          <w:kern w:val="2"/>
          <w:sz w:val="32"/>
          <w:szCs w:val="32"/>
        </w:rPr>
        <w:t>标识</w:t>
      </w:r>
      <w:r>
        <w:rPr>
          <w:rFonts w:ascii="仿宋_GB2312" w:eastAsia="仿宋_GB2312" w:hAnsi="仿宋_GB2312" w:cs="仿宋"/>
          <w:kern w:val="2"/>
          <w:sz w:val="32"/>
          <w:szCs w:val="32"/>
        </w:rPr>
        <w:t>信息专栏</w:t>
      </w:r>
      <w:r>
        <w:rPr>
          <w:rFonts w:ascii="仿宋_GB2312" w:eastAsia="仿宋_GB2312" w:hAnsi="仿宋_GB2312" w:cs="仿宋" w:hint="eastAsia"/>
          <w:kern w:val="2"/>
          <w:sz w:val="32"/>
          <w:szCs w:val="32"/>
        </w:rPr>
        <w:t>进行公示</w:t>
      </w:r>
      <w:r>
        <w:rPr>
          <w:rFonts w:ascii="仿宋_GB2312" w:eastAsia="仿宋_GB2312" w:hAnsi="仿宋_GB2312" w:cs="仿宋" w:hint="eastAsia"/>
          <w:sz w:val="32"/>
          <w:szCs w:val="32"/>
        </w:rPr>
        <w:t>。公示无异议</w:t>
      </w:r>
      <w:r w:rsidR="008A048B">
        <w:rPr>
          <w:rFonts w:ascii="仿宋_GB2312" w:eastAsia="仿宋_GB2312" w:hAnsi="仿宋_GB2312" w:cs="仿宋" w:hint="eastAsia"/>
          <w:sz w:val="32"/>
          <w:szCs w:val="32"/>
        </w:rPr>
        <w:t>或异议处理完后</w:t>
      </w:r>
      <w:r>
        <w:rPr>
          <w:rFonts w:ascii="仿宋_GB2312" w:eastAsia="仿宋_GB2312" w:hAnsi="仿宋_GB2312" w:cs="仿宋" w:hint="eastAsia"/>
          <w:sz w:val="32"/>
          <w:szCs w:val="32"/>
        </w:rPr>
        <w:t>，允许在标准文本或</w:t>
      </w:r>
      <w:r>
        <w:rPr>
          <w:rFonts w:ascii="仿宋_GB2312" w:eastAsia="仿宋_GB2312" w:hAnsi="仿宋_GB2312" w:cs="仿宋" w:hint="eastAsia"/>
          <w:sz w:val="32"/>
          <w:szCs w:val="32"/>
        </w:rPr>
        <w:lastRenderedPageBreak/>
        <w:t>产品</w:t>
      </w:r>
      <w:r w:rsidR="00A842F1">
        <w:rPr>
          <w:rFonts w:ascii="仿宋_GB2312" w:eastAsia="仿宋_GB2312" w:hAnsi="仿宋_GB2312" w:cs="仿宋" w:hint="eastAsia"/>
          <w:sz w:val="32"/>
          <w:szCs w:val="32"/>
        </w:rPr>
        <w:t>或</w:t>
      </w:r>
      <w:r>
        <w:rPr>
          <w:rFonts w:ascii="仿宋_GB2312" w:eastAsia="仿宋_GB2312" w:hAnsi="仿宋_GB2312" w:cs="仿宋" w:hint="eastAsia"/>
          <w:sz w:val="32"/>
          <w:szCs w:val="32"/>
        </w:rPr>
        <w:t>服务包装上使用“山西标</w:t>
      </w:r>
      <w:bookmarkStart w:id="0" w:name="_GoBack"/>
      <w:bookmarkEnd w:id="0"/>
      <w:r>
        <w:rPr>
          <w:rFonts w:ascii="仿宋_GB2312" w:eastAsia="仿宋_GB2312" w:hAnsi="仿宋_GB2312" w:cs="仿宋" w:hint="eastAsia"/>
          <w:sz w:val="32"/>
          <w:szCs w:val="32"/>
        </w:rPr>
        <w:t>准”标识。</w:t>
      </w:r>
    </w:p>
    <w:p w:rsidR="00293984" w:rsidRDefault="00AA2C1A">
      <w:pPr>
        <w:pStyle w:val="a8"/>
        <w:widowControl w:val="0"/>
        <w:shd w:val="clear" w:color="auto" w:fill="FFFFFF"/>
        <w:adjustRightInd w:val="0"/>
        <w:snapToGrid w:val="0"/>
        <w:spacing w:before="0" w:beforeAutospacing="0" w:after="0" w:afterAutospacing="0" w:line="560" w:lineRule="exact"/>
        <w:ind w:right="640"/>
        <w:jc w:val="center"/>
        <w:rPr>
          <w:rFonts w:ascii="黑体" w:eastAsia="黑体" w:hAnsi="黑体" w:cs="仿宋"/>
          <w:kern w:val="2"/>
          <w:sz w:val="32"/>
          <w:szCs w:val="32"/>
        </w:rPr>
      </w:pPr>
      <w:r>
        <w:rPr>
          <w:rFonts w:ascii="黑体" w:eastAsia="黑体" w:hAnsi="黑体" w:cs="仿宋" w:hint="eastAsia"/>
          <w:kern w:val="2"/>
          <w:sz w:val="32"/>
          <w:szCs w:val="32"/>
        </w:rPr>
        <w:t>第四章 标识的使用</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黑体" w:eastAsia="黑体" w:hAnsi="黑体" w:cs="黑体" w:hint="eastAsia"/>
          <w:sz w:val="32"/>
          <w:szCs w:val="32"/>
        </w:rPr>
        <w:t>第十一条 【标识式样】</w:t>
      </w:r>
      <w:r>
        <w:rPr>
          <w:rFonts w:ascii="仿宋_GB2312" w:eastAsia="仿宋_GB2312" w:hAnsi="仿宋_GB2312" w:cs="仿宋" w:hint="eastAsia"/>
          <w:kern w:val="2"/>
          <w:sz w:val="32"/>
          <w:szCs w:val="32"/>
        </w:rPr>
        <w:t>“山西</w:t>
      </w:r>
      <w:r>
        <w:rPr>
          <w:rFonts w:ascii="仿宋_GB2312" w:eastAsia="仿宋_GB2312" w:hAnsi="仿宋_GB2312" w:cs="仿宋"/>
          <w:kern w:val="2"/>
          <w:sz w:val="32"/>
          <w:szCs w:val="32"/>
        </w:rPr>
        <w:t>标准</w:t>
      </w:r>
      <w:r>
        <w:rPr>
          <w:rFonts w:ascii="仿宋_GB2312" w:eastAsia="仿宋_GB2312" w:hAnsi="仿宋_GB2312" w:cs="仿宋" w:hint="eastAsia"/>
          <w:kern w:val="2"/>
          <w:sz w:val="32"/>
          <w:szCs w:val="32"/>
        </w:rPr>
        <w:t>”</w:t>
      </w:r>
      <w:r>
        <w:rPr>
          <w:rFonts w:ascii="仿宋_GB2312" w:eastAsia="仿宋_GB2312" w:hAnsi="Arial" w:cs="Arial" w:hint="eastAsia"/>
          <w:color w:val="000000"/>
          <w:kern w:val="2"/>
          <w:sz w:val="32"/>
          <w:szCs w:val="32"/>
        </w:rPr>
        <w:t>标识</w:t>
      </w:r>
      <w:r>
        <w:rPr>
          <w:rFonts w:ascii="仿宋_GB2312" w:eastAsia="仿宋_GB2312" w:hAnsi="仿宋_GB2312" w:cs="仿宋"/>
          <w:kern w:val="2"/>
          <w:sz w:val="32"/>
          <w:szCs w:val="32"/>
        </w:rPr>
        <w:t>由</w:t>
      </w:r>
      <w:r>
        <w:rPr>
          <w:rFonts w:ascii="仿宋_GB2312" w:eastAsia="仿宋_GB2312" w:hAnsi="仿宋_GB2312" w:cs="仿宋" w:hint="eastAsia"/>
          <w:kern w:val="2"/>
          <w:sz w:val="32"/>
          <w:szCs w:val="32"/>
        </w:rPr>
        <w:t>“山西标准·</w:t>
      </w:r>
      <w:r>
        <w:rPr>
          <w:rFonts w:ascii="仿宋_GB2312" w:eastAsia="仿宋_GB2312" w:hAnsi="仿宋_GB2312" w:cs="仿宋"/>
          <w:kern w:val="2"/>
          <w:sz w:val="32"/>
          <w:szCs w:val="32"/>
        </w:rPr>
        <w:t>SHANXI STANDARD</w:t>
      </w:r>
      <w:r>
        <w:rPr>
          <w:rFonts w:ascii="仿宋_GB2312" w:eastAsia="仿宋_GB2312" w:hAnsi="仿宋_GB2312" w:cs="仿宋" w:hint="eastAsia"/>
          <w:kern w:val="2"/>
          <w:sz w:val="32"/>
          <w:szCs w:val="32"/>
        </w:rPr>
        <w:t>”中英文构成，标识</w:t>
      </w:r>
      <w:r>
        <w:rPr>
          <w:rFonts w:ascii="仿宋_GB2312" w:eastAsia="仿宋_GB2312" w:hAnsi="仿宋_GB2312" w:cs="仿宋"/>
          <w:kern w:val="2"/>
          <w:sz w:val="32"/>
          <w:szCs w:val="32"/>
        </w:rPr>
        <w:t>色调为</w:t>
      </w:r>
      <w:r>
        <w:rPr>
          <w:rFonts w:ascii="仿宋_GB2312" w:eastAsia="仿宋_GB2312" w:hAnsi="仿宋_GB2312" w:cs="仿宋" w:hint="eastAsia"/>
          <w:kern w:val="2"/>
          <w:sz w:val="32"/>
          <w:szCs w:val="32"/>
        </w:rPr>
        <w:t>红色，下注“标准引领高质量发展”</w:t>
      </w:r>
      <w:r>
        <w:rPr>
          <w:rFonts w:ascii="仿宋_GB2312" w:eastAsia="仿宋_GB2312" w:hAnsi="仿宋_GB2312" w:cs="仿宋"/>
          <w:kern w:val="2"/>
          <w:sz w:val="32"/>
          <w:szCs w:val="32"/>
        </w:rPr>
        <w:t>。</w:t>
      </w:r>
    </w:p>
    <w:p w:rsidR="00293984" w:rsidRDefault="00293984">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p>
    <w:p w:rsidR="00293984" w:rsidRDefault="00AA2C1A">
      <w:pPr>
        <w:pStyle w:val="a8"/>
        <w:widowControl w:val="0"/>
        <w:shd w:val="clear" w:color="auto" w:fill="FFFFFF"/>
        <w:adjustRightInd w:val="0"/>
        <w:snapToGrid w:val="0"/>
        <w:spacing w:before="0" w:beforeAutospacing="0" w:after="0" w:afterAutospacing="0" w:line="300" w:lineRule="auto"/>
        <w:jc w:val="center"/>
        <w:rPr>
          <w:rFonts w:ascii="华文隶书" w:eastAsia="华文隶书"/>
          <w:szCs w:val="20"/>
        </w:rPr>
      </w:pPr>
      <w:r>
        <w:rPr>
          <w:rFonts w:ascii="华文隶书" w:eastAsia="华文隶书"/>
          <w:noProof/>
          <w:szCs w:val="20"/>
        </w:rPr>
        <w:drawing>
          <wp:inline distT="0" distB="0" distL="0" distR="0">
            <wp:extent cx="1182370" cy="1546860"/>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182905" cy="1547431"/>
                    </a:xfrm>
                    <a:prstGeom prst="rect">
                      <a:avLst/>
                    </a:prstGeom>
                  </pic:spPr>
                </pic:pic>
              </a:graphicData>
            </a:graphic>
          </wp:inline>
        </w:drawing>
      </w:r>
    </w:p>
    <w:p w:rsidR="00293984" w:rsidRDefault="00AA2C1A">
      <w:pPr>
        <w:pStyle w:val="a8"/>
        <w:widowControl w:val="0"/>
        <w:shd w:val="clear" w:color="auto" w:fill="FFFFFF"/>
        <w:adjustRightInd w:val="0"/>
        <w:snapToGrid w:val="0"/>
        <w:spacing w:before="0" w:beforeAutospacing="0" w:after="0" w:afterAutospacing="0" w:line="300" w:lineRule="auto"/>
        <w:jc w:val="center"/>
        <w:rPr>
          <w:rFonts w:ascii="楷体" w:eastAsia="楷体" w:hAnsi="楷体"/>
          <w:szCs w:val="20"/>
        </w:rPr>
      </w:pPr>
      <w:r>
        <w:rPr>
          <w:rFonts w:ascii="楷体" w:eastAsia="楷体" w:hAnsi="楷体" w:hint="eastAsia"/>
          <w:szCs w:val="20"/>
        </w:rPr>
        <w:t>(彩色谱图：G</w:t>
      </w:r>
      <w:r>
        <w:rPr>
          <w:rFonts w:ascii="楷体" w:eastAsia="楷体" w:hAnsi="楷体"/>
          <w:szCs w:val="20"/>
        </w:rPr>
        <w:t xml:space="preserve">:    R:    B:   </w:t>
      </w:r>
      <w:r>
        <w:rPr>
          <w:rFonts w:ascii="楷体" w:eastAsia="楷体" w:hAnsi="楷体" w:hint="eastAsia"/>
          <w:szCs w:val="20"/>
        </w:rPr>
        <w:t>纯色谱图：C</w:t>
      </w:r>
      <w:r>
        <w:rPr>
          <w:rFonts w:ascii="楷体" w:eastAsia="楷体" w:hAnsi="楷体"/>
          <w:szCs w:val="20"/>
        </w:rPr>
        <w:t>:  M:  Y:  K:  )</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黑体" w:eastAsia="黑体" w:hAnsi="黑体" w:cs="黑体" w:hint="eastAsia"/>
          <w:sz w:val="32"/>
          <w:szCs w:val="32"/>
        </w:rPr>
        <w:t>第十二条【标识使用】</w:t>
      </w:r>
      <w:r>
        <w:rPr>
          <w:rFonts w:ascii="仿宋_GB2312" w:eastAsia="仿宋_GB2312" w:hAnsi="仿宋_GB2312" w:cs="仿宋"/>
          <w:kern w:val="2"/>
          <w:sz w:val="32"/>
          <w:szCs w:val="32"/>
        </w:rPr>
        <w:t>使用</w:t>
      </w:r>
      <w:r>
        <w:rPr>
          <w:rFonts w:ascii="仿宋_GB2312" w:eastAsia="仿宋_GB2312" w:hAnsi="仿宋_GB2312" w:cs="仿宋" w:hint="eastAsia"/>
          <w:kern w:val="2"/>
          <w:sz w:val="32"/>
          <w:szCs w:val="32"/>
        </w:rPr>
        <w:t>“山西标准”</w:t>
      </w:r>
      <w:r>
        <w:rPr>
          <w:rFonts w:ascii="仿宋_GB2312" w:eastAsia="仿宋_GB2312" w:hAnsi="Arial" w:cs="Arial" w:hint="eastAsia"/>
          <w:color w:val="000000"/>
          <w:kern w:val="2"/>
          <w:sz w:val="32"/>
          <w:szCs w:val="32"/>
        </w:rPr>
        <w:t>标识</w:t>
      </w:r>
      <w:r>
        <w:rPr>
          <w:rFonts w:ascii="仿宋_GB2312" w:eastAsia="仿宋_GB2312" w:hAnsi="仿宋_GB2312" w:cs="仿宋" w:hint="eastAsia"/>
          <w:kern w:val="2"/>
          <w:sz w:val="32"/>
          <w:szCs w:val="32"/>
        </w:rPr>
        <w:t>，</w:t>
      </w:r>
      <w:r>
        <w:rPr>
          <w:rFonts w:ascii="仿宋_GB2312" w:eastAsia="仿宋_GB2312" w:hAnsi="仿宋_GB2312" w:cs="仿宋"/>
          <w:kern w:val="2"/>
          <w:sz w:val="32"/>
          <w:szCs w:val="32"/>
        </w:rPr>
        <w:t>图形必须准确、完整，可按比例放大或者缩小标</w:t>
      </w:r>
      <w:r>
        <w:rPr>
          <w:rFonts w:ascii="仿宋_GB2312" w:eastAsia="仿宋_GB2312" w:hAnsi="仿宋_GB2312" w:cs="仿宋" w:hint="eastAsia"/>
          <w:kern w:val="2"/>
          <w:sz w:val="32"/>
          <w:szCs w:val="32"/>
        </w:rPr>
        <w:t>识</w:t>
      </w:r>
      <w:r>
        <w:rPr>
          <w:rFonts w:ascii="仿宋_GB2312" w:eastAsia="仿宋_GB2312" w:hAnsi="仿宋_GB2312" w:cs="仿宋"/>
          <w:kern w:val="2"/>
          <w:sz w:val="32"/>
          <w:szCs w:val="32"/>
        </w:rPr>
        <w:t>图形，不得更改图形的比例关系、图案、文字和颜色。</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禁止伪造、冒用、转让“山西标准”</w:t>
      </w:r>
      <w:r>
        <w:rPr>
          <w:rFonts w:ascii="仿宋_GB2312" w:eastAsia="仿宋_GB2312" w:hAnsi="Arial" w:cs="Arial" w:hint="eastAsia"/>
          <w:color w:val="000000"/>
          <w:kern w:val="2"/>
          <w:sz w:val="32"/>
          <w:szCs w:val="32"/>
        </w:rPr>
        <w:t>标识</w:t>
      </w:r>
      <w:r>
        <w:rPr>
          <w:rFonts w:ascii="仿宋_GB2312" w:eastAsia="仿宋_GB2312" w:hAnsi="仿宋_GB2312" w:cs="仿宋" w:hint="eastAsia"/>
          <w:kern w:val="2"/>
          <w:sz w:val="32"/>
          <w:szCs w:val="32"/>
        </w:rPr>
        <w:t>，禁止利用“山西标准”标识</w:t>
      </w:r>
      <w:r>
        <w:rPr>
          <w:rFonts w:ascii="仿宋_GB2312" w:eastAsia="仿宋_GB2312" w:hAnsi="仿宋_GB2312" w:cs="仿宋"/>
          <w:kern w:val="2"/>
          <w:sz w:val="32"/>
          <w:szCs w:val="32"/>
        </w:rPr>
        <w:t>从事虚假宣传、欺骗或者误导公众等行为。</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_GB2312" w:cs="仿宋"/>
          <w:kern w:val="2"/>
          <w:sz w:val="32"/>
          <w:szCs w:val="32"/>
        </w:rPr>
      </w:pPr>
      <w:r>
        <w:rPr>
          <w:rFonts w:ascii="黑体" w:eastAsia="黑体" w:hAnsi="黑体" w:cs="黑体" w:hint="eastAsia"/>
          <w:sz w:val="32"/>
          <w:szCs w:val="32"/>
        </w:rPr>
        <w:t>第十三条【有效期限】</w:t>
      </w:r>
      <w:r>
        <w:rPr>
          <w:rFonts w:ascii="仿宋_GB2312" w:eastAsia="仿宋_GB2312" w:hAnsi="仿宋_GB2312" w:cs="仿宋" w:hint="eastAsia"/>
          <w:kern w:val="2"/>
          <w:sz w:val="32"/>
          <w:szCs w:val="32"/>
        </w:rPr>
        <w:t>“山西标准”标识有效期</w:t>
      </w:r>
      <w:r w:rsidR="00AB5669">
        <w:rPr>
          <w:rFonts w:ascii="仿宋_GB2312" w:eastAsia="仿宋_GB2312" w:hAnsi="仿宋_GB2312" w:cs="仿宋" w:hint="eastAsia"/>
          <w:kern w:val="2"/>
          <w:sz w:val="32"/>
          <w:szCs w:val="32"/>
        </w:rPr>
        <w:t>5</w:t>
      </w:r>
      <w:r>
        <w:rPr>
          <w:rFonts w:ascii="仿宋_GB2312" w:eastAsia="仿宋_GB2312" w:hAnsi="仿宋_GB2312" w:cs="仿宋" w:hint="eastAsia"/>
          <w:kern w:val="2"/>
          <w:sz w:val="32"/>
          <w:szCs w:val="32"/>
        </w:rPr>
        <w:t>年。期满前三个月需向省级标准化行政主管部门重新提出续展有效期申请。</w:t>
      </w:r>
    </w:p>
    <w:p w:rsidR="00293984" w:rsidRDefault="00AA2C1A">
      <w:pPr>
        <w:pStyle w:val="a8"/>
        <w:widowControl w:val="0"/>
        <w:shd w:val="clear" w:color="auto" w:fill="FFFFFF"/>
        <w:adjustRightInd w:val="0"/>
        <w:snapToGrid w:val="0"/>
        <w:spacing w:before="0" w:beforeAutospacing="0" w:after="0" w:afterAutospacing="0" w:line="560" w:lineRule="exact"/>
        <w:jc w:val="center"/>
        <w:rPr>
          <w:rFonts w:ascii="黑体" w:eastAsia="黑体" w:hAnsi="黑体" w:cs="黑体"/>
          <w:sz w:val="32"/>
          <w:szCs w:val="32"/>
        </w:rPr>
      </w:pPr>
      <w:r>
        <w:rPr>
          <w:rFonts w:ascii="黑体" w:eastAsia="黑体" w:hAnsi="黑体" w:cs="黑体" w:hint="eastAsia"/>
          <w:sz w:val="32"/>
          <w:szCs w:val="32"/>
        </w:rPr>
        <w:t>第五章  培育与监督</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黑体" w:eastAsia="黑体" w:hAnsi="黑体" w:cs="黑体" w:hint="eastAsia"/>
          <w:sz w:val="32"/>
          <w:szCs w:val="32"/>
        </w:rPr>
        <w:t>第十四条【宣传推广】</w:t>
      </w:r>
      <w:r>
        <w:rPr>
          <w:rFonts w:ascii="仿宋_GB2312" w:eastAsia="仿宋_GB2312" w:hAnsi="仿宋" w:cs="微软雅黑" w:hint="eastAsia"/>
          <w:sz w:val="32"/>
          <w:szCs w:val="32"/>
        </w:rPr>
        <w:t>各级标准化行政主管部门和有关行政主管部门应在本行业、本行政辖区内</w:t>
      </w:r>
      <w:r>
        <w:rPr>
          <w:rFonts w:ascii="仿宋_GB2312" w:eastAsia="仿宋_GB2312" w:hAnsi="仿宋_GB2312" w:cs="仿宋" w:hint="eastAsia"/>
          <w:kern w:val="2"/>
          <w:sz w:val="32"/>
          <w:szCs w:val="32"/>
        </w:rPr>
        <w:t>多渠道广泛宣传推广“山西</w:t>
      </w:r>
      <w:r>
        <w:rPr>
          <w:rFonts w:ascii="仿宋_GB2312" w:eastAsia="仿宋_GB2312" w:hAnsi="仿宋_GB2312" w:cs="仿宋" w:hint="eastAsia"/>
          <w:kern w:val="2"/>
          <w:sz w:val="32"/>
          <w:szCs w:val="32"/>
        </w:rPr>
        <w:lastRenderedPageBreak/>
        <w:t>标准”标识，提升“山西标准”标识认可度和知晓度，树立国内领先、国际先进的“山西标准”标准品牌形象。</w:t>
      </w:r>
    </w:p>
    <w:p w:rsidR="00293984" w:rsidRDefault="00AA2C1A">
      <w:pPr>
        <w:spacing w:line="560" w:lineRule="exact"/>
        <w:ind w:firstLineChars="200" w:firstLine="640"/>
        <w:rPr>
          <w:rFonts w:ascii="仿宋_GB2312" w:eastAsia="仿宋_GB2312" w:hAnsi="仿宋" w:cs="宋体"/>
          <w:kern w:val="0"/>
          <w:sz w:val="32"/>
          <w:szCs w:val="32"/>
        </w:rPr>
      </w:pPr>
      <w:r>
        <w:rPr>
          <w:rFonts w:ascii="黑体" w:eastAsia="黑体" w:hAnsi="黑体" w:cs="黑体" w:hint="eastAsia"/>
          <w:sz w:val="32"/>
          <w:szCs w:val="32"/>
        </w:rPr>
        <w:t>第十五条</w:t>
      </w:r>
      <w:r>
        <w:rPr>
          <w:rFonts w:ascii="黑体" w:eastAsia="黑体" w:hAnsi="黑体" w:cs="黑体" w:hint="eastAsia"/>
          <w:color w:val="000000" w:themeColor="text1"/>
          <w:sz w:val="32"/>
          <w:szCs w:val="32"/>
        </w:rPr>
        <w:t>【培育发展】</w:t>
      </w:r>
      <w:r>
        <w:rPr>
          <w:rFonts w:ascii="仿宋_GB2312" w:eastAsia="仿宋_GB2312" w:hAnsi="仿宋" w:cs="宋体" w:hint="eastAsia"/>
          <w:kern w:val="0"/>
          <w:sz w:val="32"/>
          <w:szCs w:val="32"/>
        </w:rPr>
        <w:t>鼓励各类符合“山西标准”标识条件的区域公共品牌协同“山西标准”标识共同打造山西区域公共品牌。</w:t>
      </w:r>
    </w:p>
    <w:p w:rsidR="00293984" w:rsidRDefault="00AA2C1A">
      <w:pPr>
        <w:pStyle w:val="a8"/>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
          <w:kern w:val="2"/>
          <w:sz w:val="32"/>
          <w:szCs w:val="32"/>
        </w:rPr>
      </w:pPr>
      <w:r>
        <w:rPr>
          <w:rFonts w:ascii="仿宋_GB2312" w:eastAsia="仿宋_GB2312" w:hAnsi="仿宋_GB2312" w:cs="仿宋" w:hint="eastAsia"/>
          <w:kern w:val="2"/>
          <w:sz w:val="32"/>
          <w:szCs w:val="32"/>
        </w:rPr>
        <w:t>鼓励本省有关行业组织、新闻媒体等各方面，组织开展“山西标准”</w:t>
      </w:r>
      <w:r>
        <w:rPr>
          <w:rFonts w:ascii="仿宋_GB2312" w:eastAsia="仿宋_GB2312" w:hAnsi="Arial" w:cs="Arial" w:hint="eastAsia"/>
          <w:color w:val="000000"/>
          <w:kern w:val="2"/>
          <w:sz w:val="32"/>
          <w:szCs w:val="32"/>
        </w:rPr>
        <w:t>标识</w:t>
      </w:r>
      <w:r>
        <w:rPr>
          <w:rFonts w:ascii="仿宋_GB2312" w:eastAsia="仿宋_GB2312" w:hAnsi="仿宋_GB2312" w:cs="仿宋" w:hint="eastAsia"/>
          <w:kern w:val="2"/>
          <w:sz w:val="32"/>
          <w:szCs w:val="32"/>
        </w:rPr>
        <w:t>宣传、培训、引导、推荐等工作。</w:t>
      </w:r>
    </w:p>
    <w:p w:rsidR="00293984" w:rsidRDefault="00AA2C1A">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支持行业协会和优势企业制定先进标准，参与“山西标准”标识评价活动。</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黑体" w:eastAsia="黑体" w:hAnsi="黑体" w:cs="黑体" w:hint="eastAsia"/>
          <w:kern w:val="2"/>
          <w:sz w:val="32"/>
          <w:szCs w:val="32"/>
        </w:rPr>
        <w:t>第十六条【标准监督】</w:t>
      </w:r>
      <w:r>
        <w:rPr>
          <w:rFonts w:ascii="仿宋_GB2312" w:eastAsia="仿宋_GB2312" w:hAnsi="仿宋" w:hint="eastAsia"/>
          <w:sz w:val="32"/>
          <w:szCs w:val="32"/>
        </w:rPr>
        <w:t>省级标准化行政主管部门负责对获评“山西标准”标识标准进行监督管理，适时组织监督抽查，对标准实施效果不理想、不再具有推广价值的，撤销“山西标准”标识</w:t>
      </w:r>
      <w:r w:rsidR="008A048B">
        <w:rPr>
          <w:rFonts w:ascii="仿宋_GB2312" w:eastAsia="仿宋_GB2312" w:hAnsi="仿宋_GB2312" w:cs="仿宋" w:hint="eastAsia"/>
          <w:sz w:val="32"/>
          <w:szCs w:val="32"/>
        </w:rPr>
        <w:t>并</w:t>
      </w:r>
      <w:r w:rsidR="008A048B">
        <w:rPr>
          <w:rFonts w:ascii="仿宋_GB2312" w:eastAsia="仿宋_GB2312" w:hAnsi="仿宋" w:cs="微软雅黑" w:hint="eastAsia"/>
          <w:sz w:val="32"/>
          <w:szCs w:val="32"/>
        </w:rPr>
        <w:t>通过</w:t>
      </w:r>
      <w:r w:rsidR="008A048B">
        <w:rPr>
          <w:rFonts w:ascii="仿宋_GB2312" w:eastAsia="仿宋_GB2312" w:hAnsi="仿宋_GB2312" w:cs="仿宋"/>
          <w:kern w:val="2"/>
          <w:sz w:val="32"/>
          <w:szCs w:val="32"/>
        </w:rPr>
        <w:t>“</w:t>
      </w:r>
      <w:r w:rsidR="008A048B">
        <w:rPr>
          <w:rFonts w:ascii="仿宋_GB2312" w:eastAsia="仿宋_GB2312" w:hAnsi="仿宋_GB2312" w:cs="仿宋" w:hint="eastAsia"/>
          <w:kern w:val="2"/>
          <w:sz w:val="32"/>
          <w:szCs w:val="32"/>
        </w:rPr>
        <w:t>山西标准</w:t>
      </w:r>
      <w:r w:rsidR="008A048B">
        <w:rPr>
          <w:rFonts w:ascii="仿宋_GB2312" w:eastAsia="仿宋_GB2312" w:hAnsi="仿宋_GB2312" w:cs="仿宋"/>
          <w:kern w:val="2"/>
          <w:sz w:val="32"/>
          <w:szCs w:val="32"/>
        </w:rPr>
        <w:t>”</w:t>
      </w:r>
      <w:r w:rsidR="008A048B">
        <w:rPr>
          <w:rFonts w:ascii="仿宋_GB2312" w:eastAsia="仿宋_GB2312" w:hAnsi="仿宋_GB2312" w:cs="仿宋" w:hint="eastAsia"/>
          <w:kern w:val="2"/>
          <w:sz w:val="32"/>
          <w:szCs w:val="32"/>
        </w:rPr>
        <w:t>标识</w:t>
      </w:r>
      <w:r w:rsidR="008A048B">
        <w:rPr>
          <w:rFonts w:ascii="仿宋_GB2312" w:eastAsia="仿宋_GB2312" w:hAnsi="仿宋_GB2312" w:cs="仿宋"/>
          <w:kern w:val="2"/>
          <w:sz w:val="32"/>
          <w:szCs w:val="32"/>
        </w:rPr>
        <w:t>信息专栏</w:t>
      </w:r>
      <w:r w:rsidR="008A048B">
        <w:rPr>
          <w:rFonts w:ascii="仿宋_GB2312" w:eastAsia="仿宋_GB2312" w:hAnsi="仿宋_GB2312" w:cs="仿宋" w:hint="eastAsia"/>
          <w:kern w:val="2"/>
          <w:sz w:val="32"/>
          <w:szCs w:val="32"/>
        </w:rPr>
        <w:t>进行公示</w:t>
      </w:r>
      <w:r w:rsidR="008A048B">
        <w:rPr>
          <w:rFonts w:ascii="仿宋_GB2312" w:eastAsia="仿宋_GB2312" w:hAnsi="仿宋_GB2312" w:cs="仿宋" w:hint="eastAsia"/>
          <w:sz w:val="32"/>
          <w:szCs w:val="32"/>
        </w:rPr>
        <w:t>。</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仿宋_GB2312" w:eastAsia="仿宋_GB2312" w:hAnsi="仿宋" w:hint="eastAsia"/>
          <w:sz w:val="32"/>
          <w:szCs w:val="32"/>
        </w:rPr>
        <w:t>“山西标准”标识特征性指标或标准实施情况发生变化的，原申请主体应及时向第三方评价机构和属地市场监管部门报告。</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仿宋_GB2312" w:eastAsia="仿宋_GB2312" w:hAnsi="仿宋" w:hint="eastAsia"/>
          <w:sz w:val="32"/>
          <w:szCs w:val="32"/>
        </w:rPr>
        <w:t>第三方评价机构和属地市场监管部门应对获评“山西标准”标识的标准进行跟踪评估</w:t>
      </w:r>
      <w:r w:rsidR="00C00699">
        <w:rPr>
          <w:rFonts w:ascii="仿宋_GB2312" w:eastAsia="仿宋_GB2312" w:hAnsi="仿宋" w:hint="eastAsia"/>
          <w:sz w:val="32"/>
          <w:szCs w:val="32"/>
        </w:rPr>
        <w:t>，视</w:t>
      </w:r>
      <w:r>
        <w:rPr>
          <w:rFonts w:ascii="仿宋_GB2312" w:eastAsia="仿宋_GB2312" w:hAnsi="仿宋" w:hint="eastAsia"/>
          <w:sz w:val="32"/>
          <w:szCs w:val="32"/>
        </w:rPr>
        <w:t>情况</w:t>
      </w:r>
      <w:r w:rsidR="00C00699">
        <w:rPr>
          <w:rFonts w:ascii="仿宋_GB2312" w:eastAsia="仿宋_GB2312" w:hAnsi="仿宋" w:hint="eastAsia"/>
          <w:sz w:val="32"/>
          <w:szCs w:val="32"/>
        </w:rPr>
        <w:t>适时</w:t>
      </w:r>
      <w:r>
        <w:rPr>
          <w:rFonts w:ascii="仿宋_GB2312" w:eastAsia="仿宋_GB2312" w:hAnsi="仿宋" w:hint="eastAsia"/>
          <w:sz w:val="32"/>
          <w:szCs w:val="32"/>
        </w:rPr>
        <w:t>提出重新申请评价建议或者取消标识使用的意见。</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黑体" w:eastAsia="黑体" w:hAnsi="黑体" w:cs="黑体" w:hint="eastAsia"/>
          <w:kern w:val="2"/>
          <w:sz w:val="32"/>
          <w:szCs w:val="32"/>
        </w:rPr>
        <w:t>第十七条【评价监管】</w:t>
      </w:r>
      <w:r>
        <w:rPr>
          <w:rFonts w:ascii="仿宋_GB2312" w:eastAsia="仿宋_GB2312" w:hAnsi="仿宋_GB2312" w:cs="仿宋" w:hint="eastAsia"/>
          <w:sz w:val="32"/>
          <w:szCs w:val="32"/>
        </w:rPr>
        <w:t>省级标准化行政主管部门负责</w:t>
      </w:r>
      <w:r>
        <w:rPr>
          <w:rFonts w:ascii="仿宋_GB2312" w:eastAsia="仿宋_GB2312" w:hAnsi="仿宋" w:hint="eastAsia"/>
          <w:sz w:val="32"/>
          <w:szCs w:val="32"/>
        </w:rPr>
        <w:t>对评价机构的监督管理，适时组织监督检查，定期开展考核评估，对不再具备开展“山西标准”标识评价能力的第三方评价机构取消其评价资格；对在评价实施过程中存在违法违规行为的</w:t>
      </w:r>
      <w:r w:rsidR="00C00699">
        <w:rPr>
          <w:rFonts w:ascii="仿宋_GB2312" w:eastAsia="仿宋_GB2312" w:hAnsi="仿宋" w:hint="eastAsia"/>
          <w:sz w:val="32"/>
          <w:szCs w:val="32"/>
        </w:rPr>
        <w:t>机构和个人</w:t>
      </w:r>
      <w:r>
        <w:rPr>
          <w:rFonts w:ascii="仿宋_GB2312" w:eastAsia="仿宋_GB2312" w:hAnsi="仿宋" w:hint="eastAsia"/>
          <w:sz w:val="32"/>
          <w:szCs w:val="32"/>
        </w:rPr>
        <w:t>，</w:t>
      </w:r>
      <w:r>
        <w:rPr>
          <w:rFonts w:ascii="仿宋_GB2312" w:eastAsia="仿宋_GB2312" w:hAnsi="仿宋" w:hint="eastAsia"/>
          <w:sz w:val="32"/>
          <w:szCs w:val="32"/>
        </w:rPr>
        <w:lastRenderedPageBreak/>
        <w:t>撤销其评价资格，并列入联合惩戒失信名录，涉嫌违法的，移交相关部门处理。</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黑体" w:eastAsia="黑体" w:hAnsi="黑体" w:cs="黑体" w:hint="eastAsia"/>
          <w:kern w:val="2"/>
          <w:sz w:val="32"/>
          <w:szCs w:val="32"/>
        </w:rPr>
        <w:t>第十八条【标识监管】</w:t>
      </w:r>
      <w:r>
        <w:rPr>
          <w:rFonts w:ascii="仿宋_GB2312" w:eastAsia="仿宋_GB2312" w:hAnsi="仿宋" w:hint="eastAsia"/>
          <w:sz w:val="32"/>
          <w:szCs w:val="32"/>
        </w:rPr>
        <w:t>省级标准化行政主管部门对“山西标准”标识实行统一管理，适时组织监督检查和抽查，省级有关行政主管部门和各级标准化行政主管部门对本行业、本行政辖区“山西标准”标识使用情况进行监督检查。对不符合“山西标准”标识要求的，责令限期整改，逾期未整改的，由省标准化行政主管部门撤销“山西标准”标识</w:t>
      </w:r>
      <w:r w:rsidR="00C00699">
        <w:rPr>
          <w:rFonts w:ascii="仿宋_GB2312" w:eastAsia="仿宋_GB2312" w:hAnsi="仿宋" w:hint="eastAsia"/>
          <w:sz w:val="32"/>
          <w:szCs w:val="32"/>
        </w:rPr>
        <w:t>，并面向社会公示</w:t>
      </w:r>
      <w:r>
        <w:rPr>
          <w:rFonts w:ascii="仿宋_GB2312" w:eastAsia="仿宋_GB2312" w:hAnsi="仿宋" w:hint="eastAsia"/>
          <w:sz w:val="32"/>
          <w:szCs w:val="32"/>
        </w:rPr>
        <w:t>。</w:t>
      </w:r>
    </w:p>
    <w:p w:rsidR="00C00699" w:rsidRDefault="00C00699">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仿宋_GB2312" w:eastAsia="仿宋_GB2312" w:hAnsi="仿宋" w:hint="eastAsia"/>
          <w:sz w:val="32"/>
          <w:szCs w:val="32"/>
        </w:rPr>
        <w:t>被撤销“山西标准”标识的单位三年内不得再次申报“山西标准”标识。</w:t>
      </w:r>
    </w:p>
    <w:p w:rsidR="00293984" w:rsidRDefault="00AA2C1A">
      <w:pPr>
        <w:pStyle w:val="a8"/>
        <w:widowControl w:val="0"/>
        <w:shd w:val="clear" w:color="auto" w:fill="FFFFFF"/>
        <w:adjustRightInd w:val="0"/>
        <w:snapToGrid w:val="0"/>
        <w:spacing w:before="0" w:beforeAutospacing="0" w:after="0" w:afterAutospacing="0" w:line="560" w:lineRule="exact"/>
        <w:ind w:firstLine="640"/>
        <w:jc w:val="both"/>
        <w:rPr>
          <w:rFonts w:ascii="仿宋_GB2312" w:eastAsia="仿宋_GB2312" w:hAnsi="仿宋"/>
          <w:sz w:val="32"/>
          <w:szCs w:val="32"/>
        </w:rPr>
      </w:pPr>
      <w:r>
        <w:rPr>
          <w:rFonts w:ascii="仿宋_GB2312" w:eastAsia="仿宋_GB2312" w:hAnsi="仿宋" w:hint="eastAsia"/>
          <w:sz w:val="32"/>
          <w:szCs w:val="32"/>
        </w:rPr>
        <w:t>“山西标准”标识工作接受社会监督，任何单位和个人发现有违法违规行为的，均可向</w:t>
      </w:r>
      <w:r>
        <w:rPr>
          <w:rFonts w:ascii="仿宋_GB2312" w:eastAsia="仿宋_GB2312" w:hAnsi="仿宋_GB2312" w:cs="仿宋" w:hint="eastAsia"/>
          <w:sz w:val="32"/>
          <w:szCs w:val="32"/>
        </w:rPr>
        <w:t>省级标准化行政主管部门</w:t>
      </w:r>
      <w:r>
        <w:rPr>
          <w:rFonts w:ascii="仿宋_GB2312" w:eastAsia="仿宋_GB2312" w:hAnsi="仿宋" w:hint="eastAsia"/>
          <w:sz w:val="32"/>
          <w:szCs w:val="32"/>
        </w:rPr>
        <w:t>举报。如有伪造、冒用、转让标识，利用标</w:t>
      </w:r>
      <w:r w:rsidR="00C00699">
        <w:rPr>
          <w:rFonts w:ascii="仿宋_GB2312" w:eastAsia="仿宋_GB2312" w:hAnsi="仿宋" w:hint="eastAsia"/>
          <w:sz w:val="32"/>
          <w:szCs w:val="32"/>
        </w:rPr>
        <w:t>识</w:t>
      </w:r>
      <w:r>
        <w:rPr>
          <w:rFonts w:ascii="仿宋_GB2312" w:eastAsia="仿宋_GB2312" w:hAnsi="仿宋" w:hint="eastAsia"/>
          <w:sz w:val="32"/>
          <w:szCs w:val="32"/>
        </w:rPr>
        <w:t>从事欺骗或误导公众等行为的，按照相关法律法规规定处理并列入联合惩戒失信名录</w:t>
      </w:r>
      <w:r w:rsidR="00C00699">
        <w:rPr>
          <w:rFonts w:ascii="仿宋_GB2312" w:eastAsia="仿宋_GB2312" w:hAnsi="仿宋" w:hint="eastAsia"/>
          <w:sz w:val="32"/>
          <w:szCs w:val="32"/>
        </w:rPr>
        <w:t>。</w:t>
      </w:r>
      <w:r>
        <w:rPr>
          <w:rFonts w:ascii="仿宋_GB2312" w:eastAsia="仿宋_GB2312" w:hAnsi="仿宋" w:hint="eastAsia"/>
          <w:sz w:val="32"/>
          <w:szCs w:val="32"/>
        </w:rPr>
        <w:t>涉嫌违法的，移交相关部门处理。</w:t>
      </w:r>
    </w:p>
    <w:p w:rsidR="00293984" w:rsidRDefault="00AA2C1A">
      <w:pPr>
        <w:pStyle w:val="a8"/>
        <w:widowControl w:val="0"/>
        <w:shd w:val="clear" w:color="auto" w:fill="FFFFFF"/>
        <w:adjustRightInd w:val="0"/>
        <w:snapToGrid w:val="0"/>
        <w:spacing w:before="0" w:beforeAutospacing="0" w:after="0" w:afterAutospacing="0" w:line="560" w:lineRule="exact"/>
        <w:jc w:val="center"/>
        <w:rPr>
          <w:rFonts w:ascii="黑体" w:eastAsia="黑体" w:hAnsi="黑体" w:cs="黑体"/>
          <w:color w:val="943634" w:themeColor="accent2" w:themeShade="BF"/>
          <w:sz w:val="32"/>
          <w:szCs w:val="32"/>
        </w:rPr>
      </w:pPr>
      <w:r>
        <w:rPr>
          <w:rFonts w:ascii="黑体" w:eastAsia="黑体" w:hAnsi="黑体" w:cs="黑体" w:hint="eastAsia"/>
          <w:sz w:val="32"/>
          <w:szCs w:val="32"/>
        </w:rPr>
        <w:t>第六章 附 则</w:t>
      </w:r>
    </w:p>
    <w:p w:rsidR="00293984" w:rsidRDefault="00AA2C1A">
      <w:pPr>
        <w:adjustRightInd w:val="0"/>
        <w:snapToGrid w:val="0"/>
        <w:spacing w:line="560" w:lineRule="exact"/>
        <w:ind w:firstLineChars="200" w:firstLine="640"/>
        <w:rPr>
          <w:rFonts w:ascii="仿宋_GB2312" w:eastAsia="仿宋_GB2312" w:hAnsi="仿宋"/>
          <w:sz w:val="32"/>
          <w:szCs w:val="32"/>
        </w:rPr>
      </w:pPr>
      <w:r>
        <w:rPr>
          <w:rFonts w:ascii="黑体" w:eastAsia="黑体" w:hAnsi="黑体" w:cs="黑体" w:hint="eastAsia"/>
          <w:sz w:val="32"/>
          <w:szCs w:val="32"/>
        </w:rPr>
        <w:t>第十九条【解释实施】</w:t>
      </w:r>
      <w:r>
        <w:rPr>
          <w:rFonts w:ascii="仿宋_GB2312" w:eastAsia="仿宋_GB2312" w:hAnsi="仿宋" w:hint="eastAsia"/>
          <w:sz w:val="32"/>
          <w:szCs w:val="32"/>
        </w:rPr>
        <w:t>本办法由山西省</w:t>
      </w:r>
      <w:r>
        <w:rPr>
          <w:rFonts w:ascii="仿宋_GB2312" w:eastAsia="仿宋_GB2312" w:hAnsi="仿宋"/>
          <w:sz w:val="32"/>
          <w:szCs w:val="32"/>
        </w:rPr>
        <w:t>市场</w:t>
      </w:r>
      <w:r>
        <w:rPr>
          <w:rFonts w:ascii="仿宋_GB2312" w:eastAsia="仿宋_GB2312" w:hAnsi="仿宋" w:hint="eastAsia"/>
          <w:sz w:val="32"/>
          <w:szCs w:val="32"/>
        </w:rPr>
        <w:t>监督管理局负责解释。</w:t>
      </w:r>
    </w:p>
    <w:p w:rsidR="00293984" w:rsidRDefault="00AA2C1A">
      <w:pPr>
        <w:adjustRightInd w:val="0"/>
        <w:snapToGrid w:val="0"/>
        <w:spacing w:line="560" w:lineRule="exact"/>
        <w:ind w:firstLineChars="200" w:firstLine="640"/>
        <w:rPr>
          <w:rFonts w:ascii="仿宋_GB2312" w:eastAsia="仿宋_GB2312" w:hAnsi="Arial" w:cs="Arial"/>
          <w:kern w:val="0"/>
          <w:sz w:val="32"/>
          <w:szCs w:val="32"/>
        </w:rPr>
      </w:pPr>
      <w:r>
        <w:rPr>
          <w:rFonts w:ascii="黑体" w:eastAsia="黑体" w:hAnsi="黑体" w:cs="黑体" w:hint="eastAsia"/>
          <w:sz w:val="32"/>
          <w:szCs w:val="32"/>
        </w:rPr>
        <w:t>第二十条【有效期限】</w:t>
      </w:r>
      <w:r>
        <w:rPr>
          <w:rFonts w:ascii="仿宋_GB2312" w:eastAsia="仿宋_GB2312" w:hAnsi="Arial" w:cs="Arial" w:hint="eastAsia"/>
          <w:kern w:val="0"/>
          <w:sz w:val="32"/>
          <w:szCs w:val="32"/>
        </w:rPr>
        <w:t>本办法自发布之日起施行。</w:t>
      </w:r>
    </w:p>
    <w:sectPr w:rsidR="00293984" w:rsidSect="00293984">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30F" w:rsidRPr="00726873" w:rsidRDefault="0080430F" w:rsidP="00293984">
      <w:pPr>
        <w:ind w:firstLine="640"/>
        <w:rPr>
          <w:rFonts w:ascii="Times New Roman" w:eastAsia="宋体" w:hAnsi="Times New Roman"/>
        </w:rPr>
      </w:pPr>
      <w:r>
        <w:separator/>
      </w:r>
    </w:p>
  </w:endnote>
  <w:endnote w:type="continuationSeparator" w:id="1">
    <w:p w:rsidR="0080430F" w:rsidRPr="00726873" w:rsidRDefault="0080430F" w:rsidP="00293984">
      <w:pPr>
        <w:ind w:firstLine="640"/>
        <w:rPr>
          <w:rFonts w:ascii="Times New Roman" w:eastAsia="宋体"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0342"/>
    </w:sdtPr>
    <w:sdtEndPr>
      <w:rPr>
        <w:sz w:val="21"/>
        <w:szCs w:val="21"/>
      </w:rPr>
    </w:sdtEndPr>
    <w:sdtContent>
      <w:p w:rsidR="00293984" w:rsidRDefault="00AA2C1A">
        <w:pPr>
          <w:pStyle w:val="a6"/>
          <w:jc w:val="center"/>
          <w:rPr>
            <w:sz w:val="21"/>
            <w:szCs w:val="21"/>
          </w:rPr>
        </w:pPr>
        <w:r>
          <w:rPr>
            <w:rFonts w:hint="eastAsia"/>
            <w:sz w:val="21"/>
            <w:szCs w:val="21"/>
          </w:rPr>
          <w:t>—</w:t>
        </w:r>
        <w:r w:rsidR="00DF7F7D">
          <w:rPr>
            <w:sz w:val="21"/>
            <w:szCs w:val="21"/>
          </w:rPr>
          <w:fldChar w:fldCharType="begin"/>
        </w:r>
        <w:r>
          <w:rPr>
            <w:sz w:val="21"/>
            <w:szCs w:val="21"/>
          </w:rPr>
          <w:instrText xml:space="preserve"> PAGE   \* MERGEFORMAT </w:instrText>
        </w:r>
        <w:r w:rsidR="00DF7F7D">
          <w:rPr>
            <w:sz w:val="21"/>
            <w:szCs w:val="21"/>
          </w:rPr>
          <w:fldChar w:fldCharType="separate"/>
        </w:r>
        <w:r w:rsidR="00D06999" w:rsidRPr="00D06999">
          <w:rPr>
            <w:noProof/>
            <w:sz w:val="21"/>
            <w:szCs w:val="21"/>
            <w:lang w:val="zh-CN"/>
          </w:rPr>
          <w:t>1</w:t>
        </w:r>
        <w:r w:rsidR="00DF7F7D">
          <w:rPr>
            <w:sz w:val="21"/>
            <w:szCs w:val="21"/>
          </w:rPr>
          <w:fldChar w:fldCharType="end"/>
        </w:r>
        <w:r>
          <w:rPr>
            <w:rFonts w:hint="eastAsia"/>
            <w:sz w:val="21"/>
            <w:szCs w:val="21"/>
          </w:rPr>
          <w:t>—</w:t>
        </w:r>
      </w:p>
    </w:sdtContent>
  </w:sdt>
  <w:p w:rsidR="00293984" w:rsidRDefault="002939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30F" w:rsidRPr="00726873" w:rsidRDefault="0080430F" w:rsidP="00293984">
      <w:pPr>
        <w:ind w:firstLine="640"/>
        <w:rPr>
          <w:rFonts w:ascii="Times New Roman" w:eastAsia="宋体" w:hAnsi="Times New Roman"/>
        </w:rPr>
      </w:pPr>
      <w:r>
        <w:separator/>
      </w:r>
    </w:p>
  </w:footnote>
  <w:footnote w:type="continuationSeparator" w:id="1">
    <w:p w:rsidR="0080430F" w:rsidRPr="00726873" w:rsidRDefault="0080430F" w:rsidP="00293984">
      <w:pPr>
        <w:ind w:firstLine="640"/>
        <w:rPr>
          <w:rFonts w:ascii="Times New Roman" w:eastAsia="宋体"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VlMDI1YmFjY2EzMjYxYzNjODJiZWNmN2MxZGZiOWEifQ=="/>
  </w:docVars>
  <w:rsids>
    <w:rsidRoot w:val="004D39CA"/>
    <w:rsid w:val="B2F7D10C"/>
    <w:rsid w:val="B37FFBC1"/>
    <w:rsid w:val="BBFB4173"/>
    <w:rsid w:val="CD1DD21E"/>
    <w:rsid w:val="CFED4406"/>
    <w:rsid w:val="DF7DE3D3"/>
    <w:rsid w:val="EABD5CB2"/>
    <w:rsid w:val="EFF6B22D"/>
    <w:rsid w:val="FB7FEDA6"/>
    <w:rsid w:val="FDFECF97"/>
    <w:rsid w:val="FFF6ADA1"/>
    <w:rsid w:val="FFFB2F98"/>
    <w:rsid w:val="FFFF63CC"/>
    <w:rsid w:val="00000886"/>
    <w:rsid w:val="00006A39"/>
    <w:rsid w:val="00007151"/>
    <w:rsid w:val="00024C25"/>
    <w:rsid w:val="000252B1"/>
    <w:rsid w:val="00030B24"/>
    <w:rsid w:val="000374C5"/>
    <w:rsid w:val="00037933"/>
    <w:rsid w:val="00044322"/>
    <w:rsid w:val="0004783A"/>
    <w:rsid w:val="00050C1B"/>
    <w:rsid w:val="00051D0F"/>
    <w:rsid w:val="0006034E"/>
    <w:rsid w:val="00070173"/>
    <w:rsid w:val="0007293C"/>
    <w:rsid w:val="00076A32"/>
    <w:rsid w:val="0008085A"/>
    <w:rsid w:val="00084716"/>
    <w:rsid w:val="00086705"/>
    <w:rsid w:val="00092C62"/>
    <w:rsid w:val="000A2FD0"/>
    <w:rsid w:val="000A594E"/>
    <w:rsid w:val="000B0003"/>
    <w:rsid w:val="000B3D42"/>
    <w:rsid w:val="000B46B2"/>
    <w:rsid w:val="000B7DF1"/>
    <w:rsid w:val="000B7F1C"/>
    <w:rsid w:val="000C53F3"/>
    <w:rsid w:val="000C57C4"/>
    <w:rsid w:val="000C71E4"/>
    <w:rsid w:val="000D6130"/>
    <w:rsid w:val="000E262E"/>
    <w:rsid w:val="000E646C"/>
    <w:rsid w:val="000F07E6"/>
    <w:rsid w:val="000F5606"/>
    <w:rsid w:val="001030AA"/>
    <w:rsid w:val="00107415"/>
    <w:rsid w:val="0011798E"/>
    <w:rsid w:val="0012034C"/>
    <w:rsid w:val="00122C0B"/>
    <w:rsid w:val="0012509F"/>
    <w:rsid w:val="00125AC2"/>
    <w:rsid w:val="00133593"/>
    <w:rsid w:val="00137BB9"/>
    <w:rsid w:val="00140459"/>
    <w:rsid w:val="00141C5D"/>
    <w:rsid w:val="001437A1"/>
    <w:rsid w:val="0014588B"/>
    <w:rsid w:val="00150096"/>
    <w:rsid w:val="00151C5B"/>
    <w:rsid w:val="00175DC5"/>
    <w:rsid w:val="00180928"/>
    <w:rsid w:val="00182E49"/>
    <w:rsid w:val="00197CBE"/>
    <w:rsid w:val="001A1BF8"/>
    <w:rsid w:val="001B2275"/>
    <w:rsid w:val="001B39F0"/>
    <w:rsid w:val="001C254D"/>
    <w:rsid w:val="001C645C"/>
    <w:rsid w:val="001D02A5"/>
    <w:rsid w:val="001D7E88"/>
    <w:rsid w:val="001F3934"/>
    <w:rsid w:val="001F7481"/>
    <w:rsid w:val="0020221D"/>
    <w:rsid w:val="00205349"/>
    <w:rsid w:val="00210149"/>
    <w:rsid w:val="00210544"/>
    <w:rsid w:val="00211E33"/>
    <w:rsid w:val="00212148"/>
    <w:rsid w:val="00213993"/>
    <w:rsid w:val="00220AC7"/>
    <w:rsid w:val="00243137"/>
    <w:rsid w:val="00250F3A"/>
    <w:rsid w:val="0025245A"/>
    <w:rsid w:val="00255AF0"/>
    <w:rsid w:val="00261920"/>
    <w:rsid w:val="0027262D"/>
    <w:rsid w:val="00281DC8"/>
    <w:rsid w:val="00283314"/>
    <w:rsid w:val="00283529"/>
    <w:rsid w:val="00293984"/>
    <w:rsid w:val="00293E8A"/>
    <w:rsid w:val="00297D45"/>
    <w:rsid w:val="002A6BC7"/>
    <w:rsid w:val="002A7613"/>
    <w:rsid w:val="002B2B3F"/>
    <w:rsid w:val="002B7B7B"/>
    <w:rsid w:val="002C022A"/>
    <w:rsid w:val="002C73DD"/>
    <w:rsid w:val="002C7CA6"/>
    <w:rsid w:val="002D3A18"/>
    <w:rsid w:val="002D593D"/>
    <w:rsid w:val="002D6EE0"/>
    <w:rsid w:val="002E41B3"/>
    <w:rsid w:val="002E53FB"/>
    <w:rsid w:val="00300363"/>
    <w:rsid w:val="0030660E"/>
    <w:rsid w:val="00312AA0"/>
    <w:rsid w:val="00321483"/>
    <w:rsid w:val="00327062"/>
    <w:rsid w:val="003314D6"/>
    <w:rsid w:val="003319A0"/>
    <w:rsid w:val="00335416"/>
    <w:rsid w:val="00341919"/>
    <w:rsid w:val="00342CA4"/>
    <w:rsid w:val="003532C2"/>
    <w:rsid w:val="00360975"/>
    <w:rsid w:val="0036221F"/>
    <w:rsid w:val="00362DA9"/>
    <w:rsid w:val="00364D26"/>
    <w:rsid w:val="00364D42"/>
    <w:rsid w:val="00364DC1"/>
    <w:rsid w:val="00366009"/>
    <w:rsid w:val="00370A56"/>
    <w:rsid w:val="00371E31"/>
    <w:rsid w:val="00375404"/>
    <w:rsid w:val="00381682"/>
    <w:rsid w:val="00382F30"/>
    <w:rsid w:val="003916D6"/>
    <w:rsid w:val="00392DCE"/>
    <w:rsid w:val="003A7425"/>
    <w:rsid w:val="003B43CE"/>
    <w:rsid w:val="003C39C7"/>
    <w:rsid w:val="003C5629"/>
    <w:rsid w:val="003D29E3"/>
    <w:rsid w:val="003E1B76"/>
    <w:rsid w:val="003E232E"/>
    <w:rsid w:val="003E6894"/>
    <w:rsid w:val="003F14DC"/>
    <w:rsid w:val="003F3A95"/>
    <w:rsid w:val="003F4F5E"/>
    <w:rsid w:val="00401DF2"/>
    <w:rsid w:val="00414A48"/>
    <w:rsid w:val="00426803"/>
    <w:rsid w:val="00437659"/>
    <w:rsid w:val="00443852"/>
    <w:rsid w:val="00444876"/>
    <w:rsid w:val="00454B57"/>
    <w:rsid w:val="00454C23"/>
    <w:rsid w:val="004572C3"/>
    <w:rsid w:val="00464F50"/>
    <w:rsid w:val="00474D85"/>
    <w:rsid w:val="00475591"/>
    <w:rsid w:val="004815B2"/>
    <w:rsid w:val="004838C3"/>
    <w:rsid w:val="004975CF"/>
    <w:rsid w:val="004A1156"/>
    <w:rsid w:val="004A64E0"/>
    <w:rsid w:val="004A699D"/>
    <w:rsid w:val="004B6D6C"/>
    <w:rsid w:val="004D39CA"/>
    <w:rsid w:val="004D471E"/>
    <w:rsid w:val="004D5AE9"/>
    <w:rsid w:val="004D6E08"/>
    <w:rsid w:val="004E012B"/>
    <w:rsid w:val="004E0EB6"/>
    <w:rsid w:val="004E190B"/>
    <w:rsid w:val="004E7F44"/>
    <w:rsid w:val="004F2FC6"/>
    <w:rsid w:val="00503F18"/>
    <w:rsid w:val="0050508E"/>
    <w:rsid w:val="005134C7"/>
    <w:rsid w:val="0051439E"/>
    <w:rsid w:val="0052186C"/>
    <w:rsid w:val="0052759C"/>
    <w:rsid w:val="00531473"/>
    <w:rsid w:val="00532ECC"/>
    <w:rsid w:val="00536C45"/>
    <w:rsid w:val="00542C8C"/>
    <w:rsid w:val="00552192"/>
    <w:rsid w:val="005536CC"/>
    <w:rsid w:val="00556878"/>
    <w:rsid w:val="005630F6"/>
    <w:rsid w:val="0056639C"/>
    <w:rsid w:val="00571BD7"/>
    <w:rsid w:val="00576053"/>
    <w:rsid w:val="0057664F"/>
    <w:rsid w:val="00577ABF"/>
    <w:rsid w:val="00590402"/>
    <w:rsid w:val="00597193"/>
    <w:rsid w:val="005C7566"/>
    <w:rsid w:val="005D5B55"/>
    <w:rsid w:val="005D7852"/>
    <w:rsid w:val="005E6A0E"/>
    <w:rsid w:val="005E6D89"/>
    <w:rsid w:val="005F102C"/>
    <w:rsid w:val="005F2530"/>
    <w:rsid w:val="005F65A8"/>
    <w:rsid w:val="005F740C"/>
    <w:rsid w:val="006022C6"/>
    <w:rsid w:val="00605BD3"/>
    <w:rsid w:val="00606A6B"/>
    <w:rsid w:val="0061362F"/>
    <w:rsid w:val="006140E4"/>
    <w:rsid w:val="00633A95"/>
    <w:rsid w:val="006367BD"/>
    <w:rsid w:val="00642228"/>
    <w:rsid w:val="006448DA"/>
    <w:rsid w:val="00647407"/>
    <w:rsid w:val="00652376"/>
    <w:rsid w:val="00654866"/>
    <w:rsid w:val="00664A1A"/>
    <w:rsid w:val="0066597F"/>
    <w:rsid w:val="006743ED"/>
    <w:rsid w:val="0067480A"/>
    <w:rsid w:val="00675824"/>
    <w:rsid w:val="00675949"/>
    <w:rsid w:val="00675A7B"/>
    <w:rsid w:val="006777AC"/>
    <w:rsid w:val="00684E8D"/>
    <w:rsid w:val="006A0275"/>
    <w:rsid w:val="006A6571"/>
    <w:rsid w:val="006B0DCE"/>
    <w:rsid w:val="006C7B08"/>
    <w:rsid w:val="006D23E0"/>
    <w:rsid w:val="006D2B17"/>
    <w:rsid w:val="006D4753"/>
    <w:rsid w:val="006E00A4"/>
    <w:rsid w:val="006E2F47"/>
    <w:rsid w:val="006F2DCD"/>
    <w:rsid w:val="007020DA"/>
    <w:rsid w:val="00715F3B"/>
    <w:rsid w:val="0072035E"/>
    <w:rsid w:val="00722D4D"/>
    <w:rsid w:val="00730413"/>
    <w:rsid w:val="00730D02"/>
    <w:rsid w:val="007325DC"/>
    <w:rsid w:val="00736DBE"/>
    <w:rsid w:val="0074444D"/>
    <w:rsid w:val="00745674"/>
    <w:rsid w:val="00750620"/>
    <w:rsid w:val="0075595D"/>
    <w:rsid w:val="00757D86"/>
    <w:rsid w:val="00761948"/>
    <w:rsid w:val="00763E27"/>
    <w:rsid w:val="00765740"/>
    <w:rsid w:val="00770BFB"/>
    <w:rsid w:val="00780D8C"/>
    <w:rsid w:val="0078541C"/>
    <w:rsid w:val="00787B94"/>
    <w:rsid w:val="00790E78"/>
    <w:rsid w:val="00790F35"/>
    <w:rsid w:val="007911A7"/>
    <w:rsid w:val="00791A84"/>
    <w:rsid w:val="007934F1"/>
    <w:rsid w:val="007938F1"/>
    <w:rsid w:val="007955D8"/>
    <w:rsid w:val="00796CA9"/>
    <w:rsid w:val="007A13F9"/>
    <w:rsid w:val="007A361A"/>
    <w:rsid w:val="007A4ABA"/>
    <w:rsid w:val="007B07B5"/>
    <w:rsid w:val="007B23C3"/>
    <w:rsid w:val="007B288D"/>
    <w:rsid w:val="007B79BA"/>
    <w:rsid w:val="007C255F"/>
    <w:rsid w:val="007C2904"/>
    <w:rsid w:val="007C56E5"/>
    <w:rsid w:val="007C7FAE"/>
    <w:rsid w:val="007D12EC"/>
    <w:rsid w:val="007D41BB"/>
    <w:rsid w:val="007D634A"/>
    <w:rsid w:val="007D7C35"/>
    <w:rsid w:val="007E755D"/>
    <w:rsid w:val="007F04FA"/>
    <w:rsid w:val="007F0DDD"/>
    <w:rsid w:val="007F6451"/>
    <w:rsid w:val="00801D17"/>
    <w:rsid w:val="008035AC"/>
    <w:rsid w:val="008042AB"/>
    <w:rsid w:val="0080430F"/>
    <w:rsid w:val="008056FD"/>
    <w:rsid w:val="0080792D"/>
    <w:rsid w:val="00812F65"/>
    <w:rsid w:val="00814530"/>
    <w:rsid w:val="008243C3"/>
    <w:rsid w:val="00825FE0"/>
    <w:rsid w:val="00836FA2"/>
    <w:rsid w:val="00842430"/>
    <w:rsid w:val="0084290D"/>
    <w:rsid w:val="00860241"/>
    <w:rsid w:val="008612D1"/>
    <w:rsid w:val="00867F53"/>
    <w:rsid w:val="0087230D"/>
    <w:rsid w:val="00873C95"/>
    <w:rsid w:val="008753F0"/>
    <w:rsid w:val="00877F7B"/>
    <w:rsid w:val="00892229"/>
    <w:rsid w:val="0089277C"/>
    <w:rsid w:val="00894973"/>
    <w:rsid w:val="008A0404"/>
    <w:rsid w:val="008A048B"/>
    <w:rsid w:val="008A385B"/>
    <w:rsid w:val="008B2C5A"/>
    <w:rsid w:val="008C2B82"/>
    <w:rsid w:val="008C5A34"/>
    <w:rsid w:val="008C7B25"/>
    <w:rsid w:val="008D0723"/>
    <w:rsid w:val="008D1D3C"/>
    <w:rsid w:val="008D46DD"/>
    <w:rsid w:val="008D4857"/>
    <w:rsid w:val="008D6DBA"/>
    <w:rsid w:val="008E005E"/>
    <w:rsid w:val="008E1870"/>
    <w:rsid w:val="008F0F7E"/>
    <w:rsid w:val="008F4ACD"/>
    <w:rsid w:val="008F4B0C"/>
    <w:rsid w:val="00911065"/>
    <w:rsid w:val="00914985"/>
    <w:rsid w:val="00923A51"/>
    <w:rsid w:val="009254DC"/>
    <w:rsid w:val="009277F4"/>
    <w:rsid w:val="00937691"/>
    <w:rsid w:val="00943DE7"/>
    <w:rsid w:val="009509F2"/>
    <w:rsid w:val="0095786E"/>
    <w:rsid w:val="009620F1"/>
    <w:rsid w:val="00964B74"/>
    <w:rsid w:val="009675E4"/>
    <w:rsid w:val="009708BF"/>
    <w:rsid w:val="00971907"/>
    <w:rsid w:val="009860CE"/>
    <w:rsid w:val="00992378"/>
    <w:rsid w:val="0099713C"/>
    <w:rsid w:val="009A2C4B"/>
    <w:rsid w:val="009A35E7"/>
    <w:rsid w:val="009B5EA0"/>
    <w:rsid w:val="009D07E0"/>
    <w:rsid w:val="009D085A"/>
    <w:rsid w:val="009D22D0"/>
    <w:rsid w:val="009D24A1"/>
    <w:rsid w:val="009E3D89"/>
    <w:rsid w:val="009E4A4D"/>
    <w:rsid w:val="009F4EE1"/>
    <w:rsid w:val="009F7C8C"/>
    <w:rsid w:val="00A1396D"/>
    <w:rsid w:val="00A228FF"/>
    <w:rsid w:val="00A22F50"/>
    <w:rsid w:val="00A27254"/>
    <w:rsid w:val="00A32F3D"/>
    <w:rsid w:val="00A35428"/>
    <w:rsid w:val="00A37C8B"/>
    <w:rsid w:val="00A42D1E"/>
    <w:rsid w:val="00A4391A"/>
    <w:rsid w:val="00A4709C"/>
    <w:rsid w:val="00A51DB7"/>
    <w:rsid w:val="00A57FBA"/>
    <w:rsid w:val="00A63EA6"/>
    <w:rsid w:val="00A64B3A"/>
    <w:rsid w:val="00A65B3A"/>
    <w:rsid w:val="00A71D81"/>
    <w:rsid w:val="00A75A0E"/>
    <w:rsid w:val="00A82AB9"/>
    <w:rsid w:val="00A82CCF"/>
    <w:rsid w:val="00A837AE"/>
    <w:rsid w:val="00A83DB5"/>
    <w:rsid w:val="00A842F1"/>
    <w:rsid w:val="00A868C0"/>
    <w:rsid w:val="00A90067"/>
    <w:rsid w:val="00A95170"/>
    <w:rsid w:val="00AA2C1A"/>
    <w:rsid w:val="00AA46FA"/>
    <w:rsid w:val="00AB1354"/>
    <w:rsid w:val="00AB2DF7"/>
    <w:rsid w:val="00AB3AC4"/>
    <w:rsid w:val="00AB5669"/>
    <w:rsid w:val="00AB740C"/>
    <w:rsid w:val="00AC085E"/>
    <w:rsid w:val="00AC23D7"/>
    <w:rsid w:val="00AC25E0"/>
    <w:rsid w:val="00AC395A"/>
    <w:rsid w:val="00AC55CD"/>
    <w:rsid w:val="00AC5FB3"/>
    <w:rsid w:val="00AD047F"/>
    <w:rsid w:val="00AD400A"/>
    <w:rsid w:val="00AD6EB9"/>
    <w:rsid w:val="00AE646F"/>
    <w:rsid w:val="00B073B4"/>
    <w:rsid w:val="00B07833"/>
    <w:rsid w:val="00B12DF0"/>
    <w:rsid w:val="00B1665E"/>
    <w:rsid w:val="00B16C7E"/>
    <w:rsid w:val="00B1706F"/>
    <w:rsid w:val="00B21467"/>
    <w:rsid w:val="00B274AD"/>
    <w:rsid w:val="00B345A7"/>
    <w:rsid w:val="00B37FAD"/>
    <w:rsid w:val="00B4120C"/>
    <w:rsid w:val="00B435FE"/>
    <w:rsid w:val="00B46180"/>
    <w:rsid w:val="00B54F2C"/>
    <w:rsid w:val="00B57A3F"/>
    <w:rsid w:val="00B62F0E"/>
    <w:rsid w:val="00B64EF2"/>
    <w:rsid w:val="00B65AB2"/>
    <w:rsid w:val="00B66ED7"/>
    <w:rsid w:val="00B74CBD"/>
    <w:rsid w:val="00B752E6"/>
    <w:rsid w:val="00B75844"/>
    <w:rsid w:val="00B75B53"/>
    <w:rsid w:val="00B81056"/>
    <w:rsid w:val="00B91E7E"/>
    <w:rsid w:val="00B946FB"/>
    <w:rsid w:val="00B95287"/>
    <w:rsid w:val="00B96A4C"/>
    <w:rsid w:val="00B96E7D"/>
    <w:rsid w:val="00BA2669"/>
    <w:rsid w:val="00BA3E55"/>
    <w:rsid w:val="00BB4646"/>
    <w:rsid w:val="00BC1017"/>
    <w:rsid w:val="00BC44DE"/>
    <w:rsid w:val="00BD27EC"/>
    <w:rsid w:val="00BD2949"/>
    <w:rsid w:val="00BE551E"/>
    <w:rsid w:val="00BE6467"/>
    <w:rsid w:val="00BE6EB9"/>
    <w:rsid w:val="00BF20F3"/>
    <w:rsid w:val="00BF5669"/>
    <w:rsid w:val="00BF6C3C"/>
    <w:rsid w:val="00C00699"/>
    <w:rsid w:val="00C2221D"/>
    <w:rsid w:val="00C41ACB"/>
    <w:rsid w:val="00C43CCE"/>
    <w:rsid w:val="00C516E2"/>
    <w:rsid w:val="00C60B60"/>
    <w:rsid w:val="00C63732"/>
    <w:rsid w:val="00C6471B"/>
    <w:rsid w:val="00C70680"/>
    <w:rsid w:val="00C766AB"/>
    <w:rsid w:val="00C80813"/>
    <w:rsid w:val="00C81278"/>
    <w:rsid w:val="00C83A41"/>
    <w:rsid w:val="00C85823"/>
    <w:rsid w:val="00C92CC8"/>
    <w:rsid w:val="00C93BE8"/>
    <w:rsid w:val="00CA1F75"/>
    <w:rsid w:val="00CA6684"/>
    <w:rsid w:val="00CA69E0"/>
    <w:rsid w:val="00CB05A7"/>
    <w:rsid w:val="00CB1F05"/>
    <w:rsid w:val="00CB7A8E"/>
    <w:rsid w:val="00CC48D7"/>
    <w:rsid w:val="00CC6D12"/>
    <w:rsid w:val="00CD67C2"/>
    <w:rsid w:val="00CE3AFD"/>
    <w:rsid w:val="00CF1E91"/>
    <w:rsid w:val="00CF6433"/>
    <w:rsid w:val="00CF6B35"/>
    <w:rsid w:val="00D02D0A"/>
    <w:rsid w:val="00D06999"/>
    <w:rsid w:val="00D10599"/>
    <w:rsid w:val="00D10EC6"/>
    <w:rsid w:val="00D135A0"/>
    <w:rsid w:val="00D26ECB"/>
    <w:rsid w:val="00D275BD"/>
    <w:rsid w:val="00D31CB8"/>
    <w:rsid w:val="00D42EF0"/>
    <w:rsid w:val="00D444C2"/>
    <w:rsid w:val="00D476E1"/>
    <w:rsid w:val="00D50DCD"/>
    <w:rsid w:val="00D53B25"/>
    <w:rsid w:val="00D57786"/>
    <w:rsid w:val="00D70662"/>
    <w:rsid w:val="00D71646"/>
    <w:rsid w:val="00D73FFC"/>
    <w:rsid w:val="00D819C1"/>
    <w:rsid w:val="00D836B5"/>
    <w:rsid w:val="00D875A2"/>
    <w:rsid w:val="00D9219B"/>
    <w:rsid w:val="00D953E6"/>
    <w:rsid w:val="00DA78AA"/>
    <w:rsid w:val="00DB03F8"/>
    <w:rsid w:val="00DB3620"/>
    <w:rsid w:val="00DB6A11"/>
    <w:rsid w:val="00DB7FC1"/>
    <w:rsid w:val="00DC59C9"/>
    <w:rsid w:val="00DD1F78"/>
    <w:rsid w:val="00DD5838"/>
    <w:rsid w:val="00DD68CE"/>
    <w:rsid w:val="00DD7749"/>
    <w:rsid w:val="00DE32AD"/>
    <w:rsid w:val="00DF1370"/>
    <w:rsid w:val="00DF1FAE"/>
    <w:rsid w:val="00DF7F7D"/>
    <w:rsid w:val="00E12BE5"/>
    <w:rsid w:val="00E1413A"/>
    <w:rsid w:val="00E16F0F"/>
    <w:rsid w:val="00E23F3E"/>
    <w:rsid w:val="00E422BF"/>
    <w:rsid w:val="00E4497A"/>
    <w:rsid w:val="00E46544"/>
    <w:rsid w:val="00E50CCC"/>
    <w:rsid w:val="00E52647"/>
    <w:rsid w:val="00E538D6"/>
    <w:rsid w:val="00E54A09"/>
    <w:rsid w:val="00E71A7A"/>
    <w:rsid w:val="00E71ECF"/>
    <w:rsid w:val="00E74D35"/>
    <w:rsid w:val="00E86C8C"/>
    <w:rsid w:val="00E934F6"/>
    <w:rsid w:val="00E93847"/>
    <w:rsid w:val="00E95329"/>
    <w:rsid w:val="00EA0EE5"/>
    <w:rsid w:val="00EA27B5"/>
    <w:rsid w:val="00EB2B72"/>
    <w:rsid w:val="00EB42F2"/>
    <w:rsid w:val="00EB7B71"/>
    <w:rsid w:val="00EC02B8"/>
    <w:rsid w:val="00EC3477"/>
    <w:rsid w:val="00EC76C7"/>
    <w:rsid w:val="00ED4473"/>
    <w:rsid w:val="00EE2F24"/>
    <w:rsid w:val="00EE6FF5"/>
    <w:rsid w:val="00EF0BC4"/>
    <w:rsid w:val="00EF26FD"/>
    <w:rsid w:val="00F01A0D"/>
    <w:rsid w:val="00F03C24"/>
    <w:rsid w:val="00F07C41"/>
    <w:rsid w:val="00F11EC0"/>
    <w:rsid w:val="00F13554"/>
    <w:rsid w:val="00F15388"/>
    <w:rsid w:val="00F1580A"/>
    <w:rsid w:val="00F164F5"/>
    <w:rsid w:val="00F177DC"/>
    <w:rsid w:val="00F17FA4"/>
    <w:rsid w:val="00F3331A"/>
    <w:rsid w:val="00F36B3F"/>
    <w:rsid w:val="00F372A3"/>
    <w:rsid w:val="00F3743A"/>
    <w:rsid w:val="00F5231E"/>
    <w:rsid w:val="00F52CD5"/>
    <w:rsid w:val="00F56A62"/>
    <w:rsid w:val="00F56C7E"/>
    <w:rsid w:val="00F74E36"/>
    <w:rsid w:val="00F8338D"/>
    <w:rsid w:val="00F91DCB"/>
    <w:rsid w:val="00F946C7"/>
    <w:rsid w:val="00F96EB2"/>
    <w:rsid w:val="00F97000"/>
    <w:rsid w:val="00F9719B"/>
    <w:rsid w:val="00FA2D9C"/>
    <w:rsid w:val="00FB21E1"/>
    <w:rsid w:val="00FC0B68"/>
    <w:rsid w:val="00FC5C51"/>
    <w:rsid w:val="00FD4300"/>
    <w:rsid w:val="00FD4D88"/>
    <w:rsid w:val="00FD735F"/>
    <w:rsid w:val="00FE4EA8"/>
    <w:rsid w:val="00FE7D55"/>
    <w:rsid w:val="00FF0840"/>
    <w:rsid w:val="00FF1DBC"/>
    <w:rsid w:val="0F972CD9"/>
    <w:rsid w:val="13754939"/>
    <w:rsid w:val="13764385"/>
    <w:rsid w:val="234F19A1"/>
    <w:rsid w:val="2CEB10B6"/>
    <w:rsid w:val="372DE24B"/>
    <w:rsid w:val="3DFB348F"/>
    <w:rsid w:val="45C86187"/>
    <w:rsid w:val="572F5526"/>
    <w:rsid w:val="5895F0A9"/>
    <w:rsid w:val="5A560421"/>
    <w:rsid w:val="5EE712D7"/>
    <w:rsid w:val="5EF787C4"/>
    <w:rsid w:val="69800585"/>
    <w:rsid w:val="69AB2BAB"/>
    <w:rsid w:val="6EFF52B5"/>
    <w:rsid w:val="73BDCD44"/>
    <w:rsid w:val="748F5DAE"/>
    <w:rsid w:val="74EDB94E"/>
    <w:rsid w:val="75F7C997"/>
    <w:rsid w:val="77D77DEE"/>
    <w:rsid w:val="797F60EB"/>
    <w:rsid w:val="7E277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3984"/>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rsid w:val="00293984"/>
    <w:pPr>
      <w:jc w:val="left"/>
    </w:pPr>
  </w:style>
  <w:style w:type="paragraph" w:styleId="2">
    <w:name w:val="Body Text Indent 2"/>
    <w:basedOn w:val="a0"/>
    <w:link w:val="2Char"/>
    <w:qFormat/>
    <w:rsid w:val="00293984"/>
    <w:pPr>
      <w:spacing w:line="360" w:lineRule="auto"/>
      <w:ind w:firstLineChars="200" w:firstLine="560"/>
    </w:pPr>
    <w:rPr>
      <w:rFonts w:ascii="宋体" w:eastAsia="宋体" w:hAnsi="Times New Roman" w:cs="Times New Roman"/>
      <w:color w:val="000000"/>
      <w:sz w:val="28"/>
      <w:szCs w:val="28"/>
    </w:rPr>
  </w:style>
  <w:style w:type="paragraph" w:styleId="a5">
    <w:name w:val="Balloon Text"/>
    <w:basedOn w:val="a0"/>
    <w:link w:val="Char0"/>
    <w:uiPriority w:val="99"/>
    <w:semiHidden/>
    <w:unhideWhenUsed/>
    <w:qFormat/>
    <w:rsid w:val="00293984"/>
    <w:rPr>
      <w:sz w:val="18"/>
      <w:szCs w:val="18"/>
    </w:rPr>
  </w:style>
  <w:style w:type="paragraph" w:styleId="a6">
    <w:name w:val="footer"/>
    <w:basedOn w:val="a0"/>
    <w:link w:val="Char1"/>
    <w:uiPriority w:val="99"/>
    <w:unhideWhenUsed/>
    <w:qFormat/>
    <w:rsid w:val="00293984"/>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293984"/>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qFormat/>
    <w:rsid w:val="00293984"/>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qFormat/>
    <w:rsid w:val="00293984"/>
    <w:rPr>
      <w:b/>
      <w:bCs/>
    </w:rPr>
  </w:style>
  <w:style w:type="character" w:styleId="aa">
    <w:name w:val="annotation reference"/>
    <w:basedOn w:val="a1"/>
    <w:uiPriority w:val="99"/>
    <w:semiHidden/>
    <w:unhideWhenUsed/>
    <w:qFormat/>
    <w:rsid w:val="00293984"/>
    <w:rPr>
      <w:sz w:val="21"/>
      <w:szCs w:val="21"/>
    </w:rPr>
  </w:style>
  <w:style w:type="character" w:customStyle="1" w:styleId="Char2">
    <w:name w:val="页眉 Char"/>
    <w:basedOn w:val="a1"/>
    <w:link w:val="a7"/>
    <w:uiPriority w:val="99"/>
    <w:qFormat/>
    <w:rsid w:val="00293984"/>
    <w:rPr>
      <w:sz w:val="18"/>
      <w:szCs w:val="18"/>
    </w:rPr>
  </w:style>
  <w:style w:type="character" w:customStyle="1" w:styleId="Char1">
    <w:name w:val="页脚 Char"/>
    <w:basedOn w:val="a1"/>
    <w:link w:val="a6"/>
    <w:uiPriority w:val="99"/>
    <w:qFormat/>
    <w:rsid w:val="00293984"/>
    <w:rPr>
      <w:sz w:val="18"/>
      <w:szCs w:val="18"/>
    </w:rPr>
  </w:style>
  <w:style w:type="character" w:customStyle="1" w:styleId="Char0">
    <w:name w:val="批注框文本 Char"/>
    <w:basedOn w:val="a1"/>
    <w:link w:val="a5"/>
    <w:uiPriority w:val="99"/>
    <w:semiHidden/>
    <w:qFormat/>
    <w:rsid w:val="00293984"/>
    <w:rPr>
      <w:sz w:val="18"/>
      <w:szCs w:val="18"/>
    </w:rPr>
  </w:style>
  <w:style w:type="paragraph" w:customStyle="1" w:styleId="a">
    <w:name w:val="正文图标题"/>
    <w:next w:val="a0"/>
    <w:qFormat/>
    <w:rsid w:val="00293984"/>
    <w:pPr>
      <w:numPr>
        <w:numId w:val="1"/>
      </w:numPr>
      <w:spacing w:beforeLines="50" w:afterLines="50"/>
      <w:jc w:val="center"/>
    </w:pPr>
    <w:rPr>
      <w:rFonts w:ascii="黑体" w:eastAsia="黑体" w:hAnsi="Times New Roman" w:cs="Times New Roman"/>
      <w:sz w:val="21"/>
    </w:rPr>
  </w:style>
  <w:style w:type="character" w:customStyle="1" w:styleId="2Char">
    <w:name w:val="正文文本缩进 2 Char"/>
    <w:basedOn w:val="a1"/>
    <w:link w:val="2"/>
    <w:qFormat/>
    <w:rsid w:val="00293984"/>
    <w:rPr>
      <w:rFonts w:ascii="宋体" w:eastAsia="宋体" w:hAnsi="Times New Roman" w:cs="Times New Roman"/>
      <w:color w:val="000000"/>
      <w:sz w:val="28"/>
      <w:szCs w:val="28"/>
    </w:rPr>
  </w:style>
  <w:style w:type="character" w:customStyle="1" w:styleId="Char">
    <w:name w:val="批注文字 Char"/>
    <w:basedOn w:val="a1"/>
    <w:link w:val="a4"/>
    <w:uiPriority w:val="99"/>
    <w:semiHidden/>
    <w:qFormat/>
    <w:rsid w:val="00293984"/>
    <w:rPr>
      <w:kern w:val="2"/>
      <w:sz w:val="21"/>
      <w:szCs w:val="22"/>
    </w:rPr>
  </w:style>
  <w:style w:type="character" w:customStyle="1" w:styleId="Char3">
    <w:name w:val="批注主题 Char"/>
    <w:basedOn w:val="Char"/>
    <w:link w:val="a9"/>
    <w:uiPriority w:val="99"/>
    <w:semiHidden/>
    <w:qFormat/>
    <w:rsid w:val="00293984"/>
    <w:rPr>
      <w:b/>
      <w:bCs/>
      <w:kern w:val="2"/>
      <w:sz w:val="21"/>
      <w:szCs w:val="22"/>
    </w:rPr>
  </w:style>
  <w:style w:type="paragraph" w:customStyle="1" w:styleId="1">
    <w:name w:val="修订1"/>
    <w:hidden/>
    <w:uiPriority w:val="99"/>
    <w:semiHidden/>
    <w:qFormat/>
    <w:rsid w:val="00293984"/>
    <w:rPr>
      <w:kern w:val="2"/>
      <w:sz w:val="21"/>
      <w:szCs w:val="22"/>
    </w:rPr>
  </w:style>
  <w:style w:type="paragraph" w:customStyle="1" w:styleId="ab">
    <w:name w:val="标准文件_段"/>
    <w:link w:val="Char4"/>
    <w:qFormat/>
    <w:rsid w:val="00293984"/>
    <w:pPr>
      <w:autoSpaceDE w:val="0"/>
      <w:autoSpaceDN w:val="0"/>
      <w:ind w:firstLineChars="200" w:firstLine="200"/>
      <w:jc w:val="both"/>
    </w:pPr>
    <w:rPr>
      <w:rFonts w:ascii="宋体" w:eastAsia="宋体" w:hAnsi="Times New Roman" w:cs="Times New Roman"/>
      <w:sz w:val="21"/>
    </w:rPr>
  </w:style>
  <w:style w:type="character" w:customStyle="1" w:styleId="Char4">
    <w:name w:val="标准文件_段 Char"/>
    <w:link w:val="ab"/>
    <w:qFormat/>
    <w:rsid w:val="00293984"/>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4FA2-E19A-4F61-A2F0-5881C9C5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蒋可可</dc:creator>
  <cp:lastModifiedBy>李昆</cp:lastModifiedBy>
  <cp:revision>59</cp:revision>
  <cp:lastPrinted>2023-03-21T03:08:00Z</cp:lastPrinted>
  <dcterms:created xsi:type="dcterms:W3CDTF">2022-11-07T06:42:00Z</dcterms:created>
  <dcterms:modified xsi:type="dcterms:W3CDTF">2023-03-21T03:08:00Z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ABDA4B31FAB04C16ABEE2CB3B105B6EF</vt:lpwstr>
  </property>
</Properties>
</file>