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CD" w:rsidRDefault="00346DCD" w:rsidP="00346DCD">
      <w:pPr>
        <w:spacing w:before="101" w:line="228" w:lineRule="auto"/>
        <w:ind w:left="505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 w:hint="eastAsia"/>
          <w:spacing w:val="-13"/>
          <w:sz w:val="31"/>
          <w:szCs w:val="31"/>
        </w:rPr>
        <w:t>附</w:t>
      </w:r>
      <w:r>
        <w:rPr>
          <w:rFonts w:ascii="黑体" w:eastAsia="黑体" w:hAnsi="黑体" w:cs="黑体" w:hint="eastAsia"/>
          <w:spacing w:val="-9"/>
          <w:sz w:val="31"/>
          <w:szCs w:val="31"/>
        </w:rPr>
        <w:t>件 2</w:t>
      </w:r>
    </w:p>
    <w:p w:rsidR="00346DCD" w:rsidRDefault="00346DCD" w:rsidP="00346DCD">
      <w:pPr>
        <w:spacing w:before="185" w:line="177" w:lineRule="auto"/>
        <w:ind w:left="2627"/>
        <w:rPr>
          <w:rFonts w:ascii="微软雅黑" w:eastAsia="微软雅黑" w:hAnsi="微软雅黑" w:cs="微软雅黑" w:hint="eastAsia"/>
          <w:spacing w:val="28"/>
          <w:sz w:val="44"/>
          <w:szCs w:val="44"/>
        </w:rPr>
      </w:pPr>
      <w:r w:rsidRPr="00346DCD">
        <w:rPr>
          <w:rFonts w:ascii="Times New Roman" w:eastAsia="Times New Roman" w:hAnsi="Times New Roman" w:cs="Times New Roman"/>
          <w:spacing w:val="30"/>
          <w:sz w:val="44"/>
          <w:szCs w:val="44"/>
        </w:rPr>
        <w:t>2</w:t>
      </w:r>
      <w:r w:rsidRPr="00346DCD">
        <w:rPr>
          <w:rFonts w:ascii="Times New Roman" w:eastAsia="Times New Roman" w:hAnsi="Times New Roman" w:cs="Times New Roman"/>
          <w:spacing w:val="28"/>
          <w:sz w:val="44"/>
          <w:szCs w:val="44"/>
        </w:rPr>
        <w:t xml:space="preserve">023 </w:t>
      </w:r>
      <w:r w:rsidRPr="00346DCD">
        <w:rPr>
          <w:rFonts w:ascii="微软雅黑" w:eastAsia="微软雅黑" w:hAnsi="微软雅黑" w:cs="微软雅黑" w:hint="eastAsia"/>
          <w:spacing w:val="28"/>
          <w:sz w:val="44"/>
          <w:szCs w:val="44"/>
        </w:rPr>
        <w:t>年产品质量技术帮扶工作情况汇总表</w:t>
      </w:r>
    </w:p>
    <w:p w:rsidR="00346DCD" w:rsidRPr="00346DCD" w:rsidRDefault="00346DCD" w:rsidP="00346DCD">
      <w:pPr>
        <w:spacing w:before="185" w:line="177" w:lineRule="auto"/>
        <w:ind w:left="2627"/>
        <w:rPr>
          <w:rFonts w:ascii="微软雅黑" w:eastAsia="微软雅黑" w:hAnsi="微软雅黑" w:cs="微软雅黑" w:hint="eastAsia"/>
          <w:spacing w:val="28"/>
        </w:rPr>
      </w:pPr>
    </w:p>
    <w:p w:rsidR="00346DCD" w:rsidRPr="00346DCD" w:rsidRDefault="00346DCD" w:rsidP="00346DCD">
      <w:pPr>
        <w:spacing w:before="47" w:line="192" w:lineRule="auto"/>
        <w:ind w:left="586"/>
        <w:rPr>
          <w:rFonts w:ascii="FangSong" w:hAnsi="FangSong" w:cs="FangSong" w:hint="eastAsia"/>
          <w:sz w:val="23"/>
          <w:szCs w:val="23"/>
        </w:rPr>
      </w:pPr>
      <w:r>
        <w:rPr>
          <w:rFonts w:ascii="宋体" w:eastAsia="宋体" w:hAnsi="宋体" w:cs="宋体" w:hint="eastAsia"/>
          <w:spacing w:val="17"/>
          <w:sz w:val="23"/>
          <w:szCs w:val="23"/>
        </w:rPr>
        <w:t>填</w:t>
      </w:r>
      <w:r>
        <w:rPr>
          <w:rFonts w:ascii="宋体" w:eastAsia="宋体" w:hAnsi="宋体" w:cs="宋体" w:hint="eastAsia"/>
          <w:spacing w:val="11"/>
          <w:sz w:val="23"/>
          <w:szCs w:val="23"/>
        </w:rPr>
        <w:t>表单位</w:t>
      </w:r>
      <w:r>
        <w:rPr>
          <w:rFonts w:ascii="FangSong" w:eastAsia="FangSong" w:hAnsi="FangSong" w:cs="FangSong"/>
          <w:spacing w:val="11"/>
          <w:sz w:val="23"/>
          <w:szCs w:val="23"/>
        </w:rPr>
        <w:t>(</w:t>
      </w:r>
      <w:r>
        <w:rPr>
          <w:rFonts w:ascii="宋体" w:eastAsia="宋体" w:hAnsi="宋体" w:cs="宋体" w:hint="eastAsia"/>
          <w:spacing w:val="11"/>
          <w:sz w:val="23"/>
          <w:szCs w:val="23"/>
        </w:rPr>
        <w:t>盖章</w:t>
      </w:r>
      <w:r>
        <w:rPr>
          <w:rFonts w:ascii="FangSong" w:eastAsia="FangSong" w:hAnsi="FangSong" w:cs="FangSong"/>
          <w:spacing w:val="11"/>
          <w:sz w:val="23"/>
          <w:szCs w:val="23"/>
        </w:rPr>
        <w:t>)</w:t>
      </w:r>
      <w:r>
        <w:rPr>
          <w:rFonts w:ascii="宋体" w:eastAsia="宋体" w:hAnsi="宋体" w:cs="宋体" w:hint="eastAsia"/>
          <w:spacing w:val="11"/>
          <w:sz w:val="23"/>
          <w:szCs w:val="23"/>
        </w:rPr>
        <w:t xml:space="preserve">：                                            </w:t>
      </w:r>
      <w:r>
        <w:rPr>
          <w:rFonts w:ascii="宋体" w:eastAsia="宋体" w:hAnsi="宋体" w:cs="宋体" w:hint="eastAsia"/>
          <w:spacing w:val="10"/>
          <w:sz w:val="23"/>
          <w:szCs w:val="23"/>
        </w:rPr>
        <w:t>数据统计时间：截至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>2023</w:t>
      </w:r>
      <w:r>
        <w:rPr>
          <w:rFonts w:ascii="宋体" w:eastAsia="宋体" w:hAnsi="宋体" w:cs="宋体" w:hint="eastAsia"/>
          <w:spacing w:val="10"/>
          <w:sz w:val="23"/>
          <w:szCs w:val="23"/>
        </w:rPr>
        <w:t>年</w:t>
      </w:r>
      <w:r>
        <w:rPr>
          <w:rFonts w:ascii="FangSong" w:eastAsia="FangSong" w:hAnsi="FangSong" w:cs="FangSong"/>
          <w:spacing w:val="10"/>
          <w:sz w:val="23"/>
          <w:szCs w:val="23"/>
        </w:rPr>
        <w:t xml:space="preserve">   </w:t>
      </w:r>
      <w:r>
        <w:rPr>
          <w:rFonts w:ascii="宋体" w:eastAsia="宋体" w:hAnsi="宋体" w:cs="宋体" w:hint="eastAsia"/>
          <w:spacing w:val="10"/>
          <w:sz w:val="23"/>
          <w:szCs w:val="23"/>
        </w:rPr>
        <w:t>月</w:t>
      </w:r>
      <w:r>
        <w:rPr>
          <w:rFonts w:ascii="FangSong" w:eastAsia="FangSong" w:hAnsi="FangSong" w:cs="FangSong"/>
          <w:spacing w:val="10"/>
          <w:sz w:val="23"/>
          <w:szCs w:val="23"/>
        </w:rPr>
        <w:t xml:space="preserve">   </w:t>
      </w:r>
      <w:r>
        <w:rPr>
          <w:rFonts w:ascii="宋体" w:eastAsia="宋体" w:hAnsi="宋体" w:cs="宋体" w:hint="eastAsia"/>
          <w:spacing w:val="8"/>
          <w:sz w:val="23"/>
          <w:szCs w:val="23"/>
        </w:rPr>
        <w:t>日</w:t>
      </w:r>
    </w:p>
    <w:p w:rsidR="00346DCD" w:rsidRDefault="00346DCD" w:rsidP="00346DCD">
      <w:pPr>
        <w:spacing w:line="36" w:lineRule="exact"/>
        <w:rPr>
          <w:rFonts w:hint="eastAsia"/>
        </w:rPr>
      </w:pPr>
    </w:p>
    <w:p w:rsidR="00346DCD" w:rsidRDefault="00346DCD" w:rsidP="00346DCD">
      <w:pPr>
        <w:spacing w:line="36" w:lineRule="exact"/>
        <w:rPr>
          <w:rFonts w:hint="eastAsia"/>
        </w:rPr>
      </w:pPr>
    </w:p>
    <w:p w:rsidR="00346DCD" w:rsidRDefault="00346DCD" w:rsidP="00346DCD">
      <w:pPr>
        <w:spacing w:line="36" w:lineRule="exact"/>
      </w:pPr>
    </w:p>
    <w:tbl>
      <w:tblPr>
        <w:tblStyle w:val="TableNormal"/>
        <w:tblW w:w="13695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864"/>
        <w:gridCol w:w="905"/>
        <w:gridCol w:w="1000"/>
        <w:gridCol w:w="972"/>
        <w:gridCol w:w="1285"/>
        <w:gridCol w:w="1122"/>
        <w:gridCol w:w="1656"/>
        <w:gridCol w:w="1131"/>
        <w:gridCol w:w="1113"/>
        <w:gridCol w:w="1254"/>
        <w:gridCol w:w="1112"/>
        <w:gridCol w:w="1281"/>
      </w:tblGrid>
      <w:tr w:rsidR="00346DCD" w:rsidTr="00346DCD">
        <w:trPr>
          <w:trHeight w:val="935"/>
        </w:trPr>
        <w:tc>
          <w:tcPr>
            <w:tcW w:w="37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spacing w:line="268" w:lineRule="auto"/>
              <w:rPr>
                <w:rFonts w:eastAsiaTheme="minorEastAsia"/>
              </w:rPr>
            </w:pPr>
          </w:p>
          <w:p w:rsidR="00346DCD" w:rsidRDefault="00346DCD">
            <w:pPr>
              <w:spacing w:before="75" w:line="228" w:lineRule="auto"/>
              <w:ind w:left="1396"/>
              <w:rPr>
                <w:rFonts w:ascii="黑体" w:eastAsia="黑体" w:hAnsi="黑体" w:cs="黑体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pacing w:val="8"/>
                <w:sz w:val="23"/>
                <w:szCs w:val="23"/>
              </w:rPr>
              <w:t>覆盖范围</w:t>
            </w:r>
          </w:p>
        </w:tc>
        <w:tc>
          <w:tcPr>
            <w:tcW w:w="51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spacing w:line="266" w:lineRule="auto"/>
              <w:rPr>
                <w:rFonts w:eastAsiaTheme="minorEastAsia"/>
              </w:rPr>
            </w:pPr>
          </w:p>
          <w:p w:rsidR="00346DCD" w:rsidRDefault="00346DCD">
            <w:pPr>
              <w:spacing w:before="75" w:line="228" w:lineRule="auto"/>
              <w:ind w:left="2129"/>
              <w:rPr>
                <w:rFonts w:ascii="黑体" w:eastAsia="黑体" w:hAnsi="黑体" w:cs="黑体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pacing w:val="6"/>
                <w:sz w:val="23"/>
                <w:szCs w:val="23"/>
              </w:rPr>
              <w:t>活动规模</w:t>
            </w:r>
          </w:p>
        </w:tc>
        <w:tc>
          <w:tcPr>
            <w:tcW w:w="47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spacing w:line="266" w:lineRule="auto"/>
              <w:rPr>
                <w:rFonts w:eastAsiaTheme="minorEastAsia"/>
              </w:rPr>
            </w:pPr>
          </w:p>
          <w:p w:rsidR="00346DCD" w:rsidRDefault="00346DCD">
            <w:pPr>
              <w:spacing w:before="75" w:line="228" w:lineRule="auto"/>
              <w:ind w:left="1911"/>
              <w:rPr>
                <w:rFonts w:ascii="黑体" w:eastAsia="黑体" w:hAnsi="黑体" w:cs="黑体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pacing w:val="7"/>
                <w:sz w:val="23"/>
                <w:szCs w:val="23"/>
              </w:rPr>
              <w:t>取</w:t>
            </w:r>
            <w:r>
              <w:rPr>
                <w:rFonts w:ascii="黑体" w:eastAsia="黑体" w:hAnsi="黑体" w:cs="黑体" w:hint="eastAsia"/>
                <w:spacing w:val="6"/>
                <w:sz w:val="23"/>
                <w:szCs w:val="23"/>
              </w:rPr>
              <w:t>得成效</w:t>
            </w:r>
          </w:p>
        </w:tc>
      </w:tr>
      <w:tr w:rsidR="00346DCD" w:rsidTr="00346DCD">
        <w:trPr>
          <w:trHeight w:val="1460"/>
        </w:trPr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spacing w:line="424" w:lineRule="auto"/>
              <w:rPr>
                <w:rFonts w:eastAsiaTheme="minorEastAsia"/>
              </w:rPr>
            </w:pPr>
          </w:p>
          <w:p w:rsidR="00346DCD" w:rsidRDefault="00346DCD">
            <w:pPr>
              <w:spacing w:before="65" w:line="280" w:lineRule="exact"/>
              <w:ind w:left="224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6"/>
                <w:position w:val="5"/>
                <w:sz w:val="20"/>
                <w:szCs w:val="20"/>
              </w:rPr>
              <w:t>产</w:t>
            </w:r>
            <w:r>
              <w:rPr>
                <w:rFonts w:ascii="黑体" w:eastAsia="黑体" w:hAnsi="黑体" w:cs="黑体" w:hint="eastAsia"/>
                <w:spacing w:val="5"/>
                <w:position w:val="5"/>
                <w:sz w:val="20"/>
                <w:szCs w:val="20"/>
              </w:rPr>
              <w:t>品</w:t>
            </w:r>
          </w:p>
          <w:p w:rsidR="00346DCD" w:rsidRDefault="00346DCD">
            <w:pPr>
              <w:spacing w:line="228" w:lineRule="auto"/>
              <w:ind w:left="233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1"/>
                <w:sz w:val="20"/>
                <w:szCs w:val="20"/>
              </w:rPr>
              <w:t>类别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spacing w:line="285" w:lineRule="auto"/>
              <w:rPr>
                <w:rFonts w:eastAsiaTheme="minorEastAsia"/>
              </w:rPr>
            </w:pPr>
          </w:p>
          <w:p w:rsidR="00346DCD" w:rsidRDefault="00346DCD">
            <w:pPr>
              <w:spacing w:before="65" w:line="266" w:lineRule="auto"/>
              <w:ind w:left="159" w:right="164" w:firstLine="85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6"/>
                <w:sz w:val="20"/>
                <w:szCs w:val="20"/>
              </w:rPr>
              <w:t>企</w:t>
            </w:r>
            <w:r>
              <w:rPr>
                <w:rFonts w:ascii="黑体" w:eastAsia="黑体" w:hAnsi="黑体" w:cs="黑体" w:hint="eastAsia"/>
                <w:spacing w:val="5"/>
                <w:sz w:val="20"/>
                <w:szCs w:val="20"/>
              </w:rPr>
              <w:t>业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 w:hint="eastAsia"/>
                <w:spacing w:val="49"/>
                <w:sz w:val="20"/>
                <w:szCs w:val="20"/>
              </w:rPr>
              <w:t>数</w:t>
            </w:r>
            <w:r>
              <w:rPr>
                <w:rFonts w:ascii="黑体" w:eastAsia="黑体" w:hAnsi="黑体" w:cs="黑体" w:hint="eastAsia"/>
                <w:spacing w:val="48"/>
                <w:sz w:val="20"/>
                <w:szCs w:val="20"/>
              </w:rPr>
              <w:t>量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 w:hint="eastAsia"/>
                <w:spacing w:val="27"/>
                <w:sz w:val="20"/>
                <w:szCs w:val="20"/>
              </w:rPr>
              <w:t>(</w:t>
            </w:r>
            <w:r>
              <w:rPr>
                <w:rFonts w:ascii="黑体" w:eastAsia="黑体" w:hAnsi="黑体" w:cs="黑体" w:hint="eastAsia"/>
                <w:spacing w:val="25"/>
                <w:sz w:val="20"/>
                <w:szCs w:val="20"/>
              </w:rPr>
              <w:t>家)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6DCD" w:rsidRDefault="00346DCD">
            <w:pPr>
              <w:spacing w:before="214" w:line="230" w:lineRule="auto"/>
              <w:ind w:left="204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2"/>
                <w:sz w:val="20"/>
                <w:szCs w:val="20"/>
              </w:rPr>
              <w:t>中</w:t>
            </w:r>
            <w:r>
              <w:rPr>
                <w:rFonts w:ascii="黑体" w:eastAsia="黑体" w:hAnsi="黑体" w:cs="黑体" w:hint="eastAsia"/>
                <w:spacing w:val="1"/>
                <w:sz w:val="20"/>
                <w:szCs w:val="20"/>
              </w:rPr>
              <w:t>小微</w:t>
            </w:r>
          </w:p>
          <w:p w:rsidR="00346DCD" w:rsidRDefault="00346DCD">
            <w:pPr>
              <w:spacing w:before="27" w:line="237" w:lineRule="auto"/>
              <w:ind w:left="292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6"/>
                <w:sz w:val="20"/>
                <w:szCs w:val="20"/>
              </w:rPr>
              <w:t>企</w:t>
            </w:r>
            <w:r>
              <w:rPr>
                <w:rFonts w:ascii="黑体" w:eastAsia="黑体" w:hAnsi="黑体" w:cs="黑体" w:hint="eastAsia"/>
                <w:spacing w:val="5"/>
                <w:sz w:val="20"/>
                <w:szCs w:val="20"/>
              </w:rPr>
              <w:t>业</w:t>
            </w:r>
          </w:p>
          <w:p w:rsidR="00346DCD" w:rsidRDefault="00346DCD">
            <w:pPr>
              <w:spacing w:before="21" w:line="230" w:lineRule="auto"/>
              <w:ind w:left="294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5"/>
                <w:sz w:val="20"/>
                <w:szCs w:val="20"/>
              </w:rPr>
              <w:t>数</w:t>
            </w:r>
            <w:r>
              <w:rPr>
                <w:rFonts w:ascii="黑体" w:eastAsia="黑体" w:hAnsi="黑体" w:cs="黑体" w:hint="eastAsia"/>
                <w:spacing w:val="4"/>
                <w:sz w:val="20"/>
                <w:szCs w:val="20"/>
              </w:rPr>
              <w:t>量</w:t>
            </w:r>
          </w:p>
          <w:p w:rsidR="00346DCD" w:rsidRDefault="00346DCD">
            <w:pPr>
              <w:spacing w:before="30" w:line="228" w:lineRule="auto"/>
              <w:ind w:left="206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28"/>
                <w:sz w:val="20"/>
                <w:szCs w:val="20"/>
              </w:rPr>
              <w:t>(家)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6DCD" w:rsidRDefault="00346DCD">
            <w:pPr>
              <w:spacing w:before="214" w:line="230" w:lineRule="auto"/>
              <w:ind w:left="277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6"/>
                <w:sz w:val="20"/>
                <w:szCs w:val="20"/>
              </w:rPr>
              <w:t>产</w:t>
            </w:r>
            <w:r>
              <w:rPr>
                <w:rFonts w:ascii="黑体" w:eastAsia="黑体" w:hAnsi="黑体" w:cs="黑体" w:hint="eastAsia"/>
                <w:spacing w:val="5"/>
                <w:sz w:val="20"/>
                <w:szCs w:val="20"/>
              </w:rPr>
              <w:t>业</w:t>
            </w:r>
          </w:p>
          <w:p w:rsidR="00346DCD" w:rsidRDefault="00346DCD">
            <w:pPr>
              <w:spacing w:before="27" w:line="230" w:lineRule="auto"/>
              <w:ind w:left="173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聚集区</w:t>
            </w:r>
          </w:p>
          <w:p w:rsidR="00346DCD" w:rsidRDefault="00346DCD">
            <w:pPr>
              <w:spacing w:before="30" w:line="230" w:lineRule="auto"/>
              <w:ind w:left="279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5"/>
                <w:sz w:val="20"/>
                <w:szCs w:val="20"/>
              </w:rPr>
              <w:t>数</w:t>
            </w:r>
            <w:r>
              <w:rPr>
                <w:rFonts w:ascii="黑体" w:eastAsia="黑体" w:hAnsi="黑体" w:cs="黑体" w:hint="eastAsia"/>
                <w:spacing w:val="4"/>
                <w:sz w:val="20"/>
                <w:szCs w:val="20"/>
              </w:rPr>
              <w:t>量</w:t>
            </w:r>
          </w:p>
          <w:p w:rsidR="00346DCD" w:rsidRDefault="00346DCD">
            <w:pPr>
              <w:spacing w:before="31" w:line="230" w:lineRule="auto"/>
              <w:ind w:left="191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29"/>
                <w:sz w:val="20"/>
                <w:szCs w:val="20"/>
              </w:rPr>
              <w:t>(</w:t>
            </w:r>
            <w:r>
              <w:rPr>
                <w:rFonts w:ascii="黑体" w:eastAsia="黑体" w:hAnsi="黑体" w:cs="黑体" w:hint="eastAsia"/>
                <w:spacing w:val="27"/>
                <w:sz w:val="20"/>
                <w:szCs w:val="20"/>
              </w:rPr>
              <w:t>个)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6DCD" w:rsidRDefault="00346DCD">
            <w:pPr>
              <w:spacing w:before="213" w:line="230" w:lineRule="auto"/>
              <w:ind w:left="331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参与技</w:t>
            </w:r>
          </w:p>
          <w:p w:rsidR="00346DCD" w:rsidRDefault="00346DCD">
            <w:pPr>
              <w:spacing w:before="28" w:line="232" w:lineRule="auto"/>
              <w:ind w:left="331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术机构</w:t>
            </w:r>
          </w:p>
          <w:p w:rsidR="00346DCD" w:rsidRDefault="00346DCD">
            <w:pPr>
              <w:spacing w:before="28" w:line="230" w:lineRule="auto"/>
              <w:ind w:left="438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5"/>
                <w:sz w:val="20"/>
                <w:szCs w:val="20"/>
              </w:rPr>
              <w:t>数</w:t>
            </w:r>
            <w:r>
              <w:rPr>
                <w:rFonts w:ascii="黑体" w:eastAsia="黑体" w:hAnsi="黑体" w:cs="黑体" w:hint="eastAsia"/>
                <w:spacing w:val="4"/>
                <w:sz w:val="20"/>
                <w:szCs w:val="20"/>
              </w:rPr>
              <w:t>量</w:t>
            </w:r>
          </w:p>
          <w:p w:rsidR="00346DCD" w:rsidRDefault="00346DCD">
            <w:pPr>
              <w:spacing w:before="30" w:line="228" w:lineRule="auto"/>
              <w:ind w:left="244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23"/>
                <w:sz w:val="20"/>
                <w:szCs w:val="20"/>
              </w:rPr>
              <w:t>(</w:t>
            </w:r>
            <w:r>
              <w:rPr>
                <w:rFonts w:ascii="黑体" w:eastAsia="黑体" w:hAnsi="黑体" w:cs="黑体" w:hint="eastAsia"/>
                <w:spacing w:val="21"/>
                <w:sz w:val="20"/>
                <w:szCs w:val="20"/>
              </w:rPr>
              <w:t>家次)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6DCD" w:rsidRDefault="00346DCD">
            <w:pPr>
              <w:spacing w:before="213" w:line="230" w:lineRule="auto"/>
              <w:ind w:left="249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参与技</w:t>
            </w:r>
          </w:p>
          <w:p w:rsidR="00346DCD" w:rsidRDefault="00346DCD">
            <w:pPr>
              <w:spacing w:before="28" w:line="228" w:lineRule="auto"/>
              <w:ind w:left="248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术专家</w:t>
            </w:r>
          </w:p>
          <w:p w:rsidR="00346DCD" w:rsidRDefault="00346DCD">
            <w:pPr>
              <w:spacing w:before="31" w:line="230" w:lineRule="auto"/>
              <w:ind w:left="355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5"/>
                <w:sz w:val="20"/>
                <w:szCs w:val="20"/>
              </w:rPr>
              <w:t>数</w:t>
            </w:r>
            <w:r>
              <w:rPr>
                <w:rFonts w:ascii="黑体" w:eastAsia="黑体" w:hAnsi="黑体" w:cs="黑体" w:hint="eastAsia"/>
                <w:spacing w:val="4"/>
                <w:sz w:val="20"/>
                <w:szCs w:val="20"/>
              </w:rPr>
              <w:t>量</w:t>
            </w:r>
          </w:p>
          <w:p w:rsidR="00346DCD" w:rsidRDefault="00346DCD">
            <w:pPr>
              <w:spacing w:before="30" w:line="230" w:lineRule="auto"/>
              <w:ind w:left="164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23"/>
                <w:sz w:val="20"/>
                <w:szCs w:val="20"/>
              </w:rPr>
              <w:t>(</w:t>
            </w:r>
            <w:r>
              <w:rPr>
                <w:rFonts w:ascii="黑体" w:eastAsia="黑体" w:hAnsi="黑体" w:cs="黑体" w:hint="eastAsia"/>
                <w:spacing w:val="21"/>
                <w:sz w:val="20"/>
                <w:szCs w:val="20"/>
              </w:rPr>
              <w:t>人次)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6DCD" w:rsidRDefault="00346DCD">
            <w:pPr>
              <w:spacing w:before="214" w:line="228" w:lineRule="auto"/>
              <w:ind w:left="311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10"/>
                <w:sz w:val="20"/>
                <w:szCs w:val="20"/>
              </w:rPr>
              <w:t>开</w:t>
            </w: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展质量技</w:t>
            </w:r>
          </w:p>
          <w:p w:rsidR="00346DCD" w:rsidRDefault="00346DCD">
            <w:pPr>
              <w:spacing w:before="28" w:line="230" w:lineRule="auto"/>
              <w:ind w:left="307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10"/>
                <w:sz w:val="20"/>
                <w:szCs w:val="20"/>
              </w:rPr>
              <w:t>术</w:t>
            </w:r>
            <w:r>
              <w:rPr>
                <w:rFonts w:ascii="黑体" w:eastAsia="黑体" w:hAnsi="黑体" w:cs="黑体" w:hint="eastAsia"/>
                <w:spacing w:val="8"/>
                <w:sz w:val="20"/>
                <w:szCs w:val="20"/>
              </w:rPr>
              <w:t>培训、质</w:t>
            </w:r>
          </w:p>
          <w:p w:rsidR="00346DCD" w:rsidRDefault="00346DCD">
            <w:pPr>
              <w:spacing w:before="30" w:line="230" w:lineRule="auto"/>
              <w:ind w:left="204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8"/>
                <w:sz w:val="20"/>
                <w:szCs w:val="20"/>
              </w:rPr>
              <w:t>量分析会次</w:t>
            </w: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数</w:t>
            </w:r>
          </w:p>
          <w:p w:rsidR="00346DCD" w:rsidRDefault="00346DCD">
            <w:pPr>
              <w:spacing w:before="30" w:line="230" w:lineRule="auto"/>
              <w:ind w:left="537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29"/>
                <w:sz w:val="20"/>
                <w:szCs w:val="20"/>
              </w:rPr>
              <w:t>(</w:t>
            </w:r>
            <w:r>
              <w:rPr>
                <w:rFonts w:ascii="黑体" w:eastAsia="黑体" w:hAnsi="黑体" w:cs="黑体" w:hint="eastAsia"/>
                <w:spacing w:val="27"/>
                <w:sz w:val="20"/>
                <w:szCs w:val="20"/>
              </w:rPr>
              <w:t>次)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6DCD" w:rsidRDefault="00346DCD">
            <w:pPr>
              <w:spacing w:before="214" w:line="228" w:lineRule="auto"/>
              <w:ind w:left="155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8"/>
                <w:sz w:val="20"/>
                <w:szCs w:val="20"/>
              </w:rPr>
              <w:t>开</w:t>
            </w:r>
            <w:r>
              <w:rPr>
                <w:rFonts w:ascii="黑体" w:eastAsia="黑体" w:hAnsi="黑体" w:cs="黑体" w:hint="eastAsia"/>
                <w:spacing w:val="6"/>
                <w:sz w:val="20"/>
                <w:szCs w:val="20"/>
              </w:rPr>
              <w:t>展产业</w:t>
            </w:r>
          </w:p>
          <w:p w:rsidR="00346DCD" w:rsidRDefault="00346DCD">
            <w:pPr>
              <w:spacing w:before="28" w:line="230" w:lineRule="auto"/>
              <w:ind w:left="255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8"/>
                <w:sz w:val="20"/>
                <w:szCs w:val="20"/>
              </w:rPr>
              <w:t>链</w:t>
            </w: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质量</w:t>
            </w:r>
          </w:p>
          <w:p w:rsidR="00346DCD" w:rsidRDefault="00346DCD">
            <w:pPr>
              <w:spacing w:before="30" w:line="228" w:lineRule="auto"/>
              <w:ind w:left="152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9"/>
                <w:sz w:val="20"/>
                <w:szCs w:val="20"/>
              </w:rPr>
              <w:t>技</w:t>
            </w: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术帮扶</w:t>
            </w:r>
          </w:p>
          <w:p w:rsidR="00346DCD" w:rsidRDefault="00346DCD">
            <w:pPr>
              <w:spacing w:before="31" w:line="230" w:lineRule="auto"/>
              <w:ind w:left="275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29"/>
                <w:sz w:val="20"/>
                <w:szCs w:val="20"/>
              </w:rPr>
              <w:t>(</w:t>
            </w:r>
            <w:r>
              <w:rPr>
                <w:rFonts w:ascii="黑体" w:eastAsia="黑体" w:hAnsi="黑体" w:cs="黑体" w:hint="eastAsia"/>
                <w:spacing w:val="27"/>
                <w:sz w:val="20"/>
                <w:szCs w:val="20"/>
              </w:rPr>
              <w:t>次)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6DCD" w:rsidRDefault="00346DCD">
            <w:pPr>
              <w:spacing w:before="213" w:line="230" w:lineRule="auto"/>
              <w:ind w:left="245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8"/>
                <w:sz w:val="20"/>
                <w:szCs w:val="20"/>
              </w:rPr>
              <w:t>解</w:t>
            </w: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决质</w:t>
            </w:r>
          </w:p>
          <w:p w:rsidR="00346DCD" w:rsidRDefault="00346DCD">
            <w:pPr>
              <w:spacing w:before="28" w:line="230" w:lineRule="auto"/>
              <w:ind w:left="249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6"/>
                <w:sz w:val="20"/>
                <w:szCs w:val="20"/>
              </w:rPr>
              <w:t>量问题</w:t>
            </w:r>
          </w:p>
          <w:p w:rsidR="00346DCD" w:rsidRDefault="00346DCD">
            <w:pPr>
              <w:spacing w:before="30" w:line="230" w:lineRule="auto"/>
              <w:ind w:left="353"/>
              <w:rPr>
                <w:rFonts w:ascii="黑体" w:eastAsia="黑体" w:hAnsi="黑体" w:cs="黑体" w:hint="eastAsia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5"/>
                <w:sz w:val="20"/>
                <w:szCs w:val="20"/>
              </w:rPr>
              <w:t>数</w:t>
            </w:r>
            <w:r>
              <w:rPr>
                <w:rFonts w:ascii="黑体" w:eastAsia="黑体" w:hAnsi="黑体" w:cs="黑体" w:hint="eastAsia"/>
                <w:spacing w:val="4"/>
                <w:sz w:val="20"/>
                <w:szCs w:val="20"/>
              </w:rPr>
              <w:t>量</w:t>
            </w:r>
          </w:p>
          <w:p w:rsidR="00346DCD" w:rsidRDefault="00346DCD">
            <w:pPr>
              <w:spacing w:before="31" w:line="230" w:lineRule="auto"/>
              <w:ind w:left="265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29"/>
                <w:sz w:val="20"/>
                <w:szCs w:val="20"/>
              </w:rPr>
              <w:t>(</w:t>
            </w:r>
            <w:r>
              <w:rPr>
                <w:rFonts w:ascii="黑体" w:eastAsia="黑体" w:hAnsi="黑体" w:cs="黑体" w:hint="eastAsia"/>
                <w:spacing w:val="27"/>
                <w:sz w:val="20"/>
                <w:szCs w:val="20"/>
              </w:rPr>
              <w:t>个)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6DCD" w:rsidRDefault="00346DCD">
            <w:pPr>
              <w:spacing w:before="214" w:line="228" w:lineRule="auto"/>
              <w:ind w:left="318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8"/>
                <w:sz w:val="20"/>
                <w:szCs w:val="20"/>
              </w:rPr>
              <w:t>推</w:t>
            </w: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动企</w:t>
            </w:r>
          </w:p>
          <w:p w:rsidR="00346DCD" w:rsidRDefault="00346DCD">
            <w:pPr>
              <w:tabs>
                <w:tab w:val="left" w:pos="332"/>
              </w:tabs>
              <w:spacing w:before="29" w:line="268" w:lineRule="auto"/>
              <w:ind w:left="215" w:right="204" w:firstLine="107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6"/>
                <w:sz w:val="20"/>
                <w:szCs w:val="20"/>
              </w:rPr>
              <w:t>业提升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 w:hint="eastAsia"/>
                <w:spacing w:val="8"/>
                <w:sz w:val="20"/>
                <w:szCs w:val="20"/>
              </w:rPr>
              <w:t>工</w:t>
            </w: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业产值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ab/>
            </w:r>
            <w:r>
              <w:rPr>
                <w:rFonts w:ascii="黑体" w:eastAsia="黑体" w:hAnsi="黑体" w:cs="黑体" w:hint="eastAsia"/>
                <w:spacing w:val="-5"/>
                <w:sz w:val="20"/>
                <w:szCs w:val="20"/>
              </w:rPr>
              <w:t>(</w:t>
            </w:r>
            <w:r>
              <w:rPr>
                <w:rFonts w:ascii="黑体" w:eastAsia="黑体" w:hAnsi="黑体" w:cs="黑体" w:hint="eastAsia"/>
                <w:spacing w:val="-3"/>
                <w:sz w:val="20"/>
                <w:szCs w:val="20"/>
              </w:rPr>
              <w:t>亿元)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spacing w:line="285" w:lineRule="auto"/>
              <w:rPr>
                <w:rFonts w:eastAsiaTheme="minorEastAsia"/>
              </w:rPr>
            </w:pPr>
          </w:p>
          <w:p w:rsidR="00346DCD" w:rsidRDefault="00346DCD">
            <w:pPr>
              <w:spacing w:before="65" w:line="266" w:lineRule="auto"/>
              <w:ind w:left="145" w:right="133" w:firstLine="2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是</w:t>
            </w:r>
            <w:r>
              <w:rPr>
                <w:rFonts w:ascii="黑体" w:eastAsia="黑体" w:hAnsi="黑体" w:cs="黑体" w:hint="eastAsia"/>
                <w:spacing w:val="6"/>
                <w:sz w:val="20"/>
                <w:szCs w:val="20"/>
              </w:rPr>
              <w:t>否建立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质量技术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 w:hint="eastAsia"/>
                <w:spacing w:val="7"/>
                <w:sz w:val="20"/>
                <w:szCs w:val="20"/>
              </w:rPr>
              <w:t>帮扶平台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spacing w:line="424" w:lineRule="auto"/>
              <w:rPr>
                <w:rFonts w:eastAsiaTheme="minorEastAsia"/>
              </w:rPr>
            </w:pPr>
          </w:p>
          <w:p w:rsidR="00346DCD" w:rsidRDefault="00346DCD">
            <w:pPr>
              <w:spacing w:before="65" w:line="280" w:lineRule="exact"/>
              <w:ind w:left="440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4"/>
                <w:position w:val="5"/>
                <w:sz w:val="20"/>
                <w:szCs w:val="20"/>
              </w:rPr>
              <w:t>其</w:t>
            </w:r>
            <w:r>
              <w:rPr>
                <w:rFonts w:ascii="黑体" w:eastAsia="黑体" w:hAnsi="黑体" w:cs="黑体" w:hint="eastAsia"/>
                <w:spacing w:val="3"/>
                <w:position w:val="5"/>
                <w:sz w:val="20"/>
                <w:szCs w:val="20"/>
              </w:rPr>
              <w:t>他</w:t>
            </w:r>
          </w:p>
          <w:p w:rsidR="00346DCD" w:rsidRDefault="00346DCD">
            <w:pPr>
              <w:spacing w:line="228" w:lineRule="auto"/>
              <w:ind w:left="436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6"/>
                <w:sz w:val="20"/>
                <w:szCs w:val="20"/>
              </w:rPr>
              <w:t>成</w:t>
            </w:r>
            <w:r>
              <w:rPr>
                <w:rFonts w:ascii="黑体" w:eastAsia="黑体" w:hAnsi="黑体" w:cs="黑体" w:hint="eastAsia"/>
                <w:spacing w:val="5"/>
                <w:sz w:val="20"/>
                <w:szCs w:val="20"/>
              </w:rPr>
              <w:t>效</w:t>
            </w:r>
          </w:p>
        </w:tc>
      </w:tr>
      <w:tr w:rsidR="00346DCD" w:rsidTr="00346DCD">
        <w:trPr>
          <w:trHeight w:val="3506"/>
        </w:trPr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rPr>
                <w:rFonts w:eastAsiaTheme="minorEastAsia"/>
              </w:rPr>
            </w:pP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rPr>
                <w:rFonts w:eastAsiaTheme="minorEastAsia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rPr>
                <w:rFonts w:eastAsiaTheme="minorEastAsia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rPr>
                <w:rFonts w:eastAsiaTheme="minorEastAsia"/>
              </w:rPr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rPr>
                <w:rFonts w:eastAsiaTheme="minorEastAsia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rPr>
                <w:rFonts w:eastAsiaTheme="minorEastAsia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rPr>
                <w:rFonts w:eastAsiaTheme="minorEastAsia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rPr>
                <w:rFonts w:eastAsiaTheme="minorEastAsia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rPr>
                <w:rFonts w:eastAsiaTheme="minorEastAsia"/>
              </w:rPr>
            </w:pP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DCD" w:rsidRDefault="00346DCD">
            <w:pPr>
              <w:rPr>
                <w:rFonts w:eastAsiaTheme="minorEastAsia"/>
              </w:rPr>
            </w:pPr>
          </w:p>
        </w:tc>
      </w:tr>
    </w:tbl>
    <w:p w:rsidR="00B157A7" w:rsidRDefault="00B157A7"/>
    <w:sectPr w:rsidR="00B157A7" w:rsidSect="00346DC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6DCD"/>
    <w:rsid w:val="00021767"/>
    <w:rsid w:val="00286A64"/>
    <w:rsid w:val="002B0C93"/>
    <w:rsid w:val="00346DCD"/>
    <w:rsid w:val="008F6748"/>
    <w:rsid w:val="00B157A7"/>
    <w:rsid w:val="00EB3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CD"/>
    <w:pPr>
      <w:kinsoku w:val="0"/>
      <w:autoSpaceDE w:val="0"/>
      <w:autoSpaceDN w:val="0"/>
      <w:adjustRightInd w:val="0"/>
      <w:snapToGrid w:val="0"/>
    </w:pPr>
    <w:rPr>
      <w:rFonts w:ascii="Arial" w:hAnsi="Arial" w:cs="Arial"/>
      <w:noProof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qFormat/>
    <w:rsid w:val="00346DCD"/>
    <w:pPr>
      <w:snapToGrid w:val="0"/>
    </w:pPr>
    <w:rPr>
      <w:rFonts w:ascii="Arial" w:eastAsia="Times New Roman" w:hAnsi="Arial" w:cs="Arial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ZGC</dc:creator>
  <cp:lastModifiedBy>ZGC</cp:lastModifiedBy>
  <cp:revision>1</cp:revision>
  <dcterms:created xsi:type="dcterms:W3CDTF">2023-03-17T06:51:00Z</dcterms:created>
  <dcterms:modified xsi:type="dcterms:W3CDTF">2023-03-17T06:56:00Z</dcterms:modified>
</cp:coreProperties>
</file>