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jc w:val="left"/>
        <w:textAlignment w:val="auto"/>
        <w:rPr>
          <w:rFonts w:hint="eastAsia"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kern w:val="2"/>
          <w:sz w:val="32"/>
          <w:szCs w:val="32"/>
          <w:u w:val="none"/>
          <w:lang w:val="en-US" w:eastAsia="zh-CN" w:bidi="ar-SA"/>
        </w:rPr>
        <w:t>附件1：</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240" w:lineRule="auto"/>
        <w:ind w:left="0" w:right="0" w:firstLine="420"/>
        <w:jc w:val="center"/>
        <w:textAlignment w:val="auto"/>
        <w:rPr>
          <w:rFonts w:hint="eastAsia" w:ascii="黑体" w:hAnsi="黑体" w:eastAsia="黑体" w:cs="黑体"/>
          <w:i w:val="0"/>
          <w:iCs w:val="0"/>
          <w:caps w:val="0"/>
          <w:color w:val="333333"/>
          <w:spacing w:val="0"/>
          <w:sz w:val="44"/>
          <w:szCs w:val="44"/>
          <w:lang w:eastAsia="zh-CN"/>
        </w:rPr>
      </w:pPr>
      <w:r>
        <w:rPr>
          <w:rFonts w:hint="eastAsia" w:ascii="黑体" w:hAnsi="黑体" w:eastAsia="黑体" w:cs="黑体"/>
          <w:i w:val="0"/>
          <w:iCs w:val="0"/>
          <w:caps w:val="0"/>
          <w:color w:val="333333"/>
          <w:spacing w:val="0"/>
          <w:sz w:val="44"/>
          <w:szCs w:val="44"/>
        </w:rPr>
        <w:t>市</w:t>
      </w:r>
      <w:r>
        <w:rPr>
          <w:rFonts w:hint="eastAsia" w:ascii="黑体" w:hAnsi="黑体" w:eastAsia="黑体" w:cs="黑体"/>
          <w:i w:val="0"/>
          <w:iCs w:val="0"/>
          <w:caps w:val="0"/>
          <w:color w:val="333333"/>
          <w:spacing w:val="0"/>
          <w:sz w:val="44"/>
          <w:szCs w:val="44"/>
          <w:lang w:eastAsia="zh-CN"/>
        </w:rPr>
        <w:t>科技</w:t>
      </w:r>
      <w:r>
        <w:rPr>
          <w:rFonts w:hint="eastAsia" w:ascii="黑体" w:hAnsi="黑体" w:eastAsia="黑体" w:cs="黑体"/>
          <w:i w:val="0"/>
          <w:iCs w:val="0"/>
          <w:caps w:val="0"/>
          <w:color w:val="333333"/>
          <w:spacing w:val="0"/>
          <w:sz w:val="44"/>
          <w:szCs w:val="44"/>
        </w:rPr>
        <w:t>创</w:t>
      </w:r>
      <w:bookmarkStart w:id="0" w:name="_GoBack"/>
      <w:bookmarkEnd w:id="0"/>
      <w:r>
        <w:rPr>
          <w:rFonts w:hint="eastAsia" w:ascii="黑体" w:hAnsi="黑体" w:eastAsia="黑体" w:cs="黑体"/>
          <w:i w:val="0"/>
          <w:iCs w:val="0"/>
          <w:caps w:val="0"/>
          <w:color w:val="333333"/>
          <w:spacing w:val="0"/>
          <w:sz w:val="44"/>
          <w:szCs w:val="44"/>
        </w:rPr>
        <w:t>新人才团队管理办法</w:t>
      </w:r>
      <w:r>
        <w:rPr>
          <w:rFonts w:hint="eastAsia" w:ascii="黑体" w:hAnsi="黑体" w:eastAsia="黑体" w:cs="黑体"/>
          <w:i w:val="0"/>
          <w:iCs w:val="0"/>
          <w:caps w:val="0"/>
          <w:color w:val="333333"/>
          <w:spacing w:val="0"/>
          <w:sz w:val="44"/>
          <w:szCs w:val="44"/>
          <w:lang w:eastAsia="zh-CN"/>
        </w:rPr>
        <w:t>（试行）</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240" w:lineRule="auto"/>
        <w:ind w:left="0" w:right="0" w:firstLine="420"/>
        <w:jc w:val="center"/>
        <w:textAlignment w:val="auto"/>
        <w:rPr>
          <w:rFonts w:hint="eastAsia" w:ascii="仿宋" w:hAnsi="仿宋" w:eastAsia="仿宋" w:cs="仿宋"/>
          <w:i w:val="0"/>
          <w:iCs w:val="0"/>
          <w:caps w:val="0"/>
          <w:color w:val="333333"/>
          <w:spacing w:val="0"/>
          <w:sz w:val="32"/>
          <w:szCs w:val="32"/>
          <w:highlight w:val="none"/>
          <w:lang w:eastAsia="zh-CN"/>
        </w:rPr>
      </w:pPr>
      <w:r>
        <w:rPr>
          <w:rFonts w:hint="eastAsia" w:ascii="黑体" w:hAnsi="黑体" w:eastAsia="黑体" w:cs="黑体"/>
          <w:i w:val="0"/>
          <w:iCs w:val="0"/>
          <w:caps w:val="0"/>
          <w:color w:val="333333"/>
          <w:spacing w:val="0"/>
          <w:sz w:val="32"/>
          <w:szCs w:val="32"/>
          <w:highlight w:val="none"/>
          <w:lang w:val="en-US" w:eastAsia="zh-CN"/>
        </w:rPr>
        <w:t xml:space="preserve">  </w:t>
      </w:r>
      <w:r>
        <w:rPr>
          <w:rFonts w:hint="eastAsia" w:ascii="黑体" w:hAnsi="黑体" w:eastAsia="黑体" w:cs="黑体"/>
          <w:i w:val="0"/>
          <w:iCs w:val="0"/>
          <w:caps w:val="0"/>
          <w:color w:val="333333"/>
          <w:spacing w:val="0"/>
          <w:sz w:val="32"/>
          <w:szCs w:val="32"/>
          <w:highlight w:val="none"/>
        </w:rPr>
        <w:t>总则</w:t>
      </w:r>
    </w:p>
    <w:p>
      <w:pPr>
        <w:keepNext w:val="0"/>
        <w:keepLines w:val="0"/>
        <w:pageBreakBefore w:val="0"/>
        <w:widowControl/>
        <w:numPr>
          <w:ilvl w:val="0"/>
          <w:numId w:val="2"/>
        </w:numPr>
        <w:kinsoku/>
        <w:wordWrap/>
        <w:overflowPunct/>
        <w:topLinePunct w:val="0"/>
        <w:autoSpaceDE/>
        <w:autoSpaceDN/>
        <w:bidi w:val="0"/>
        <w:adjustRightInd/>
        <w:snapToGrid/>
        <w:spacing w:line="560" w:lineRule="exact"/>
        <w:ind w:firstLine="480"/>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 xml:space="preserve"> 为贯彻落实党的二十大精神，深入实施科教兴市、人才强市、创新驱动发展战略，强化科技人才队伍建设，进一步规范和加强科技创新人才团队建设与管理，根据《山西省科技创新人才团队专项实施办法》（晋科发〔2022〕91号）有关精神，立足阳泉实际，特制定本办法。</w:t>
      </w:r>
    </w:p>
    <w:p>
      <w:pPr>
        <w:keepNext w:val="0"/>
        <w:keepLines w:val="0"/>
        <w:pageBreakBefore w:val="0"/>
        <w:widowControl/>
        <w:numPr>
          <w:ilvl w:val="0"/>
          <w:numId w:val="2"/>
        </w:numPr>
        <w:kinsoku/>
        <w:wordWrap/>
        <w:overflowPunct/>
        <w:topLinePunct w:val="0"/>
        <w:autoSpaceDE/>
        <w:autoSpaceDN/>
        <w:bidi w:val="0"/>
        <w:adjustRightInd/>
        <w:snapToGrid/>
        <w:spacing w:line="560" w:lineRule="exact"/>
        <w:ind w:firstLine="480"/>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 xml:space="preserve"> 本办法所指</w:t>
      </w:r>
      <w:r>
        <w:rPr>
          <w:rFonts w:hint="eastAsia" w:ascii="仿宋_GB2312" w:hAnsi="宋体" w:eastAsia="仿宋_GB2312" w:cs="宋体"/>
          <w:kern w:val="0"/>
          <w:sz w:val="32"/>
          <w:szCs w:val="32"/>
        </w:rPr>
        <w:t>科技创新</w:t>
      </w:r>
      <w:r>
        <w:rPr>
          <w:rFonts w:hint="eastAsia" w:ascii="仿宋_GB2312" w:hAnsi="宋体" w:eastAsia="仿宋_GB2312" w:cs="宋体"/>
          <w:kern w:val="0"/>
          <w:sz w:val="32"/>
          <w:szCs w:val="32"/>
          <w:lang w:eastAsia="zh-CN"/>
        </w:rPr>
        <w:t>人才</w:t>
      </w:r>
      <w:r>
        <w:rPr>
          <w:rFonts w:hint="eastAsia" w:ascii="仿宋_GB2312" w:hAnsi="宋体" w:eastAsia="仿宋_GB2312" w:cs="宋体"/>
          <w:kern w:val="0"/>
          <w:sz w:val="32"/>
          <w:szCs w:val="32"/>
        </w:rPr>
        <w:t>团队</w:t>
      </w:r>
      <w:r>
        <w:rPr>
          <w:rFonts w:hint="eastAsia" w:ascii="仿宋_GB2312" w:hAnsi="宋体" w:eastAsia="仿宋_GB2312" w:cs="宋体"/>
          <w:kern w:val="0"/>
          <w:sz w:val="32"/>
          <w:szCs w:val="32"/>
          <w:lang w:eastAsia="zh-CN"/>
        </w:rPr>
        <w:t>（以下简称“创新团队”）</w:t>
      </w:r>
      <w:r>
        <w:rPr>
          <w:rFonts w:hint="eastAsia" w:ascii="仿宋_GB2312" w:hAnsi="宋体" w:eastAsia="仿宋_GB2312" w:cs="宋体"/>
          <w:kern w:val="0"/>
          <w:sz w:val="32"/>
          <w:szCs w:val="32"/>
        </w:rPr>
        <w:t>是指在共同的科技研发目标下，由团队带头人和一定数量的科技人员组成的科技研究群体，通过</w:t>
      </w:r>
      <w:r>
        <w:rPr>
          <w:rFonts w:hint="eastAsia" w:ascii="仿宋_GB2312" w:hAnsi="宋体" w:eastAsia="仿宋_GB2312" w:cs="宋体"/>
          <w:kern w:val="0"/>
          <w:sz w:val="32"/>
          <w:szCs w:val="32"/>
          <w:lang w:eastAsia="zh-CN"/>
        </w:rPr>
        <w:t>企业与高校、科研院所</w:t>
      </w:r>
      <w:r>
        <w:rPr>
          <w:rFonts w:hint="eastAsia" w:ascii="仿宋_GB2312" w:hAnsi="宋体" w:eastAsia="仿宋_GB2312" w:cs="宋体"/>
          <w:kern w:val="0"/>
          <w:sz w:val="32"/>
          <w:szCs w:val="32"/>
        </w:rPr>
        <w:t>分工合作和优势互补，创造出具有自主知识产权成果的一种有效组织形式和科技创新活动的重要载体。</w:t>
      </w:r>
    </w:p>
    <w:p>
      <w:pPr>
        <w:keepNext w:val="0"/>
        <w:keepLines w:val="0"/>
        <w:pageBreakBefore w:val="0"/>
        <w:widowControl/>
        <w:numPr>
          <w:ilvl w:val="0"/>
          <w:numId w:val="2"/>
        </w:numPr>
        <w:kinsoku/>
        <w:wordWrap/>
        <w:overflowPunct/>
        <w:topLinePunct w:val="0"/>
        <w:autoSpaceDE/>
        <w:autoSpaceDN/>
        <w:bidi w:val="0"/>
        <w:adjustRightInd/>
        <w:snapToGrid/>
        <w:spacing w:line="560" w:lineRule="exact"/>
        <w:ind w:firstLine="480"/>
        <w:textAlignment w:val="auto"/>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 xml:space="preserve"> </w:t>
      </w:r>
      <w:r>
        <w:rPr>
          <w:rFonts w:hint="eastAsia" w:ascii="仿宋_GB2312" w:hAnsi="宋体" w:eastAsia="仿宋_GB2312" w:cs="宋体"/>
          <w:kern w:val="0"/>
          <w:sz w:val="32"/>
          <w:szCs w:val="32"/>
          <w:lang w:eastAsia="zh-CN"/>
        </w:rPr>
        <w:t>我市行政区域内，具有独立法人资格的高校、科研院所、新型研发机构、企事业单位以及科技类民办非企业是创新团队的依托单位。依托单位围绕关键产业技术研发自主成立的，以本单位科研人员为主的创新团队，或者通过产学研合作全职或柔性引进的，</w:t>
      </w:r>
      <w:r>
        <w:rPr>
          <w:rFonts w:hint="eastAsia" w:ascii="仿宋_GB2312" w:hAnsi="宋体" w:eastAsia="仿宋_GB2312" w:cs="宋体"/>
          <w:kern w:val="0"/>
          <w:sz w:val="32"/>
          <w:szCs w:val="32"/>
          <w:lang w:val="en-US" w:eastAsia="zh-CN"/>
        </w:rPr>
        <w:t>依托国内外高校、科研院所、新型研发机构、科技创新平台基地和龙头企业开展科研工作的创新团队均属于本办法遴选范畴。</w:t>
      </w:r>
    </w:p>
    <w:p>
      <w:pPr>
        <w:keepNext w:val="0"/>
        <w:keepLines w:val="0"/>
        <w:pageBreakBefore w:val="0"/>
        <w:widowControl/>
        <w:numPr>
          <w:ilvl w:val="0"/>
          <w:numId w:val="2"/>
        </w:numPr>
        <w:kinsoku/>
        <w:wordWrap/>
        <w:overflowPunct/>
        <w:topLinePunct w:val="0"/>
        <w:autoSpaceDE/>
        <w:autoSpaceDN/>
        <w:bidi w:val="0"/>
        <w:adjustRightInd/>
        <w:snapToGrid/>
        <w:spacing w:line="560" w:lineRule="exact"/>
        <w:ind w:firstLine="480"/>
        <w:textAlignment w:val="auto"/>
        <w:rPr>
          <w:rFonts w:hint="eastAsia" w:ascii="仿宋_GB2312" w:hAnsi="宋体" w:eastAsia="仿宋_GB2312" w:cs="宋体"/>
          <w:kern w:val="0"/>
          <w:sz w:val="32"/>
          <w:szCs w:val="32"/>
          <w:lang w:val="en-US" w:eastAsia="zh-CN"/>
        </w:rPr>
      </w:pPr>
      <w:r>
        <w:rPr>
          <w:rFonts w:hint="eastAsia"/>
          <w:sz w:val="32"/>
          <w:szCs w:val="32"/>
          <w:lang w:val="en-US" w:eastAsia="zh-CN"/>
        </w:rPr>
        <w:t xml:space="preserve"> </w:t>
      </w:r>
      <w:r>
        <w:rPr>
          <w:rFonts w:hint="eastAsia" w:ascii="仿宋_GB2312" w:hAnsi="宋体" w:eastAsia="仿宋_GB2312" w:cs="宋体"/>
          <w:kern w:val="0"/>
          <w:sz w:val="32"/>
          <w:szCs w:val="32"/>
          <w:lang w:val="en-US" w:eastAsia="zh-CN"/>
        </w:rPr>
        <w:t>创新团队的遴选及认定按照“以企业为主体、以项目为载体，团队带头人技术领衔、核心成员共同推进”的方式进行，以开展产业技术攻关、科技成果在泉转化和青年人才集聚成效作为遴选的重要条件，遵循“择优选拔，滚动发展，绩效考核，动态管理”的管理原则。</w:t>
      </w:r>
    </w:p>
    <w:p>
      <w:pPr>
        <w:keepNext w:val="0"/>
        <w:keepLines w:val="0"/>
        <w:pageBreakBefore w:val="0"/>
        <w:widowControl/>
        <w:numPr>
          <w:ilvl w:val="0"/>
          <w:numId w:val="2"/>
        </w:numPr>
        <w:kinsoku/>
        <w:wordWrap/>
        <w:overflowPunct/>
        <w:topLinePunct w:val="0"/>
        <w:autoSpaceDE/>
        <w:autoSpaceDN/>
        <w:bidi w:val="0"/>
        <w:adjustRightInd/>
        <w:snapToGrid/>
        <w:spacing w:line="560" w:lineRule="exact"/>
        <w:ind w:firstLine="480"/>
        <w:textAlignment w:val="auto"/>
        <w:rPr>
          <w:rFonts w:hint="eastAsia" w:ascii="仿宋_GB2312" w:hAnsi="宋体" w:eastAsia="仿宋_GB2312" w:cs="宋体"/>
          <w:kern w:val="0"/>
          <w:sz w:val="32"/>
          <w:szCs w:val="32"/>
          <w:lang w:val="en-US" w:eastAsia="zh-CN"/>
        </w:rPr>
      </w:pPr>
      <w:r>
        <w:rPr>
          <w:rFonts w:hint="eastAsia"/>
          <w:sz w:val="32"/>
          <w:szCs w:val="32"/>
          <w:lang w:val="en-US" w:eastAsia="zh-CN"/>
        </w:rPr>
        <w:t xml:space="preserve"> </w:t>
      </w:r>
      <w:r>
        <w:rPr>
          <w:rFonts w:hint="eastAsia" w:ascii="仿宋_GB2312" w:hAnsi="宋体" w:eastAsia="仿宋_GB2312" w:cs="宋体"/>
          <w:kern w:val="0"/>
          <w:sz w:val="32"/>
          <w:szCs w:val="32"/>
          <w:lang w:val="en-US" w:eastAsia="zh-CN"/>
        </w:rPr>
        <w:t xml:space="preserve">市科技局以科技计划项目（创新团队专项）形式支持创新团队建设，优先支持围绕我市重点产业发展需求，开展应用基础研究，或是有明确的技术路线、能产生重大经济或社会效益的关键核心技术攻关、集成创新和科技成果转化等科技研发活动。 </w:t>
      </w:r>
    </w:p>
    <w:p>
      <w:pPr>
        <w:keepNext w:val="0"/>
        <w:keepLines w:val="0"/>
        <w:pageBreakBefore w:val="0"/>
        <w:widowControl/>
        <w:numPr>
          <w:ilvl w:val="0"/>
          <w:numId w:val="2"/>
        </w:numPr>
        <w:kinsoku/>
        <w:wordWrap/>
        <w:overflowPunct/>
        <w:topLinePunct w:val="0"/>
        <w:autoSpaceDE/>
        <w:autoSpaceDN/>
        <w:bidi w:val="0"/>
        <w:adjustRightInd/>
        <w:snapToGrid/>
        <w:spacing w:line="560" w:lineRule="exact"/>
        <w:ind w:firstLine="480"/>
        <w:textAlignment w:val="auto"/>
        <w:rPr>
          <w:rFonts w:hint="eastAsia" w:ascii="仿宋_GB2312" w:hAnsi="宋体" w:eastAsia="仿宋_GB2312" w:cs="宋体"/>
          <w:kern w:val="0"/>
          <w:sz w:val="32"/>
          <w:szCs w:val="32"/>
          <w:lang w:val="en-US" w:eastAsia="zh-CN"/>
        </w:rPr>
      </w:pPr>
      <w:r>
        <w:rPr>
          <w:rFonts w:hint="eastAsia"/>
          <w:sz w:val="32"/>
          <w:szCs w:val="32"/>
          <w:lang w:val="en-US" w:eastAsia="zh-CN"/>
        </w:rPr>
        <w:t xml:space="preserve"> </w:t>
      </w:r>
      <w:r>
        <w:rPr>
          <w:rFonts w:hint="eastAsia" w:ascii="仿宋_GB2312" w:hAnsi="宋体" w:eastAsia="仿宋_GB2312" w:cs="宋体"/>
          <w:kern w:val="0"/>
          <w:sz w:val="32"/>
          <w:szCs w:val="32"/>
          <w:lang w:val="en-US" w:eastAsia="zh-CN"/>
        </w:rPr>
        <w:t>重点支持创新团队聚焦信创和大数据、半导体与新材料、新能源与节能环保、5G智能化应用、现代农业等重点领域开展的产业技术难题攻关，推动传统产业转型升级，培育新兴产业发展壮大。</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420" w:firstLineChars="0"/>
        <w:jc w:val="center"/>
        <w:textAlignment w:val="auto"/>
        <w:rPr>
          <w:rFonts w:hint="eastAsia" w:ascii="黑体" w:hAnsi="黑体" w:eastAsia="黑体" w:cs="黑体"/>
          <w:i w:val="0"/>
          <w:iCs w:val="0"/>
          <w:caps w:val="0"/>
          <w:color w:val="333333"/>
          <w:spacing w:val="0"/>
          <w:sz w:val="32"/>
          <w:szCs w:val="32"/>
          <w:lang w:eastAsia="zh-CN"/>
        </w:rPr>
      </w:pPr>
      <w:r>
        <w:rPr>
          <w:rFonts w:hint="eastAsia" w:ascii="黑体" w:hAnsi="黑体" w:eastAsia="黑体" w:cs="黑体"/>
          <w:i w:val="0"/>
          <w:iCs w:val="0"/>
          <w:caps w:val="0"/>
          <w:color w:val="333333"/>
          <w:spacing w:val="0"/>
          <w:sz w:val="32"/>
          <w:szCs w:val="32"/>
          <w:lang w:val="en-US" w:eastAsia="zh-CN"/>
        </w:rPr>
        <w:t xml:space="preserve"> </w:t>
      </w:r>
      <w:r>
        <w:rPr>
          <w:rFonts w:hint="eastAsia" w:ascii="黑体" w:hAnsi="黑体" w:eastAsia="黑体" w:cs="黑体"/>
          <w:i w:val="0"/>
          <w:iCs w:val="0"/>
          <w:caps w:val="0"/>
          <w:color w:val="333333"/>
          <w:spacing w:val="0"/>
          <w:sz w:val="32"/>
          <w:szCs w:val="32"/>
          <w:lang w:eastAsia="zh-CN"/>
        </w:rPr>
        <w:t>范围与条件</w:t>
      </w:r>
    </w:p>
    <w:p>
      <w:pPr>
        <w:pStyle w:val="2"/>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480" w:firstLineChars="0"/>
        <w:jc w:val="both"/>
        <w:textAlignment w:val="auto"/>
        <w:rPr>
          <w:rFonts w:hint="eastAsia" w:ascii="仿宋_GB2312" w:hAnsi="宋体" w:eastAsia="仿宋_GB2312" w:cs="宋体"/>
          <w:kern w:val="0"/>
          <w:sz w:val="32"/>
          <w:szCs w:val="32"/>
          <w:lang w:val="en-US" w:eastAsia="zh-CN" w:bidi="ar-SA"/>
        </w:rPr>
      </w:pPr>
      <w:r>
        <w:rPr>
          <w:rFonts w:hint="eastAsia" w:ascii="仿宋" w:hAnsi="仿宋" w:cs="仿宋"/>
          <w:i w:val="0"/>
          <w:iCs w:val="0"/>
          <w:caps w:val="0"/>
          <w:color w:val="333333"/>
          <w:spacing w:val="0"/>
          <w:sz w:val="32"/>
          <w:szCs w:val="32"/>
          <w:lang w:val="en-US" w:eastAsia="zh-CN"/>
        </w:rPr>
        <w:t xml:space="preserve"> </w:t>
      </w:r>
      <w:r>
        <w:rPr>
          <w:rFonts w:hint="eastAsia" w:ascii="仿宋_GB2312" w:hAnsi="宋体" w:eastAsia="仿宋_GB2312" w:cs="宋体"/>
          <w:kern w:val="0"/>
          <w:sz w:val="32"/>
          <w:szCs w:val="32"/>
          <w:lang w:val="en-US" w:eastAsia="zh-CN" w:bidi="ar-SA"/>
        </w:rPr>
        <w:t>创新团队按团队整体水平和建设层次分为领军人才创新团队、重点人才创新团队和青年人才创新团队。</w:t>
      </w:r>
    </w:p>
    <w:p>
      <w:pPr>
        <w:pStyle w:val="2"/>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480" w:leftChars="0" w:right="0" w:rightChars="0"/>
        <w:jc w:val="both"/>
        <w:textAlignment w:val="auto"/>
        <w:rPr>
          <w:rFonts w:hint="eastAsia"/>
          <w:sz w:val="32"/>
          <w:szCs w:val="32"/>
          <w:lang w:val="en-US" w:eastAsia="zh-CN"/>
        </w:rPr>
      </w:pPr>
      <w:r>
        <w:rPr>
          <w:rFonts w:hint="eastAsia" w:ascii="楷体" w:hAnsi="楷体" w:eastAsia="楷体" w:cs="楷体"/>
          <w:i w:val="0"/>
          <w:iCs w:val="0"/>
          <w:caps w:val="0"/>
          <w:color w:val="333333"/>
          <w:spacing w:val="0"/>
          <w:sz w:val="32"/>
          <w:szCs w:val="32"/>
          <w:lang w:val="en-US" w:eastAsia="zh-CN"/>
        </w:rPr>
        <w:t>领军人才创新团队</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bidi="ar-SA"/>
        </w:rPr>
        <w:t>1.学术水平和研究成果在国内外同行中处于一流水平，具备承担国家重大战略任务和解决“卡脖子”技术能力，具有显著的持续创新能力或创新成果转化能力，拥有高价值专利和各类知识产权，拥有坚实的创新基础和充分的产业化准备及广阔市场前景。</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bidi="ar-SA"/>
        </w:rPr>
        <w:t>2.团队带头人原则上年龄不受限制。团队核心成员不少于7人，其中40周岁（含）以下成员不少于三分之一。</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bidi="ar-SA"/>
        </w:rPr>
        <w:t>3.创新团队与依托单位有较长时间的持续合作基础，或以重大科技项目为支撑，有良好的协作运行机制和相对稳定的产学研合作关系，分工明确，优势互补，凝聚力强，学术氛围浓厚，团队效应明显，合作取得过代表性科技成果。</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bidi="ar-SA"/>
        </w:rPr>
        <w:t>4.创新团队应有良好的科研平台和环境条件，具备从事科技研发所必备的实验条件和装备基础；团队依托单位应有完善的科技管理制度和运行机制，在产学研合作和国内外科技交流合作方面具有较好基础，能提供创新团队建设和发展所需的配套经费支持。</w:t>
      </w:r>
    </w:p>
    <w:p>
      <w:pPr>
        <w:pStyle w:val="2"/>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480" w:leftChars="0" w:right="0" w:rightChars="0"/>
        <w:jc w:val="both"/>
        <w:textAlignment w:val="auto"/>
        <w:rPr>
          <w:rFonts w:hint="eastAsia" w:ascii="楷体" w:hAnsi="楷体" w:eastAsia="楷体" w:cs="楷体"/>
          <w:i w:val="0"/>
          <w:iCs w:val="0"/>
          <w:caps w:val="0"/>
          <w:color w:val="333333"/>
          <w:spacing w:val="0"/>
          <w:sz w:val="32"/>
          <w:szCs w:val="32"/>
          <w:lang w:val="en-US" w:eastAsia="zh-CN"/>
        </w:rPr>
      </w:pPr>
      <w:r>
        <w:rPr>
          <w:rFonts w:hint="eastAsia" w:ascii="楷体" w:hAnsi="楷体" w:eastAsia="楷体" w:cs="楷体"/>
          <w:i w:val="0"/>
          <w:iCs w:val="0"/>
          <w:caps w:val="0"/>
          <w:color w:val="333333"/>
          <w:spacing w:val="0"/>
          <w:sz w:val="32"/>
          <w:szCs w:val="32"/>
          <w:lang w:val="en-US" w:eastAsia="zh-CN"/>
        </w:rPr>
        <w:t>重点人才创新团队</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jc w:val="both"/>
        <w:textAlignment w:val="auto"/>
        <w:rPr>
          <w:rFonts w:hint="eastAsia" w:ascii="仿宋_GB2312" w:hAnsi="宋体" w:eastAsia="仿宋_GB2312" w:cs="宋体"/>
          <w:kern w:val="0"/>
          <w:sz w:val="32"/>
          <w:szCs w:val="32"/>
          <w:lang w:val="en-US" w:eastAsia="zh-CN" w:bidi="ar-SA"/>
        </w:rPr>
      </w:pPr>
      <w:r>
        <w:rPr>
          <w:rFonts w:hint="eastAsia" w:ascii="楷体" w:hAnsi="楷体" w:eastAsia="楷体" w:cs="楷体"/>
          <w:i w:val="0"/>
          <w:iCs w:val="0"/>
          <w:caps w:val="0"/>
          <w:color w:val="333333"/>
          <w:spacing w:val="0"/>
          <w:sz w:val="32"/>
          <w:szCs w:val="32"/>
          <w:lang w:val="en-US" w:eastAsia="zh-CN"/>
        </w:rPr>
        <w:t xml:space="preserve">    </w:t>
      </w:r>
      <w:r>
        <w:rPr>
          <w:rFonts w:hint="eastAsia" w:ascii="仿宋_GB2312" w:hAnsi="宋体" w:eastAsia="仿宋_GB2312" w:cs="宋体"/>
          <w:kern w:val="0"/>
          <w:sz w:val="32"/>
          <w:szCs w:val="32"/>
          <w:lang w:val="en-US" w:eastAsia="zh-CN" w:bidi="ar-SA"/>
        </w:rPr>
        <w:t>1.学术水平和研究成果在国内同行中处于一流水平，国际同行中处于先进水平，具备承担我省重点领域与重点产业战略任务和开展关键核心技术攻关能力，具有明显的持续创新能力或创新成果转化能力，拥有高价值专利和各类知识产权，拥有良好的创新基础和充分的产业化准备及广阔市场前景，能推动学科建设发展。</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bidi="ar-SA"/>
        </w:rPr>
        <w:t>2.团队带头人申报当年年龄不超过50周岁。团队核心成员不少于5人，其中40周岁（含）以下成员不少于三分之一。</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bidi="ar-SA"/>
        </w:rPr>
        <w:t>3.创新团队与依托单位有持续合作基础，有良好的协作运行机制和相对稳定的产学研合作关系，分工明确，优势互补，合作取得过科技成果。</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default"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bidi="ar-SA"/>
        </w:rPr>
        <w:t>4.依托单位应有完善的科技管理制度和运行机制，具备从事科技研发所必备的实验条件和装备基础，能提供创新团队建设和发展所需的配套经费支持。</w:t>
      </w:r>
    </w:p>
    <w:p>
      <w:pPr>
        <w:pStyle w:val="2"/>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480" w:leftChars="0" w:right="0" w:rightChars="0"/>
        <w:jc w:val="both"/>
        <w:textAlignment w:val="auto"/>
        <w:rPr>
          <w:rFonts w:hint="eastAsia" w:ascii="楷体" w:hAnsi="楷体" w:eastAsia="楷体" w:cs="楷体"/>
          <w:i w:val="0"/>
          <w:iCs w:val="0"/>
          <w:caps w:val="0"/>
          <w:color w:val="333333"/>
          <w:spacing w:val="0"/>
          <w:sz w:val="32"/>
          <w:szCs w:val="32"/>
          <w:lang w:val="en-US" w:eastAsia="zh-CN"/>
        </w:rPr>
      </w:pPr>
      <w:r>
        <w:rPr>
          <w:rFonts w:hint="eastAsia" w:ascii="楷体" w:hAnsi="楷体" w:eastAsia="楷体" w:cs="楷体"/>
          <w:i w:val="0"/>
          <w:iCs w:val="0"/>
          <w:caps w:val="0"/>
          <w:color w:val="333333"/>
          <w:spacing w:val="0"/>
          <w:sz w:val="32"/>
          <w:szCs w:val="32"/>
          <w:lang w:val="en-US" w:eastAsia="zh-CN"/>
        </w:rPr>
        <w:t>青年人才创新团队</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bidi="ar-SA"/>
        </w:rPr>
        <w:t>1.学术水平和研究成果在省内同行中处于一流水平，在国内同行中处于先进水平，研究方向和任务目标属国内科技、应用研究前沿问题，拥有高价值专利和各类知识产权，在相关研究领域取得突出成绩且有明显创新潜力。</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bidi="ar-SA"/>
        </w:rPr>
        <w:t>2.团队带头人申报当年年龄不超过42周岁（女性可放宽2岁）。团队核心成员不少于3人，其中38周岁（含）以下成员不少于二分之一。</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bidi="ar-SA"/>
        </w:rPr>
        <w:t>3.创新团队与依托单位有持续合作基础，有良好的协作运行机制和相对稳定的产学研合作关系。</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bidi="ar-SA"/>
        </w:rPr>
        <w:t>4.依托单位应有完善的科技管理制度和运行机制，具备从事科技研发所必备的实验条件和装备基础，能提供创新团队建设和发展所需的配套经费支持。</w:t>
      </w:r>
    </w:p>
    <w:p>
      <w:pPr>
        <w:pStyle w:val="2"/>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480" w:firstLineChars="0"/>
        <w:jc w:val="left"/>
        <w:textAlignment w:val="auto"/>
        <w:rPr>
          <w:rFonts w:hint="eastAsia" w:ascii="仿宋_GB2312" w:hAnsi="宋体" w:eastAsia="仿宋_GB2312" w:cs="宋体"/>
          <w:kern w:val="0"/>
          <w:sz w:val="32"/>
          <w:szCs w:val="32"/>
          <w:lang w:val="en-US" w:eastAsia="zh-CN" w:bidi="ar-SA"/>
        </w:rPr>
      </w:pPr>
      <w:r>
        <w:rPr>
          <w:rFonts w:hint="eastAsia" w:ascii="仿宋" w:hAnsi="仿宋" w:cs="仿宋"/>
          <w:i w:val="0"/>
          <w:iCs w:val="0"/>
          <w:caps w:val="0"/>
          <w:color w:val="333333"/>
          <w:spacing w:val="0"/>
          <w:sz w:val="32"/>
          <w:szCs w:val="32"/>
          <w:lang w:val="en-US" w:eastAsia="zh-CN"/>
        </w:rPr>
        <w:t xml:space="preserve"> </w:t>
      </w:r>
      <w:r>
        <w:rPr>
          <w:rFonts w:hint="eastAsia" w:ascii="仿宋_GB2312" w:hAnsi="宋体" w:eastAsia="仿宋_GB2312" w:cs="宋体"/>
          <w:kern w:val="0"/>
          <w:sz w:val="32"/>
          <w:szCs w:val="32"/>
          <w:lang w:val="en-US" w:eastAsia="zh-CN" w:bidi="ar-SA"/>
        </w:rPr>
        <w:t>各层次创新团队带头人和核心成员应具有较高的学术（技术）造诣且思想创新、学术端正、治学严谨，且有较强的组织协调能力和团队合作精神，在研究开发群体中有较强的凝聚力，有时间和精力领导团队开展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center"/>
        <w:textAlignment w:val="auto"/>
        <w:rPr>
          <w:rFonts w:hint="eastAsia" w:ascii="黑体" w:hAnsi="黑体" w:eastAsia="黑体" w:cs="黑体"/>
          <w:i w:val="0"/>
          <w:iCs w:val="0"/>
          <w:caps w:val="0"/>
          <w:color w:val="333333"/>
          <w:spacing w:val="0"/>
          <w:sz w:val="32"/>
          <w:szCs w:val="32"/>
        </w:rPr>
      </w:pPr>
      <w:r>
        <w:rPr>
          <w:rFonts w:hint="eastAsia" w:ascii="黑体" w:hAnsi="黑体" w:eastAsia="黑体" w:cs="黑体"/>
          <w:i w:val="0"/>
          <w:iCs w:val="0"/>
          <w:caps w:val="0"/>
          <w:color w:val="333333"/>
          <w:spacing w:val="0"/>
          <w:sz w:val="32"/>
          <w:szCs w:val="32"/>
          <w:lang w:eastAsia="zh-CN"/>
        </w:rPr>
        <w:t>第三章</w:t>
      </w:r>
      <w:r>
        <w:rPr>
          <w:rFonts w:hint="eastAsia" w:ascii="黑体" w:hAnsi="黑体" w:eastAsia="黑体" w:cs="黑体"/>
          <w:i w:val="0"/>
          <w:iCs w:val="0"/>
          <w:caps w:val="0"/>
          <w:color w:val="333333"/>
          <w:spacing w:val="0"/>
          <w:sz w:val="32"/>
          <w:szCs w:val="32"/>
          <w:lang w:val="en-US" w:eastAsia="zh-CN"/>
        </w:rPr>
        <w:t xml:space="preserve">  </w:t>
      </w:r>
      <w:r>
        <w:rPr>
          <w:rFonts w:hint="eastAsia" w:ascii="黑体" w:hAnsi="黑体" w:eastAsia="黑体" w:cs="黑体"/>
          <w:i w:val="0"/>
          <w:iCs w:val="0"/>
          <w:caps w:val="0"/>
          <w:color w:val="333333"/>
          <w:spacing w:val="0"/>
          <w:sz w:val="32"/>
          <w:szCs w:val="32"/>
        </w:rPr>
        <w:t>申报与评审</w:t>
      </w:r>
    </w:p>
    <w:p>
      <w:pPr>
        <w:pStyle w:val="2"/>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480" w:firstLineChars="0"/>
        <w:jc w:val="left"/>
        <w:textAlignment w:val="auto"/>
        <w:rPr>
          <w:rFonts w:hint="eastAsia" w:ascii="仿宋_GB2312" w:hAnsi="宋体" w:eastAsia="仿宋_GB2312" w:cs="宋体"/>
          <w:kern w:val="0"/>
          <w:sz w:val="32"/>
          <w:szCs w:val="32"/>
          <w:lang w:val="en-US" w:eastAsia="zh-CN" w:bidi="ar-SA"/>
        </w:rPr>
      </w:pPr>
      <w:r>
        <w:rPr>
          <w:rFonts w:hint="eastAsia" w:ascii="仿宋" w:hAnsi="仿宋" w:cs="仿宋"/>
          <w:i w:val="0"/>
          <w:iCs w:val="0"/>
          <w:caps w:val="0"/>
          <w:color w:val="333333"/>
          <w:spacing w:val="0"/>
          <w:sz w:val="32"/>
          <w:szCs w:val="32"/>
          <w:lang w:val="en-US" w:eastAsia="zh-CN"/>
        </w:rPr>
        <w:t xml:space="preserve"> </w:t>
      </w:r>
      <w:r>
        <w:rPr>
          <w:rFonts w:hint="eastAsia" w:ascii="仿宋_GB2312" w:hAnsi="宋体" w:eastAsia="仿宋_GB2312" w:cs="宋体"/>
          <w:kern w:val="0"/>
          <w:sz w:val="32"/>
          <w:szCs w:val="32"/>
          <w:lang w:val="en-US" w:eastAsia="zh-CN" w:bidi="ar-SA"/>
        </w:rPr>
        <w:t>创新团队遴选和创新团队专项项目分年度实施，原则上每年组织申报一次，时间以当年度申报通知为准。市政府重点引进的创新团队和专项项目可采取“一事一议”方式申报。</w:t>
      </w:r>
    </w:p>
    <w:p>
      <w:pPr>
        <w:pStyle w:val="2"/>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480" w:firstLineChars="0"/>
        <w:jc w:val="left"/>
        <w:textAlignment w:val="auto"/>
        <w:rPr>
          <w:rFonts w:hint="default" w:ascii="仿宋_GB2312" w:hAnsi="宋体" w:eastAsia="仿宋_GB2312" w:cs="宋体"/>
          <w:kern w:val="0"/>
          <w:sz w:val="32"/>
          <w:szCs w:val="32"/>
          <w:lang w:val="en-US" w:eastAsia="zh-CN" w:bidi="ar-SA"/>
        </w:rPr>
      </w:pPr>
      <w:r>
        <w:rPr>
          <w:rFonts w:hint="eastAsia" w:ascii="仿宋" w:hAnsi="仿宋" w:cs="仿宋"/>
          <w:i w:val="0"/>
          <w:iCs w:val="0"/>
          <w:caps w:val="0"/>
          <w:color w:val="333333"/>
          <w:spacing w:val="0"/>
          <w:sz w:val="32"/>
          <w:szCs w:val="32"/>
          <w:lang w:val="en-US" w:eastAsia="zh-CN"/>
        </w:rPr>
        <w:t xml:space="preserve"> </w:t>
      </w:r>
      <w:r>
        <w:rPr>
          <w:rFonts w:hint="eastAsia" w:ascii="仿宋_GB2312" w:hAnsi="宋体" w:eastAsia="仿宋_GB2312" w:cs="宋体"/>
          <w:kern w:val="0"/>
          <w:sz w:val="32"/>
          <w:szCs w:val="32"/>
          <w:lang w:val="en-US" w:eastAsia="zh-CN" w:bidi="ar-SA"/>
        </w:rPr>
        <w:t>申报对象为本市行政区域内具有独立法人资格的高校、科研院所、企事业单位和社会组织等创新团队的依托单位。以产业协会、产业技术创新联盟等社会组织共同申请的，必须确立一个主要依托建设的法人单位，并附有共建协议书，明确各方权责。创新团队与主要依托建设法人单位共建的单位不能超过2个。</w:t>
      </w:r>
    </w:p>
    <w:p>
      <w:pPr>
        <w:pStyle w:val="2"/>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480" w:firstLineChars="0"/>
        <w:jc w:val="left"/>
        <w:textAlignment w:val="auto"/>
        <w:rPr>
          <w:rFonts w:hint="default" w:ascii="仿宋_GB2312" w:hAnsi="宋体" w:eastAsia="仿宋_GB2312" w:cs="宋体"/>
          <w:kern w:val="0"/>
          <w:sz w:val="32"/>
          <w:szCs w:val="32"/>
          <w:lang w:val="en-US" w:eastAsia="zh-CN" w:bidi="ar-SA"/>
        </w:rPr>
      </w:pPr>
      <w:r>
        <w:rPr>
          <w:rFonts w:hint="eastAsia" w:ascii="仿宋" w:hAnsi="仿宋" w:cs="仿宋"/>
          <w:sz w:val="32"/>
          <w:szCs w:val="32"/>
          <w:lang w:val="en-US" w:eastAsia="zh-CN"/>
        </w:rPr>
        <w:t xml:space="preserve"> </w:t>
      </w:r>
      <w:r>
        <w:rPr>
          <w:rFonts w:hint="eastAsia" w:ascii="仿宋_GB2312" w:hAnsi="宋体" w:eastAsia="仿宋_GB2312" w:cs="宋体"/>
          <w:kern w:val="0"/>
          <w:sz w:val="32"/>
          <w:szCs w:val="32"/>
          <w:lang w:val="en-US" w:eastAsia="zh-CN" w:bidi="ar-SA"/>
        </w:rPr>
        <w:t>依托单位应根据年度申报通知，填写《阳泉市科技创新人才团队建设申报书》等申报材料，申报材料经依托单位、组织单位审核并签署意见后报市科技局。在申报材料中，应明确团队成员的权利、责任和义务，并通过协议的方式，对团队研发活动形成的知识产权、科研成果、经济收益等加以明确约定。</w:t>
      </w:r>
    </w:p>
    <w:p>
      <w:pPr>
        <w:pStyle w:val="2"/>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480" w:firstLineChars="0"/>
        <w:jc w:val="both"/>
        <w:textAlignment w:val="auto"/>
        <w:rPr>
          <w:rFonts w:hint="default" w:ascii="仿宋_GB2312" w:hAnsi="宋体" w:eastAsia="仿宋_GB2312" w:cs="宋体"/>
          <w:kern w:val="0"/>
          <w:sz w:val="32"/>
          <w:szCs w:val="32"/>
          <w:lang w:val="en-US" w:eastAsia="zh-CN" w:bidi="ar-SA"/>
        </w:rPr>
      </w:pPr>
      <w:r>
        <w:rPr>
          <w:rFonts w:hint="eastAsia" w:ascii="仿宋" w:hAnsi="仿宋" w:cs="仿宋"/>
          <w:i w:val="0"/>
          <w:iCs w:val="0"/>
          <w:caps w:val="0"/>
          <w:color w:val="333333"/>
          <w:spacing w:val="0"/>
          <w:sz w:val="32"/>
          <w:szCs w:val="32"/>
          <w:lang w:val="en-US" w:eastAsia="zh-CN"/>
        </w:rPr>
        <w:t xml:space="preserve"> </w:t>
      </w:r>
      <w:r>
        <w:rPr>
          <w:rFonts w:hint="eastAsia" w:ascii="仿宋_GB2312" w:hAnsi="宋体" w:eastAsia="仿宋_GB2312" w:cs="宋体"/>
          <w:kern w:val="0"/>
          <w:sz w:val="32"/>
          <w:szCs w:val="32"/>
          <w:lang w:val="en-US" w:eastAsia="zh-CN" w:bidi="ar-SA"/>
        </w:rPr>
        <w:t>创新团队的评审程序包括形式审查、会议评审和现场考察。市科技局委托第三方机构进行评审工作。通过会议评审和现场考察的创新团队，经局党组会议研究批准后，统一命名为“XXX阳泉市科技创新人才团队”（“XXX”为研究领域或核心方向）。获批创新团队申报的专项项目按市科技计划项目管理程序下达创新团队专项项目及支持资金。</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eastAsia="黑体"/>
          <w:color w:val="auto"/>
          <w:sz w:val="32"/>
          <w:szCs w:val="32"/>
          <w:highlight w:val="none"/>
          <w:lang w:eastAsia="zh-CN"/>
        </w:rPr>
      </w:pPr>
      <w:r>
        <w:rPr>
          <w:rFonts w:eastAsia="黑体"/>
          <w:color w:val="auto"/>
          <w:sz w:val="32"/>
          <w:szCs w:val="32"/>
          <w:highlight w:val="none"/>
        </w:rPr>
        <w:t>第四章  管理与</w:t>
      </w:r>
      <w:r>
        <w:rPr>
          <w:rFonts w:hint="eastAsia" w:eastAsia="黑体"/>
          <w:color w:val="auto"/>
          <w:sz w:val="32"/>
          <w:szCs w:val="32"/>
          <w:highlight w:val="none"/>
          <w:lang w:eastAsia="zh-CN"/>
        </w:rPr>
        <w:t>支持</w:t>
      </w:r>
    </w:p>
    <w:p>
      <w:pPr>
        <w:pStyle w:val="2"/>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480" w:firstLineChars="0"/>
        <w:jc w:val="left"/>
        <w:textAlignment w:val="auto"/>
        <w:rPr>
          <w:rFonts w:hint="default" w:ascii="仿宋_GB2312" w:hAnsi="宋体" w:eastAsia="仿宋_GB2312" w:cs="宋体"/>
          <w:kern w:val="0"/>
          <w:sz w:val="32"/>
          <w:szCs w:val="32"/>
          <w:lang w:val="en-US" w:eastAsia="zh-CN" w:bidi="ar-SA"/>
        </w:rPr>
      </w:pPr>
      <w:r>
        <w:rPr>
          <w:rFonts w:hint="eastAsia" w:ascii="仿宋" w:hAnsi="仿宋" w:cs="仿宋"/>
          <w:i w:val="0"/>
          <w:iCs w:val="0"/>
          <w:caps w:val="0"/>
          <w:color w:val="333333"/>
          <w:spacing w:val="0"/>
          <w:sz w:val="32"/>
          <w:szCs w:val="32"/>
          <w:lang w:val="en-US" w:eastAsia="zh-CN"/>
        </w:rPr>
        <w:t xml:space="preserve"> </w:t>
      </w:r>
      <w:r>
        <w:rPr>
          <w:rFonts w:hint="eastAsia" w:ascii="仿宋_GB2312" w:hAnsi="宋体" w:eastAsia="仿宋_GB2312" w:cs="宋体"/>
          <w:kern w:val="0"/>
          <w:sz w:val="32"/>
          <w:szCs w:val="32"/>
          <w:lang w:val="en-US" w:eastAsia="zh-CN" w:bidi="ar-SA"/>
        </w:rPr>
        <w:t>创新团队建设采用目标管理与过程管理相结合的方式。目标管理由市科技局负责，批准立项后，由团队带头人组织填写《阳泉市科技创新人才团队建设任务书》，有关目标任务作为创新团队验收重要依据。过程管理由依托单位负责，安排专人跟踪了解团队的工作动态，帮助解决团队建设中遇到的困难和问题，督促创新团队按照目标任务分阶段有序推进。</w:t>
      </w:r>
    </w:p>
    <w:p>
      <w:pPr>
        <w:pStyle w:val="2"/>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480" w:firstLineChars="0"/>
        <w:jc w:val="left"/>
        <w:textAlignment w:val="auto"/>
        <w:rPr>
          <w:rFonts w:hint="default" w:ascii="仿宋_GB2312" w:hAnsi="宋体" w:eastAsia="仿宋_GB2312" w:cs="宋体"/>
          <w:kern w:val="0"/>
          <w:sz w:val="32"/>
          <w:szCs w:val="32"/>
          <w:lang w:val="en-US" w:eastAsia="zh-CN" w:bidi="ar-SA"/>
        </w:rPr>
      </w:pPr>
      <w:r>
        <w:rPr>
          <w:rFonts w:hint="eastAsia" w:ascii="仿宋" w:hAnsi="仿宋" w:cs="仿宋"/>
          <w:i w:val="0"/>
          <w:iCs w:val="0"/>
          <w:caps w:val="0"/>
          <w:color w:val="333333"/>
          <w:spacing w:val="0"/>
          <w:sz w:val="32"/>
          <w:szCs w:val="32"/>
          <w:lang w:val="en-US" w:eastAsia="zh-CN"/>
        </w:rPr>
        <w:t xml:space="preserve"> </w:t>
      </w:r>
      <w:r>
        <w:rPr>
          <w:rFonts w:hint="eastAsia" w:ascii="仿宋_GB2312" w:hAnsi="宋体" w:eastAsia="仿宋_GB2312" w:cs="宋体"/>
          <w:kern w:val="0"/>
          <w:sz w:val="32"/>
          <w:szCs w:val="32"/>
          <w:lang w:val="en-US" w:eastAsia="zh-CN" w:bidi="ar-SA"/>
        </w:rPr>
        <w:t>创新团队建设实行团队带头人负责制。团队带头人负责团队全面建设，给予其充分科研活动自主权，赋予其团队成员调整、内部管理考核、统筹使用建设资金等自主权。团队带头人接受市科技局和依托单位的考核验收和绩效评估。</w:t>
      </w:r>
    </w:p>
    <w:p>
      <w:pPr>
        <w:pStyle w:val="2"/>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480" w:firstLineChars="0"/>
        <w:jc w:val="left"/>
        <w:textAlignment w:val="auto"/>
        <w:rPr>
          <w:rFonts w:hint="default" w:ascii="仿宋_GB2312" w:hAnsi="宋体" w:eastAsia="仿宋_GB2312" w:cs="宋体"/>
          <w:kern w:val="0"/>
          <w:sz w:val="32"/>
          <w:szCs w:val="32"/>
          <w:lang w:val="en-US" w:eastAsia="zh-CN" w:bidi="ar-SA"/>
        </w:rPr>
      </w:pPr>
      <w:r>
        <w:rPr>
          <w:rFonts w:hint="eastAsia" w:ascii="仿宋" w:hAnsi="仿宋" w:cs="仿宋"/>
          <w:i w:val="0"/>
          <w:iCs w:val="0"/>
          <w:caps w:val="0"/>
          <w:color w:val="333333"/>
          <w:spacing w:val="0"/>
          <w:sz w:val="32"/>
          <w:szCs w:val="32"/>
          <w:lang w:val="en-US" w:eastAsia="zh-CN"/>
        </w:rPr>
        <w:t xml:space="preserve"> </w:t>
      </w:r>
      <w:r>
        <w:rPr>
          <w:rFonts w:hint="eastAsia" w:ascii="仿宋_GB2312" w:hAnsi="宋体" w:eastAsia="仿宋_GB2312" w:cs="宋体"/>
          <w:kern w:val="0"/>
          <w:sz w:val="32"/>
          <w:szCs w:val="32"/>
          <w:lang w:val="en-US" w:eastAsia="zh-CN" w:bidi="ar-SA"/>
        </w:rPr>
        <w:t>市科技局根据人才团队的建设层次、研发活动特点以及开展项目情况，择优对创新团队申报的项目给予立项及一定的项目经费支持，一个支持周期为2年。依托单位应给予不低于1：1的经费支持。</w:t>
      </w:r>
    </w:p>
    <w:p>
      <w:pPr>
        <w:pStyle w:val="2"/>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480" w:firstLineChars="0"/>
        <w:jc w:val="left"/>
        <w:textAlignment w:val="auto"/>
        <w:rPr>
          <w:rFonts w:hint="default" w:ascii="仿宋_GB2312" w:hAnsi="宋体" w:eastAsia="仿宋_GB2312" w:cs="宋体"/>
          <w:kern w:val="0"/>
          <w:sz w:val="32"/>
          <w:szCs w:val="32"/>
          <w:lang w:val="en-US" w:eastAsia="zh-CN" w:bidi="ar-SA"/>
        </w:rPr>
      </w:pPr>
      <w:r>
        <w:rPr>
          <w:rFonts w:hint="eastAsia" w:ascii="仿宋" w:hAnsi="仿宋" w:cs="仿宋"/>
          <w:i w:val="0"/>
          <w:iCs w:val="0"/>
          <w:caps w:val="0"/>
          <w:color w:val="333333"/>
          <w:spacing w:val="0"/>
          <w:sz w:val="32"/>
          <w:szCs w:val="32"/>
          <w:lang w:val="en-US" w:eastAsia="zh-CN"/>
        </w:rPr>
        <w:t xml:space="preserve"> </w:t>
      </w:r>
      <w:r>
        <w:rPr>
          <w:rFonts w:hint="eastAsia" w:ascii="仿宋_GB2312" w:hAnsi="宋体" w:eastAsia="仿宋_GB2312" w:cs="宋体"/>
          <w:kern w:val="0"/>
          <w:sz w:val="32"/>
          <w:szCs w:val="32"/>
          <w:lang w:val="en-US" w:eastAsia="zh-CN" w:bidi="ar-SA"/>
        </w:rPr>
        <w:t>创新团队专项经费主要用于创新团队建设，包括创新人才引进培养、创新团队科研创新、开展交流合作以及对做出重要贡献创新团队成员的奖励等相关费用。依托单位应监督创新团队严格执行国家、省、市科研经费管理相关政策制度，并按要求及时报送进展报告。</w:t>
      </w:r>
    </w:p>
    <w:p>
      <w:pPr>
        <w:pStyle w:val="2"/>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480" w:firstLineChars="0"/>
        <w:jc w:val="left"/>
        <w:textAlignment w:val="auto"/>
        <w:rPr>
          <w:rFonts w:hint="eastAsia" w:ascii="仿宋_GB2312" w:hAnsi="宋体" w:eastAsia="仿宋_GB2312" w:cs="宋体"/>
          <w:kern w:val="0"/>
          <w:sz w:val="32"/>
          <w:szCs w:val="32"/>
          <w:lang w:val="en-US" w:eastAsia="zh-CN" w:bidi="ar-SA"/>
        </w:rPr>
      </w:pPr>
      <w:r>
        <w:rPr>
          <w:rFonts w:hint="eastAsia" w:ascii="仿宋" w:hAnsi="仿宋" w:cs="仿宋"/>
          <w:i w:val="0"/>
          <w:iCs w:val="0"/>
          <w:caps w:val="0"/>
          <w:color w:val="333333"/>
          <w:spacing w:val="0"/>
          <w:sz w:val="32"/>
          <w:szCs w:val="32"/>
          <w:lang w:val="en-US" w:eastAsia="zh-CN"/>
        </w:rPr>
        <w:t xml:space="preserve"> </w:t>
      </w:r>
      <w:r>
        <w:rPr>
          <w:rFonts w:hint="eastAsia" w:ascii="仿宋_GB2312" w:hAnsi="宋体" w:eastAsia="仿宋_GB2312" w:cs="宋体"/>
          <w:kern w:val="0"/>
          <w:sz w:val="32"/>
          <w:szCs w:val="32"/>
          <w:lang w:val="en-US" w:eastAsia="zh-CN" w:bidi="ar-SA"/>
        </w:rPr>
        <w:t>创新团队专项实施期内，团队带头人因特殊原因不能继续履行职责的，依托单位应在1个月内向市科技局提交调整团队带头人书面报告，市科技局审查后做出继续支持或终止支持该团队建设的决定。取消资助的创新团队应及时撰写阶段工作总结，经依托单位审核签署意见后，报送市科技局存档。</w:t>
      </w:r>
    </w:p>
    <w:p>
      <w:pPr>
        <w:pStyle w:val="2"/>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480" w:firstLineChars="0"/>
        <w:jc w:val="left"/>
        <w:textAlignment w:val="auto"/>
        <w:rPr>
          <w:rFonts w:hint="eastAsia" w:ascii="仿宋_GB2312" w:hAnsi="宋体" w:eastAsia="仿宋_GB2312" w:cs="宋体"/>
          <w:kern w:val="0"/>
          <w:sz w:val="32"/>
          <w:szCs w:val="32"/>
          <w:lang w:val="en-US" w:eastAsia="zh-CN" w:bidi="ar-SA"/>
        </w:rPr>
      </w:pPr>
      <w:r>
        <w:rPr>
          <w:rFonts w:hint="eastAsia" w:ascii="仿宋" w:hAnsi="仿宋" w:cs="仿宋"/>
          <w:i w:val="0"/>
          <w:iCs w:val="0"/>
          <w:caps w:val="0"/>
          <w:color w:val="333333"/>
          <w:spacing w:val="0"/>
          <w:sz w:val="32"/>
          <w:szCs w:val="32"/>
          <w:lang w:val="en-US" w:eastAsia="zh-CN"/>
        </w:rPr>
        <w:t xml:space="preserve"> </w:t>
      </w:r>
      <w:r>
        <w:rPr>
          <w:rFonts w:hint="eastAsia" w:ascii="仿宋_GB2312" w:hAnsi="宋体" w:eastAsia="仿宋_GB2312" w:cs="宋体"/>
          <w:kern w:val="0"/>
          <w:sz w:val="32"/>
          <w:szCs w:val="32"/>
          <w:lang w:val="en-US" w:eastAsia="zh-CN" w:bidi="ar-SA"/>
        </w:rPr>
        <w:t>市科技局建立创新团队精准化、多样化、常态化联络机制，将创新团队联络、宣传工作纳入市科技局科技人才年度重点工作任务，创优活动形式，不定期组织开展创新团队的培训、服务、交流等活动，做好典型案例选取、经验做法总结、宣传先进事例等工作。</w:t>
      </w:r>
    </w:p>
    <w:p>
      <w:pPr>
        <w:pStyle w:val="2"/>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480" w:firstLineChars="0"/>
        <w:jc w:val="both"/>
        <w:textAlignment w:val="auto"/>
        <w:rPr>
          <w:rFonts w:hint="eastAsia" w:ascii="仿宋_GB2312" w:hAnsi="宋体" w:eastAsia="仿宋_GB2312" w:cs="宋体"/>
          <w:kern w:val="0"/>
          <w:sz w:val="32"/>
          <w:szCs w:val="32"/>
          <w:lang w:val="en-US" w:eastAsia="zh-CN" w:bidi="ar-SA"/>
        </w:rPr>
      </w:pPr>
      <w:r>
        <w:rPr>
          <w:rFonts w:hint="eastAsia" w:ascii="仿宋" w:hAnsi="仿宋" w:cs="仿宋"/>
          <w:i w:val="0"/>
          <w:iCs w:val="0"/>
          <w:caps w:val="0"/>
          <w:color w:val="333333"/>
          <w:spacing w:val="0"/>
          <w:sz w:val="32"/>
          <w:szCs w:val="32"/>
          <w:highlight w:val="none"/>
          <w:lang w:val="en-US" w:eastAsia="zh-CN"/>
        </w:rPr>
        <w:t xml:space="preserve"> </w:t>
      </w:r>
      <w:r>
        <w:rPr>
          <w:rFonts w:hint="eastAsia" w:ascii="仿宋_GB2312" w:hAnsi="宋体" w:eastAsia="仿宋_GB2312" w:cs="宋体"/>
          <w:kern w:val="0"/>
          <w:sz w:val="32"/>
          <w:szCs w:val="32"/>
          <w:lang w:val="en-US" w:eastAsia="zh-CN" w:bidi="ar-SA"/>
        </w:rPr>
        <w:t>充分发挥各层次创新团队带头人和核心成员示范带动作用，探索建立高层次人才复用模式，鼓励创新团队带头人和核心成员在完成创新团队相关工作的基础上，与我市高等院校、企业等创新主体协同开展交流培训、技术服务，共建创新平台等科技活动，合理增加收入，提升服务效能。</w:t>
      </w:r>
    </w:p>
    <w:p>
      <w:pPr>
        <w:pStyle w:val="2"/>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480" w:leftChars="0" w:right="0" w:rightChars="0"/>
        <w:jc w:val="center"/>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 xml:space="preserve"> 验收与考核</w:t>
      </w:r>
    </w:p>
    <w:p>
      <w:pPr>
        <w:pStyle w:val="2"/>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480" w:firstLineChars="0"/>
        <w:jc w:val="both"/>
        <w:textAlignment w:val="auto"/>
        <w:rPr>
          <w:rFonts w:hint="eastAsia" w:ascii="仿宋_GB2312" w:hAnsi="宋体" w:eastAsia="仿宋_GB2312" w:cs="宋体"/>
          <w:kern w:val="0"/>
          <w:sz w:val="32"/>
          <w:szCs w:val="32"/>
          <w:lang w:val="en-US" w:eastAsia="zh-CN" w:bidi="ar-SA"/>
        </w:rPr>
      </w:pPr>
      <w:r>
        <w:rPr>
          <w:rFonts w:hint="eastAsia" w:ascii="黑体" w:hAnsi="黑体" w:eastAsia="黑体" w:cs="黑体"/>
          <w:color w:val="auto"/>
          <w:sz w:val="32"/>
          <w:szCs w:val="32"/>
          <w:highlight w:val="none"/>
          <w:lang w:val="en-US" w:eastAsia="zh-CN"/>
        </w:rPr>
        <w:t xml:space="preserve"> </w:t>
      </w:r>
      <w:r>
        <w:rPr>
          <w:rFonts w:hint="eastAsia" w:ascii="仿宋_GB2312" w:hAnsi="宋体" w:eastAsia="仿宋_GB2312" w:cs="宋体"/>
          <w:kern w:val="0"/>
          <w:sz w:val="32"/>
          <w:szCs w:val="32"/>
          <w:lang w:val="en-US" w:eastAsia="zh-CN" w:bidi="ar-SA"/>
        </w:rPr>
        <w:t>创新团队专项项目期满后，由市科技局组织考核验收和绩效评估。重点围绕自主创新、人才培养、技术攻关、平台建设、合作交流、成果转化等进行考核。考核注重个人评价与团队评价相结合，实行以合作解决重大科技问题为重点的整体性评价。团队带头人重点把握评价研究发展方向、学术技术水平、组织协调和团队建设，核心成员及其他成员重点评价实际贡献，杜绝无实质贡献的虚假挂名。团队需编写《市科技创新人才团队建设总结报告》，并附相关印证材料。团队带头人须对总结报告的真实性负责，经依托单位审核后报市科技局。</w:t>
      </w:r>
    </w:p>
    <w:p>
      <w:pPr>
        <w:pStyle w:val="2"/>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480" w:firstLineChars="0"/>
        <w:jc w:val="both"/>
        <w:textAlignment w:val="auto"/>
        <w:rPr>
          <w:rFonts w:hint="default" w:ascii="仿宋_GB2312" w:hAnsi="宋体" w:eastAsia="仿宋_GB2312" w:cs="宋体"/>
          <w:kern w:val="0"/>
          <w:sz w:val="32"/>
          <w:szCs w:val="32"/>
          <w:lang w:val="en-US" w:eastAsia="zh-CN" w:bidi="ar-SA"/>
        </w:rPr>
      </w:pPr>
      <w:r>
        <w:rPr>
          <w:rFonts w:hint="eastAsia" w:ascii="仿宋" w:hAnsi="仿宋" w:cs="仿宋"/>
          <w:color w:val="auto"/>
          <w:sz w:val="32"/>
          <w:szCs w:val="32"/>
          <w:highlight w:val="none"/>
          <w:lang w:val="en-US" w:eastAsia="zh-CN"/>
        </w:rPr>
        <w:t xml:space="preserve"> </w:t>
      </w:r>
      <w:r>
        <w:rPr>
          <w:rFonts w:hint="eastAsia" w:ascii="仿宋_GB2312" w:hAnsi="宋体" w:eastAsia="仿宋_GB2312" w:cs="宋体"/>
          <w:kern w:val="0"/>
          <w:sz w:val="32"/>
          <w:szCs w:val="32"/>
          <w:lang w:val="en-US" w:eastAsia="zh-CN" w:bidi="ar-SA"/>
        </w:rPr>
        <w:t>市科技局</w:t>
      </w:r>
      <w:r>
        <w:rPr>
          <w:rFonts w:hint="default" w:ascii="仿宋_GB2312" w:hAnsi="宋体" w:eastAsia="仿宋_GB2312" w:cs="宋体"/>
          <w:kern w:val="0"/>
          <w:sz w:val="32"/>
          <w:szCs w:val="32"/>
          <w:lang w:val="en-US" w:eastAsia="zh-CN" w:bidi="ar-SA"/>
        </w:rPr>
        <w:t>遴选相关领域专家组成考核组，对照《</w:t>
      </w:r>
      <w:r>
        <w:rPr>
          <w:rFonts w:hint="eastAsia" w:ascii="仿宋_GB2312" w:hAnsi="宋体" w:eastAsia="仿宋_GB2312" w:cs="宋体"/>
          <w:kern w:val="0"/>
          <w:sz w:val="32"/>
          <w:szCs w:val="32"/>
          <w:lang w:val="en-US" w:eastAsia="zh-CN" w:bidi="ar-SA"/>
        </w:rPr>
        <w:t>阳泉市</w:t>
      </w:r>
      <w:r>
        <w:rPr>
          <w:rFonts w:hint="default" w:ascii="仿宋_GB2312" w:hAnsi="宋体" w:eastAsia="仿宋_GB2312" w:cs="宋体"/>
          <w:kern w:val="0"/>
          <w:sz w:val="32"/>
          <w:szCs w:val="32"/>
          <w:lang w:val="en-US" w:eastAsia="zh-CN" w:bidi="ar-SA"/>
        </w:rPr>
        <w:t>科技创新人才团队建设任务书》进行考核验收和绩效评估。完成任务书既定各项指标的视为通过验收</w:t>
      </w:r>
      <w:r>
        <w:rPr>
          <w:rFonts w:hint="eastAsia" w:ascii="仿宋_GB2312" w:hAnsi="宋体" w:eastAsia="仿宋_GB2312" w:cs="宋体"/>
          <w:kern w:val="0"/>
          <w:sz w:val="32"/>
          <w:szCs w:val="32"/>
          <w:lang w:val="en-US" w:eastAsia="zh-CN" w:bidi="ar-SA"/>
        </w:rPr>
        <w:t>，否则</w:t>
      </w:r>
      <w:r>
        <w:rPr>
          <w:rFonts w:hint="default" w:ascii="仿宋_GB2312" w:hAnsi="宋体" w:eastAsia="仿宋_GB2312" w:cs="宋体"/>
          <w:kern w:val="0"/>
          <w:sz w:val="32"/>
          <w:szCs w:val="32"/>
          <w:lang w:val="en-US" w:eastAsia="zh-CN" w:bidi="ar-SA"/>
        </w:rPr>
        <w:t>视为未通过验收。未通过验收的，取消其支持计划，且团队带头人2年内不得再次申报</w:t>
      </w:r>
      <w:r>
        <w:rPr>
          <w:rFonts w:hint="eastAsia" w:ascii="仿宋_GB2312" w:hAnsi="宋体" w:eastAsia="仿宋_GB2312" w:cs="宋体"/>
          <w:kern w:val="0"/>
          <w:sz w:val="32"/>
          <w:szCs w:val="32"/>
          <w:lang w:val="en-US" w:eastAsia="zh-CN" w:bidi="ar-SA"/>
        </w:rPr>
        <w:t>创新</w:t>
      </w:r>
      <w:r>
        <w:rPr>
          <w:rFonts w:hint="default" w:ascii="仿宋_GB2312" w:hAnsi="宋体" w:eastAsia="仿宋_GB2312" w:cs="宋体"/>
          <w:kern w:val="0"/>
          <w:sz w:val="32"/>
          <w:szCs w:val="32"/>
          <w:lang w:val="en-US" w:eastAsia="zh-CN" w:bidi="ar-SA"/>
        </w:rPr>
        <w:t>团队。</w:t>
      </w:r>
    </w:p>
    <w:p>
      <w:pPr>
        <w:pStyle w:val="2"/>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480" w:firstLineChars="0"/>
        <w:jc w:val="both"/>
        <w:textAlignment w:val="auto"/>
        <w:rPr>
          <w:rFonts w:hint="default" w:ascii="仿宋_GB2312" w:hAnsi="宋体" w:eastAsia="仿宋_GB2312" w:cs="宋体"/>
          <w:kern w:val="0"/>
          <w:sz w:val="32"/>
          <w:szCs w:val="32"/>
          <w:lang w:val="en-US" w:eastAsia="zh-CN" w:bidi="ar-SA"/>
        </w:rPr>
      </w:pPr>
      <w:r>
        <w:rPr>
          <w:rFonts w:hint="eastAsia" w:ascii="仿宋" w:hAnsi="仿宋" w:cs="仿宋"/>
          <w:color w:val="auto"/>
          <w:sz w:val="32"/>
          <w:szCs w:val="32"/>
          <w:highlight w:val="none"/>
          <w:lang w:val="en-US" w:eastAsia="zh-CN"/>
        </w:rPr>
        <w:t xml:space="preserve"> </w:t>
      </w:r>
      <w:r>
        <w:rPr>
          <w:rFonts w:hint="eastAsia" w:ascii="仿宋_GB2312" w:hAnsi="宋体" w:eastAsia="仿宋_GB2312" w:cs="宋体"/>
          <w:kern w:val="0"/>
          <w:sz w:val="32"/>
          <w:szCs w:val="32"/>
          <w:lang w:val="en-US" w:eastAsia="zh-CN" w:bidi="ar-SA"/>
        </w:rPr>
        <w:t>创新</w:t>
      </w:r>
      <w:r>
        <w:rPr>
          <w:rFonts w:hint="default" w:ascii="仿宋_GB2312" w:hAnsi="宋体" w:eastAsia="仿宋_GB2312" w:cs="宋体"/>
          <w:kern w:val="0"/>
          <w:sz w:val="32"/>
          <w:szCs w:val="32"/>
          <w:lang w:val="en-US" w:eastAsia="zh-CN" w:bidi="ar-SA"/>
        </w:rPr>
        <w:t>团队建设期满因特殊情况不能按期验收的，提前1个月提出延期申请，经批准后最长可延期一年验收。</w:t>
      </w:r>
    </w:p>
    <w:p>
      <w:pPr>
        <w:pStyle w:val="2"/>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480" w:leftChars="0" w:right="0" w:rightChars="0"/>
        <w:jc w:val="center"/>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 xml:space="preserve"> 附则</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rPr>
          <w:rFonts w:hint="eastAsia" w:ascii="仿宋_GB2312" w:hAnsi="宋体" w:eastAsia="仿宋_GB2312" w:cs="宋体"/>
          <w:kern w:val="0"/>
          <w:sz w:val="32"/>
          <w:szCs w:val="32"/>
          <w:lang w:val="en-US" w:eastAsia="zh-CN" w:bidi="ar-SA"/>
        </w:rPr>
      </w:pPr>
      <w:r>
        <w:rPr>
          <w:rFonts w:hint="eastAsia" w:ascii="黑体" w:hAnsi="黑体" w:eastAsia="黑体" w:cs="黑体"/>
          <w:i w:val="0"/>
          <w:iCs w:val="0"/>
          <w:caps w:val="0"/>
          <w:color w:val="333333"/>
          <w:spacing w:val="0"/>
          <w:sz w:val="32"/>
          <w:szCs w:val="32"/>
          <w:lang w:val="en-US" w:eastAsia="zh-CN"/>
        </w:rPr>
        <w:t xml:space="preserve">   第二十二条  </w:t>
      </w:r>
      <w:r>
        <w:rPr>
          <w:rFonts w:hint="eastAsia" w:ascii="仿宋_GB2312" w:hAnsi="宋体" w:eastAsia="仿宋_GB2312" w:cs="宋体"/>
          <w:kern w:val="0"/>
          <w:sz w:val="32"/>
          <w:szCs w:val="32"/>
          <w:lang w:val="en-US" w:eastAsia="zh-CN" w:bidi="ar-SA"/>
        </w:rPr>
        <w:t>本办法由阳泉市科学技术局负责解释，自印发之日起施行。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5B5FE3B"/>
    <w:multiLevelType w:val="singleLevel"/>
    <w:tmpl w:val="D5B5FE3B"/>
    <w:lvl w:ilvl="0" w:tentative="0">
      <w:start w:val="1"/>
      <w:numFmt w:val="chineseCounting"/>
      <w:suff w:val="space"/>
      <w:lvlText w:val="第%1章"/>
      <w:lvlJc w:val="left"/>
      <w:rPr>
        <w:rFonts w:hint="eastAsia" w:ascii="黑体" w:hAnsi="黑体" w:eastAsia="黑体" w:cs="黑体"/>
        <w:sz w:val="32"/>
        <w:szCs w:val="32"/>
      </w:rPr>
    </w:lvl>
  </w:abstractNum>
  <w:abstractNum w:abstractNumId="1">
    <w:nsid w:val="F6A38010"/>
    <w:multiLevelType w:val="singleLevel"/>
    <w:tmpl w:val="F6A38010"/>
    <w:lvl w:ilvl="0" w:tentative="0">
      <w:start w:val="1"/>
      <w:numFmt w:val="chineseCounting"/>
      <w:suff w:val="nothing"/>
      <w:lvlText w:val="（%1）"/>
      <w:lvlJc w:val="left"/>
      <w:rPr>
        <w:rFonts w:hint="eastAsia"/>
      </w:rPr>
    </w:lvl>
  </w:abstractNum>
  <w:abstractNum w:abstractNumId="2">
    <w:nsid w:val="1BE24C13"/>
    <w:multiLevelType w:val="singleLevel"/>
    <w:tmpl w:val="1BE24C13"/>
    <w:lvl w:ilvl="0" w:tentative="0">
      <w:start w:val="1"/>
      <w:numFmt w:val="chineseCounting"/>
      <w:suff w:val="space"/>
      <w:lvlText w:val="第%1条"/>
      <w:lvlJc w:val="left"/>
      <w:rPr>
        <w:rFonts w:hint="eastAsia" w:ascii="黑体" w:hAnsi="黑体" w:eastAsia="黑体" w:cs="黑体"/>
        <w:sz w:val="32"/>
        <w:szCs w:val="32"/>
        <w:highlight w:val="none"/>
      </w:rPr>
    </w:lvl>
  </w:abstractNum>
  <w:abstractNum w:abstractNumId="3">
    <w:nsid w:val="5A196DAF"/>
    <w:multiLevelType w:val="singleLevel"/>
    <w:tmpl w:val="5A196DAF"/>
    <w:lvl w:ilvl="0" w:tentative="0">
      <w:start w:val="5"/>
      <w:numFmt w:val="chineseCounting"/>
      <w:suff w:val="space"/>
      <w:lvlText w:val="第%1章"/>
      <w:lvlJc w:val="left"/>
      <w:rPr>
        <w:rFonts w:hint="eastAsia"/>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5YTgzMWYwMjhjODVhZmZkZGY2ZDI0YzQzY2E4NTIifQ=="/>
  </w:docVars>
  <w:rsids>
    <w:rsidRoot w:val="4323220C"/>
    <w:rsid w:val="432322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paragraph" w:styleId="3">
    <w:name w:val="Title"/>
    <w:basedOn w:val="1"/>
    <w:next w:val="1"/>
    <w:qFormat/>
    <w:uiPriority w:val="0"/>
    <w:pPr>
      <w:jc w:val="center"/>
      <w:textAlignment w:val="baseline"/>
    </w:pPr>
    <w:rPr>
      <w:rFonts w:ascii="Arial" w:hAnsi="Arial" w:eastAsia="宋体" w:cs="Arial"/>
      <w:b/>
      <w:bCs/>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3643</Words>
  <Characters>3669</Characters>
  <Lines>0</Lines>
  <Paragraphs>0</Paragraphs>
  <TotalTime>0</TotalTime>
  <ScaleCrop>false</ScaleCrop>
  <LinksUpToDate>false</LinksUpToDate>
  <CharactersWithSpaces>3710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2023-04-21T07:27:00Z</dcterms:created>
  <dc:creator>XYSKIES</dc:creator>
  <cp:lastModifiedBy>XYSKIES</cp:lastModifiedBy>
  <dcterms:modified xsi:type="dcterms:W3CDTF">2023-04-21T07:28:10Z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4E8A17C8F6AD4719B6D102C1024030CA_11</vt:lpwstr>
  </property>
</Properties>
</file>