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科技活动周开展情况统计表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95" w:afterLines="30" w:line="240" w:lineRule="auto"/>
        <w:ind w:left="210" w:leftChars="100" w:right="210" w:rightChars="10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部门/地方（盖章）：</w:t>
      </w:r>
    </w:p>
    <w:tbl>
      <w:tblPr>
        <w:tblStyle w:val="5"/>
        <w:tblW w:w="89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9" w:type="dxa"/>
          <w:bottom w:w="0" w:type="dxa"/>
          <w:right w:w="28" w:type="dxa"/>
        </w:tblCellMar>
      </w:tblPr>
      <w:tblGrid>
        <w:gridCol w:w="2851"/>
        <w:gridCol w:w="3671"/>
        <w:gridCol w:w="2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科普活动开展次数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举办活动次数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承接科技部活动任务个数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活动经费投入数量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中央财政经费投入情况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省级、副省级财政经费投入情况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市级财政经费投入情况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县级财政经费投入情况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企业赞助经费情况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实物投入情况（如：捐赠图书、光盘、创新操作室等）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其他经费情况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科普专职人员数量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科技工作者参与数量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招募科技志愿者数量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其他人员数量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线下活动群众参与数量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线上活动群众参与数量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宣传报道情况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参与媒体数量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宣传报道数量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1040" w:hRule="atLeast"/>
          <w:jc w:val="center"/>
        </w:trPr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的科普场馆数量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及名称、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联系人、联系方式</w:t>
            </w:r>
          </w:p>
        </w:tc>
        <w:tc>
          <w:tcPr>
            <w:tcW w:w="5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9" w:type="dxa"/>
            <w:bottom w:w="0" w:type="dxa"/>
            <w:right w:w="28" w:type="dxa"/>
          </w:tblCellMar>
        </w:tblPrEx>
        <w:trPr>
          <w:trHeight w:val="1132" w:hRule="atLeast"/>
          <w:jc w:val="center"/>
        </w:trPr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的科研机构数量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及名称、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联系人、联系方式</w:t>
            </w:r>
          </w:p>
        </w:tc>
        <w:tc>
          <w:tcPr>
            <w:tcW w:w="5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51" w:hRule="atLeast"/>
          <w:jc w:val="center"/>
        </w:trPr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的大学数量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及名称、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联系人、联系方式</w:t>
            </w:r>
          </w:p>
        </w:tc>
        <w:tc>
          <w:tcPr>
            <w:tcW w:w="5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30B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  <w:pPr>
      <w:ind w:left="200" w:leftChars="200"/>
    </w:pPr>
    <w:rPr>
      <w:rFonts w:eastAsia="仿宋_GB2312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/>
      <w:kern w:val="0"/>
      <w:sz w:val="24"/>
      <w:lang w:val="en-US" w:eastAsia="zh-CN" w:bidi="ar"/>
    </w:rPr>
  </w:style>
  <w:style w:type="paragraph" w:customStyle="1" w:styleId="7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2023-05-19T09:32:22Z</dcterms:created>
  <dc:creator>sjh</dc:creator>
  <cp:lastModifiedBy>孙继海</cp:lastModifiedBy>
  <dcterms:modified xsi:type="dcterms:W3CDTF">2023-05-19T09:32:34Z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DD7FB620C32F4D749534FC68759537C9_12</vt:lpwstr>
  </property>
</Properties>
</file>