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60" w:type="dxa"/>
        <w:tblInd w:w="-484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75"/>
        <w:gridCol w:w="584"/>
        <w:gridCol w:w="314"/>
        <w:gridCol w:w="538"/>
        <w:gridCol w:w="512"/>
        <w:gridCol w:w="735"/>
        <w:gridCol w:w="540"/>
        <w:gridCol w:w="927"/>
        <w:gridCol w:w="921"/>
        <w:gridCol w:w="867"/>
        <w:gridCol w:w="2357"/>
        <w:gridCol w:w="2190"/>
        <w:gridCol w:w="1155"/>
        <w:gridCol w:w="720"/>
        <w:gridCol w:w="495"/>
        <w:gridCol w:w="570"/>
        <w:gridCol w:w="855"/>
        <w:gridCol w:w="705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3" w:hRule="atLeast"/>
        </w:trPr>
        <w:tc>
          <w:tcPr>
            <w:tcW w:w="1536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忻州市中（初）级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eastAsia="zh-CN"/>
              </w:rPr>
              <w:t>职称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评审材料汇总一览表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36" w:hRule="atLeast"/>
        </w:trPr>
        <w:tc>
          <w:tcPr>
            <w:tcW w:w="3058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单位（章）：</w:t>
            </w:r>
          </w:p>
        </w:tc>
        <w:tc>
          <w:tcPr>
            <w:tcW w:w="1230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年    月    日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0" w:hRule="atLeast"/>
        </w:trPr>
        <w:tc>
          <w:tcPr>
            <w:tcW w:w="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性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别</w:t>
            </w:r>
          </w:p>
        </w:tc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出生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年月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从事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工作（申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报）单位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单位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性质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人事档案存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放管理单位</w:t>
            </w:r>
          </w:p>
        </w:tc>
        <w:tc>
          <w:tcPr>
            <w:tcW w:w="9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上级主管（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推荐）部门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从事专业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工作时间</w:t>
            </w:r>
          </w:p>
        </w:tc>
        <w:tc>
          <w:tcPr>
            <w:tcW w:w="23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何时何校何专业毕业（第一学历）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何时何校何专业毕业（最高学历）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现任专业技术职务及时间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曾任同级专业技术职务及时间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相应专业技术职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务资格取得时间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现兼任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行政职务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申报资格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评审材料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收审意见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收审人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  <w:szCs w:val="20"/>
              </w:rPr>
              <w:t>签  名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44" w:hRule="atLeast"/>
        </w:trPr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等级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napToGrid/>
              <w:jc w:val="left"/>
              <w:textAlignment w:val="bottom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</w:tbl>
    <w:p>
      <w:r>
        <w:rPr>
          <w:rFonts w:ascii="宋体" w:hAnsi="宋体"/>
          <w:color w:val="000000"/>
          <w:sz w:val="20"/>
          <w:szCs w:val="20"/>
        </w:rPr>
        <w:t>注：1、“评审材料收审意见”栏内需对应评审条件注明符合的相应条款； 2、序号为收受评审材料的汇总序号。为便于后续管理，序号不得出现重号、空号现象； 3、上级主管部门系指人事档案存放管理单位所隶属的市或省直委、办、厅、局或省直属国有大型企业；  4、单位性质按国有企业、事业或其它组织等三类分别填写。 5、申报资格名称按相应职称条例规范填写，等级填写助理或中级。</w:t>
      </w:r>
    </w:p>
    <w:sectPr>
      <w:pgSz w:w="16838" w:h="11906" w:orient="landscape"/>
      <w:pgMar w:top="1531" w:right="1440" w:bottom="1531" w:left="144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69F9755E"/>
    <w:rsid w:val="154E1F51"/>
    <w:rsid w:val="39F01082"/>
    <w:rsid w:val="69F9755E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356</Characters>
  <Lines>0</Lines>
  <Paragraphs>0</Paragraphs>
  <TotalTime>1</TotalTime>
  <ScaleCrop>false</ScaleCrop>
  <LinksUpToDate>false</LinksUpToDate>
  <CharactersWithSpaces>395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2021-10-25T10:02:00Z</dcterms:created>
  <dc:creator>磊子</dc:creator>
  <cp:lastModifiedBy>Administrator</cp:lastModifiedBy>
  <dcterms:modified xsi:type="dcterms:W3CDTF">2022-10-12T09:42:52Z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0FBBD33820CB4EF189C83A7249E30E67</vt:lpwstr>
  </property>
</Properties>
</file>