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95" w:beforeAutospacing="0" w:after="0" w:afterAutospacing="0" w:line="285" w:lineRule="atLeast"/>
        <w:ind w:right="0"/>
        <w:rPr>
          <w:rFonts w:hint="eastAsia" w:ascii="仿宋_GB2312" w:eastAsia="仿宋_GB2312" w:cs="仿宋_GB2312"/>
          <w:color w:val="454545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eastAsia="仿宋_GB2312" w:cs="仿宋_GB2312"/>
          <w:color w:val="454545"/>
          <w:spacing w:val="0"/>
          <w:sz w:val="32"/>
          <w:szCs w:val="32"/>
          <w:u w:val="none"/>
          <w:shd w:val="clear" w:color="auto" w:fill="FFFFFF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sz w:val="44"/>
          <w:szCs w:val="44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  <w:t>太原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44"/>
          <w:szCs w:val="44"/>
          <w:u w:val="none"/>
          <w:shd w:val="clear" w:color="auto" w:fill="FFFFFF"/>
        </w:rPr>
        <w:t>市知识产权</w:t>
      </w:r>
      <w:r>
        <w:rPr>
          <w:rFonts w:hint="eastAsia" w:ascii="宋体" w:hAnsi="宋体" w:cs="宋体"/>
          <w:b/>
          <w:bCs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  <w:t>特派员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44"/>
          <w:szCs w:val="44"/>
          <w:u w:val="none"/>
          <w:shd w:val="clear" w:color="auto" w:fill="FFFFFF"/>
        </w:rPr>
        <w:t>公示名单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（排名不分先后）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白丽霞  常宏超  程园园  高  伟  郭海燕  郭璐瑶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郭培培  冷锦超  梁  睿  刘  琳  马  腾  孟  宾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牛引生  任巧荣  茹牡花  田忠会  王红梅  王建元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王沛杰  王旭梅  卫  欢  卫  芷  温霞云  武建云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杨  凯  张爱江  张  敏  张  洋  赵  禛  郑晋周</w:t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EF138"/>
    <w:rsid w:val="AFFEF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2024-04-24T16:28:00Z</dcterms:created>
  <dc:creator>baixin</dc:creator>
  <cp:lastModifiedBy>baixin</cp:lastModifiedBy>
  <dcterms:modified xsi:type="dcterms:W3CDTF">2024-04-24T16:28:29Z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