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F83B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w:t>
      </w:r>
    </w:p>
    <w:p w14:paraId="7A89A366">
      <w:pPr>
        <w:pStyle w:val="2"/>
        <w:rPr>
          <w:rFonts w:hint="eastAsia"/>
          <w:lang w:val="en-US" w:eastAsia="zh-CN"/>
        </w:rPr>
      </w:pPr>
    </w:p>
    <w:p w14:paraId="591E1B1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高质量推进民营中小企业规范化</w:t>
      </w:r>
    </w:p>
    <w:p w14:paraId="13C2A60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 w:eastAsia="zh-CN"/>
        </w:rPr>
      </w:pPr>
      <w:r>
        <w:rPr>
          <w:rFonts w:hint="eastAsia" w:ascii="方正小标宋简体" w:hAnsi="方正小标宋简体" w:eastAsia="方正小标宋简体" w:cs="方正小标宋简体"/>
          <w:sz w:val="44"/>
          <w:szCs w:val="44"/>
          <w:highlight w:val="none"/>
          <w:lang w:val="en-US" w:eastAsia="zh-CN"/>
        </w:rPr>
        <w:t>股份制改造工作方案</w:t>
      </w:r>
    </w:p>
    <w:p w14:paraId="53AB5D1D">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default" w:ascii="仿宋_GB2312" w:hAnsi="仿宋_GB2312" w:eastAsia="仿宋_GB2312" w:cs="仿宋_GB2312"/>
          <w:b w:val="0"/>
          <w:bCs/>
          <w:sz w:val="32"/>
          <w:szCs w:val="32"/>
          <w:highlight w:val="none"/>
          <w:lang w:val="en" w:eastAsia="zh-CN"/>
        </w:rPr>
      </w:pPr>
      <w:r>
        <w:rPr>
          <w:rFonts w:hint="default" w:ascii="仿宋_GB2312" w:hAnsi="仿宋_GB2312" w:eastAsia="仿宋_GB2312" w:cs="仿宋_GB2312"/>
          <w:b w:val="0"/>
          <w:bCs/>
          <w:sz w:val="32"/>
          <w:szCs w:val="32"/>
          <w:highlight w:val="none"/>
          <w:lang w:val="en" w:eastAsia="zh-CN"/>
        </w:rPr>
        <w:t>(</w:t>
      </w:r>
      <w:r>
        <w:rPr>
          <w:rFonts w:hint="eastAsia" w:ascii="仿宋_GB2312" w:hAnsi="仿宋_GB2312" w:eastAsia="仿宋_GB2312" w:cs="仿宋_GB2312"/>
          <w:b w:val="0"/>
          <w:bCs/>
          <w:sz w:val="32"/>
          <w:szCs w:val="32"/>
          <w:highlight w:val="none"/>
          <w:lang w:val="en" w:eastAsia="zh-CN"/>
        </w:rPr>
        <w:t>征求意见稿</w:t>
      </w:r>
      <w:r>
        <w:rPr>
          <w:rFonts w:hint="default" w:ascii="仿宋_GB2312" w:hAnsi="仿宋_GB2312" w:eastAsia="仿宋_GB2312" w:cs="仿宋_GB2312"/>
          <w:b w:val="0"/>
          <w:bCs/>
          <w:sz w:val="32"/>
          <w:szCs w:val="32"/>
          <w:highlight w:val="none"/>
          <w:lang w:val="en" w:eastAsia="zh-CN"/>
        </w:rPr>
        <w:t>)</w:t>
      </w:r>
    </w:p>
    <w:p w14:paraId="155217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 w:eastAsia="zh-CN"/>
        </w:rPr>
      </w:pPr>
    </w:p>
    <w:p w14:paraId="60290FF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为贯彻落实省委</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省政府《关于印发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lang w:eastAsia="zh-CN"/>
        </w:rPr>
        <w:t>山西省促进民营经济发展壮大行动方案</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lang w:eastAsia="zh-CN"/>
        </w:rPr>
        <w:t>的通知》精神，进一步做好我省民营中小企业规范化股份制改造工作，引导民营企业加强管理，</w:t>
      </w:r>
      <w:r>
        <w:rPr>
          <w:rFonts w:hint="eastAsia" w:ascii="Times New Roman" w:hAnsi="Times New Roman" w:eastAsia="仿宋_GB2312" w:cs="Times New Roman"/>
          <w:sz w:val="32"/>
          <w:szCs w:val="32"/>
          <w:lang w:val="en-US" w:eastAsia="zh-CN"/>
        </w:rPr>
        <w:t>建立现代企业制度，</w:t>
      </w:r>
      <w:r>
        <w:rPr>
          <w:rFonts w:hint="eastAsia" w:ascii="仿宋_GB2312" w:hAnsi="仿宋_GB2312" w:eastAsia="仿宋_GB2312" w:cs="仿宋_GB2312"/>
          <w:sz w:val="32"/>
          <w:szCs w:val="32"/>
          <w:highlight w:val="none"/>
          <w:lang w:eastAsia="zh-CN"/>
        </w:rPr>
        <w:t>对接多层次资本市场，</w:t>
      </w:r>
      <w:r>
        <w:rPr>
          <w:rFonts w:hint="default" w:ascii="Times New Roman" w:hAnsi="Times New Roman" w:eastAsia="仿宋_GB2312" w:cs="Times New Roman"/>
          <w:sz w:val="32"/>
          <w:szCs w:val="32"/>
          <w:lang w:val="en-US"/>
        </w:rPr>
        <w:t>促进全省民营经济</w:t>
      </w:r>
      <w:r>
        <w:rPr>
          <w:rFonts w:hint="eastAsia"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lang w:val="en-US"/>
        </w:rPr>
        <w:t>发展</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highlight w:val="none"/>
          <w:lang w:eastAsia="zh-CN"/>
        </w:rPr>
        <w:t>现制定如下工作方案。</w:t>
      </w:r>
    </w:p>
    <w:p w14:paraId="4DB1699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rPr>
        <w:t>一、</w:t>
      </w:r>
      <w:r>
        <w:rPr>
          <w:rFonts w:hint="eastAsia" w:ascii="黑体" w:hAnsi="黑体" w:eastAsia="黑体" w:cs="黑体"/>
          <w:sz w:val="32"/>
          <w:szCs w:val="32"/>
          <w:lang w:val="en-US" w:eastAsia="zh-CN"/>
        </w:rPr>
        <w:t>总体思想</w:t>
      </w:r>
    </w:p>
    <w:p w14:paraId="2EF3814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firstLineChars="0"/>
        <w:jc w:val="left"/>
        <w:textAlignment w:val="auto"/>
        <w:outlineLvl w:val="9"/>
        <w:rPr>
          <w:rFonts w:hint="eastAsia" w:ascii="Times New Roman" w:hAnsi="Times New Roman" w:eastAsia="CESI黑体-GB2312" w:cs="Times New Roman"/>
          <w:sz w:val="32"/>
          <w:szCs w:val="32"/>
          <w:lang w:val="en-US" w:eastAsia="zh-CN"/>
        </w:rPr>
      </w:pPr>
      <w:r>
        <w:rPr>
          <w:rFonts w:hint="default" w:ascii="Times New Roman" w:hAnsi="Times New Roman" w:eastAsia="仿宋_GB2312" w:cs="Times New Roman"/>
          <w:sz w:val="32"/>
          <w:szCs w:val="32"/>
          <w:lang w:val="en-US"/>
        </w:rPr>
        <w:t>深入贯彻</w:t>
      </w:r>
      <w:r>
        <w:rPr>
          <w:rFonts w:hint="eastAsia" w:ascii="Times New Roman" w:hAnsi="Times New Roman" w:eastAsia="仿宋_GB2312" w:cs="Times New Roman"/>
          <w:sz w:val="32"/>
          <w:szCs w:val="32"/>
          <w:lang w:val="en-US" w:eastAsia="zh-CN"/>
        </w:rPr>
        <w:t>中央和省委、省政府</w:t>
      </w:r>
      <w:r>
        <w:rPr>
          <w:rFonts w:hint="default" w:ascii="Times New Roman" w:hAnsi="Times New Roman" w:eastAsia="仿宋_GB2312" w:cs="Times New Roman"/>
          <w:sz w:val="32"/>
          <w:szCs w:val="32"/>
          <w:lang w:val="en-US"/>
        </w:rPr>
        <w:t>关于促进民营经济发展的决策部署，</w:t>
      </w:r>
      <w:r>
        <w:rPr>
          <w:rFonts w:hint="eastAsia" w:ascii="Times New Roman" w:hAnsi="Times New Roman" w:eastAsia="仿宋_GB2312" w:cs="Times New Roman"/>
          <w:sz w:val="32"/>
          <w:szCs w:val="32"/>
          <w:lang w:val="en-US" w:eastAsia="zh-CN"/>
        </w:rPr>
        <w:t>以提升民营企业管理水平为目标，以提高民营企业融资能力为方向，以规范化、高质量为指引，按照规范、减负、优化的原则，进一步规范股改的标准、条件和评审办法，减少企业申报材料，减轻企业负担，优化工作流程，防范工作风险，高质量引导、推动民营企业开展规范化股份制改造，引导民营企业建立现代企业制度，完善法人治理结构，努力</w:t>
      </w:r>
      <w:r>
        <w:rPr>
          <w:rFonts w:hint="eastAsia" w:ascii="Times New Roman" w:hAnsi="Times New Roman" w:eastAsia="仿宋_GB2312" w:cs="Times New Roman"/>
          <w:b w:val="0"/>
          <w:bCs w:val="0"/>
          <w:color w:val="auto"/>
          <w:sz w:val="32"/>
          <w:szCs w:val="32"/>
          <w:lang w:val="en-US" w:eastAsia="zh-CN"/>
        </w:rPr>
        <w:t>破解</w:t>
      </w:r>
      <w:r>
        <w:rPr>
          <w:rFonts w:hint="eastAsia" w:ascii="Times New Roman" w:hAnsi="Times New Roman" w:eastAsia="仿宋_GB2312" w:cs="Times New Roman"/>
          <w:sz w:val="32"/>
          <w:szCs w:val="32"/>
          <w:lang w:val="en-US" w:eastAsia="zh-CN"/>
        </w:rPr>
        <w:t>民营企业融资难题。</w:t>
      </w:r>
    </w:p>
    <w:p w14:paraId="0D6F6E7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firstLineChars="0"/>
        <w:jc w:val="left"/>
        <w:textAlignment w:val="auto"/>
        <w:outlineLvl w:val="9"/>
        <w:rPr>
          <w:rFonts w:hint="eastAsia" w:ascii="黑体" w:hAnsi="黑体" w:eastAsia="黑体" w:cs="黑体"/>
          <w:i w:val="0"/>
          <w:iCs w:val="0"/>
          <w:kern w:val="2"/>
          <w:sz w:val="32"/>
          <w:szCs w:val="32"/>
          <w:highlight w:val="none"/>
          <w:lang w:eastAsia="zh-CN"/>
        </w:rPr>
      </w:pPr>
      <w:r>
        <w:rPr>
          <w:rFonts w:hint="eastAsia" w:ascii="黑体" w:hAnsi="黑体" w:eastAsia="黑体" w:cs="黑体"/>
          <w:sz w:val="32"/>
          <w:szCs w:val="32"/>
          <w:lang w:val="en-US" w:eastAsia="zh-CN"/>
        </w:rPr>
        <w:t>二、目标任务</w:t>
      </w:r>
    </w:p>
    <w:p w14:paraId="2F205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按照省政府重点目标任务要求，</w:t>
      </w:r>
      <w:r>
        <w:rPr>
          <w:rFonts w:hint="eastAsia" w:ascii="仿宋_GB2312" w:hAnsi="仿宋_GB2312" w:eastAsia="仿宋_GB2312" w:cs="仿宋_GB2312"/>
          <w:color w:val="auto"/>
          <w:kern w:val="2"/>
          <w:sz w:val="32"/>
          <w:szCs w:val="32"/>
          <w:lang w:val="en-US" w:eastAsia="zh-CN" w:bidi="ar-SA"/>
        </w:rPr>
        <w:t>力争全省每年完成100户以上民营中小企业股份制改造。</w:t>
      </w:r>
    </w:p>
    <w:p w14:paraId="6304808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仿宋_GB2312"/>
          <w:sz w:val="32"/>
          <w:szCs w:val="32"/>
          <w:highlight w:val="none"/>
          <w:lang w:eastAsia="zh-CN"/>
        </w:rPr>
      </w:pPr>
      <w:r>
        <w:rPr>
          <w:rFonts w:hint="eastAsia" w:ascii="黑体" w:hAnsi="黑体" w:eastAsia="黑体" w:cs="仿宋_GB2312"/>
          <w:sz w:val="32"/>
          <w:szCs w:val="32"/>
          <w:highlight w:val="none"/>
          <w:lang w:eastAsia="zh-CN"/>
        </w:rPr>
        <w:t>三、申报范围</w:t>
      </w:r>
    </w:p>
    <w:p w14:paraId="5BB6537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color w:val="auto"/>
          <w:kern w:val="2"/>
          <w:sz w:val="32"/>
          <w:szCs w:val="32"/>
          <w:highlight w:val="none"/>
          <w:lang w:eastAsia="zh-CN"/>
        </w:rPr>
      </w:pPr>
      <w:r>
        <w:rPr>
          <w:rFonts w:hint="eastAsia" w:ascii="仿宋_GB2312" w:hAnsi="仿宋_GB2312" w:eastAsia="仿宋_GB2312" w:cs="仿宋_GB2312"/>
          <w:i w:val="0"/>
          <w:iCs w:val="0"/>
          <w:kern w:val="2"/>
          <w:sz w:val="32"/>
          <w:szCs w:val="32"/>
          <w:highlight w:val="none"/>
          <w:lang w:eastAsia="zh-CN"/>
        </w:rPr>
        <w:t>从</w:t>
      </w:r>
      <w:r>
        <w:rPr>
          <w:rFonts w:hint="eastAsia" w:ascii="仿宋_GB2312" w:hAnsi="仿宋_GB2312" w:eastAsia="仿宋_GB2312" w:cs="仿宋_GB2312"/>
          <w:i w:val="0"/>
          <w:iCs w:val="0"/>
          <w:kern w:val="2"/>
          <w:sz w:val="32"/>
          <w:szCs w:val="32"/>
          <w:highlight w:val="none"/>
          <w:lang w:val="en-US" w:eastAsia="zh-CN"/>
        </w:rPr>
        <w:t>2024年度起，</w:t>
      </w:r>
      <w:r>
        <w:rPr>
          <w:rFonts w:hint="eastAsia" w:ascii="仿宋_GB2312" w:hAnsi="仿宋_GB2312" w:eastAsia="仿宋_GB2312" w:cs="仿宋_GB2312"/>
          <w:i w:val="0"/>
          <w:iCs w:val="0"/>
          <w:kern w:val="2"/>
          <w:sz w:val="32"/>
          <w:szCs w:val="32"/>
          <w:highlight w:val="none"/>
        </w:rPr>
        <w:t>资金奖励</w:t>
      </w:r>
      <w:r>
        <w:rPr>
          <w:rFonts w:hint="eastAsia" w:ascii="仿宋_GB2312" w:hAnsi="仿宋_GB2312" w:eastAsia="仿宋_GB2312" w:cs="仿宋_GB2312"/>
          <w:i w:val="0"/>
          <w:iCs w:val="0"/>
          <w:kern w:val="2"/>
          <w:sz w:val="32"/>
          <w:szCs w:val="32"/>
          <w:highlight w:val="none"/>
          <w:lang w:eastAsia="zh-CN"/>
        </w:rPr>
        <w:t>申报范围为：规模以上</w:t>
      </w:r>
      <w:r>
        <w:rPr>
          <w:rFonts w:hint="eastAsia" w:ascii="仿宋_GB2312" w:hAnsi="仿宋_GB2312" w:eastAsia="仿宋_GB2312" w:cs="仿宋_GB2312"/>
          <w:i w:val="0"/>
          <w:iCs w:val="0"/>
          <w:color w:val="auto"/>
          <w:kern w:val="2"/>
          <w:sz w:val="32"/>
          <w:szCs w:val="32"/>
          <w:highlight w:val="none"/>
          <w:lang w:eastAsia="zh-CN"/>
        </w:rPr>
        <w:t>工业、有资质的建筑业、限额以上批发零售住宿餐饮业、规模以上服务业（简称“四上”企业）</w:t>
      </w:r>
      <w:r>
        <w:rPr>
          <w:rFonts w:hint="eastAsia" w:ascii="仿宋_GB2312" w:hAnsi="仿宋_GB2312" w:eastAsia="仿宋_GB2312" w:cs="仿宋_GB2312"/>
          <w:b w:val="0"/>
          <w:bCs w:val="0"/>
          <w:i w:val="0"/>
          <w:iCs w:val="0"/>
          <w:color w:val="auto"/>
          <w:kern w:val="2"/>
          <w:sz w:val="32"/>
          <w:szCs w:val="32"/>
          <w:highlight w:val="none"/>
          <w:lang w:eastAsia="zh-CN"/>
        </w:rPr>
        <w:t>、高新技术企业、省级专精特新中小企业、市级以上</w:t>
      </w:r>
      <w:r>
        <w:rPr>
          <w:rFonts w:hint="eastAsia" w:ascii="仿宋_GB2312" w:hAnsi="仿宋_GB2312" w:eastAsia="仿宋_GB2312" w:cs="仿宋_GB2312"/>
          <w:b w:val="0"/>
          <w:bCs w:val="0"/>
          <w:i w:val="0"/>
          <w:iCs w:val="0"/>
          <w:color w:val="auto"/>
          <w:kern w:val="2"/>
          <w:sz w:val="32"/>
          <w:szCs w:val="32"/>
          <w:highlight w:val="none"/>
          <w:lang w:val="en-US" w:eastAsia="zh-CN"/>
        </w:rPr>
        <w:t>农业产业化龙头</w:t>
      </w:r>
      <w:r>
        <w:rPr>
          <w:rFonts w:hint="eastAsia" w:ascii="仿宋_GB2312" w:hAnsi="仿宋_GB2312" w:eastAsia="仿宋_GB2312" w:cs="仿宋_GB2312"/>
          <w:b w:val="0"/>
          <w:bCs w:val="0"/>
          <w:i w:val="0"/>
          <w:iCs w:val="0"/>
          <w:color w:val="auto"/>
          <w:kern w:val="2"/>
          <w:sz w:val="32"/>
          <w:szCs w:val="32"/>
          <w:highlight w:val="none"/>
          <w:lang w:eastAsia="zh-CN"/>
        </w:rPr>
        <w:t>企业。</w:t>
      </w:r>
    </w:p>
    <w:p w14:paraId="020A8B6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黑体" w:hAnsi="黑体" w:eastAsia="黑体" w:cs="黑体"/>
          <w:i w:val="0"/>
          <w:iCs w:val="0"/>
          <w:color w:val="auto"/>
          <w:kern w:val="2"/>
          <w:sz w:val="32"/>
          <w:szCs w:val="32"/>
          <w:highlight w:val="none"/>
          <w:lang w:eastAsia="zh-CN"/>
        </w:rPr>
      </w:pPr>
      <w:r>
        <w:rPr>
          <w:rFonts w:hint="eastAsia" w:ascii="黑体" w:hAnsi="黑体" w:eastAsia="黑体" w:cs="黑体"/>
          <w:i w:val="0"/>
          <w:iCs w:val="0"/>
          <w:color w:val="auto"/>
          <w:kern w:val="2"/>
          <w:sz w:val="32"/>
          <w:szCs w:val="32"/>
          <w:highlight w:val="none"/>
          <w:lang w:eastAsia="zh-CN"/>
        </w:rPr>
        <w:t>四、奖励条件</w:t>
      </w:r>
    </w:p>
    <w:p w14:paraId="40A53E4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kern w:val="2"/>
          <w:sz w:val="32"/>
          <w:szCs w:val="32"/>
          <w:highlight w:val="none"/>
        </w:rPr>
      </w:pPr>
      <w:r>
        <w:rPr>
          <w:rFonts w:hint="eastAsia" w:ascii="仿宋_GB2312" w:hAnsi="仿宋_GB2312" w:eastAsia="仿宋_GB2312" w:cs="仿宋_GB2312"/>
          <w:i w:val="0"/>
          <w:iCs w:val="0"/>
          <w:kern w:val="2"/>
          <w:sz w:val="32"/>
          <w:szCs w:val="32"/>
          <w:highlight w:val="none"/>
          <w:lang w:eastAsia="zh-CN"/>
        </w:rPr>
        <w:t>对符合以下条件的企业进行奖励</w:t>
      </w:r>
      <w:r>
        <w:rPr>
          <w:rFonts w:hint="eastAsia" w:ascii="仿宋_GB2312" w:hAnsi="仿宋_GB2312" w:eastAsia="仿宋_GB2312" w:cs="仿宋_GB2312"/>
          <w:i w:val="0"/>
          <w:iCs w:val="0"/>
          <w:kern w:val="2"/>
          <w:sz w:val="32"/>
          <w:szCs w:val="32"/>
          <w:highlight w:val="none"/>
        </w:rPr>
        <w:t>：</w:t>
      </w:r>
    </w:p>
    <w:p w14:paraId="7F6E4C6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kern w:val="2"/>
          <w:sz w:val="32"/>
          <w:szCs w:val="32"/>
          <w:highlight w:val="none"/>
          <w:lang w:eastAsia="zh-CN"/>
        </w:rPr>
      </w:pPr>
      <w:r>
        <w:rPr>
          <w:rFonts w:hint="eastAsia" w:ascii="仿宋_GB2312" w:hAnsi="仿宋_GB2312" w:eastAsia="仿宋_GB2312" w:cs="仿宋_GB2312"/>
          <w:i w:val="0"/>
          <w:iCs w:val="0"/>
          <w:kern w:val="2"/>
          <w:sz w:val="32"/>
          <w:szCs w:val="32"/>
          <w:highlight w:val="none"/>
        </w:rPr>
        <w:t>1</w:t>
      </w:r>
      <w:r>
        <w:rPr>
          <w:rFonts w:hint="eastAsia" w:ascii="仿宋_GB2312" w:hAnsi="仿宋_GB2312" w:eastAsia="仿宋_GB2312" w:cs="仿宋_GB2312"/>
          <w:i w:val="0"/>
          <w:iCs w:val="0"/>
          <w:kern w:val="2"/>
          <w:sz w:val="32"/>
          <w:szCs w:val="32"/>
          <w:highlight w:val="none"/>
          <w:lang w:val="en-US" w:eastAsia="zh-CN"/>
        </w:rPr>
        <w:t>.</w:t>
      </w:r>
      <w:r>
        <w:rPr>
          <w:rFonts w:hint="eastAsia" w:ascii="仿宋_GB2312" w:hAnsi="仿宋_GB2312" w:eastAsia="仿宋_GB2312" w:cs="仿宋_GB2312"/>
          <w:i w:val="0"/>
          <w:iCs w:val="0"/>
          <w:kern w:val="2"/>
          <w:sz w:val="32"/>
          <w:szCs w:val="32"/>
          <w:highlight w:val="none"/>
        </w:rPr>
        <w:t>在我省境内注册登记并生产经营，具有独立企业法人资格的</w:t>
      </w:r>
      <w:r>
        <w:rPr>
          <w:rFonts w:hint="eastAsia" w:ascii="仿宋_GB2312" w:hAnsi="仿宋_GB2312" w:eastAsia="仿宋_GB2312" w:cs="仿宋_GB2312"/>
          <w:i w:val="0"/>
          <w:iCs w:val="0"/>
          <w:kern w:val="2"/>
          <w:sz w:val="32"/>
          <w:szCs w:val="32"/>
          <w:highlight w:val="none"/>
          <w:lang w:eastAsia="zh-CN"/>
        </w:rPr>
        <w:t>民营</w:t>
      </w:r>
      <w:r>
        <w:rPr>
          <w:rFonts w:hint="eastAsia" w:ascii="仿宋_GB2312" w:hAnsi="仿宋_GB2312" w:eastAsia="仿宋_GB2312" w:cs="仿宋_GB2312"/>
          <w:i w:val="0"/>
          <w:iCs w:val="0"/>
          <w:kern w:val="2"/>
          <w:sz w:val="32"/>
          <w:szCs w:val="32"/>
          <w:highlight w:val="none"/>
        </w:rPr>
        <w:t>中小企业（企业划型参照工信部联企业〔2011〕300号文件确定）</w:t>
      </w:r>
      <w:r>
        <w:rPr>
          <w:rFonts w:hint="eastAsia" w:ascii="仿宋_GB2312" w:hAnsi="仿宋_GB2312" w:eastAsia="仿宋_GB2312" w:cs="仿宋_GB2312"/>
          <w:i w:val="0"/>
          <w:iCs w:val="0"/>
          <w:kern w:val="2"/>
          <w:sz w:val="32"/>
          <w:szCs w:val="32"/>
          <w:highlight w:val="none"/>
          <w:lang w:eastAsia="zh-CN"/>
        </w:rPr>
        <w:t>，股改时企业存续期满三个完整会计年度。</w:t>
      </w:r>
    </w:p>
    <w:p w14:paraId="621D0D7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kern w:val="2"/>
          <w:sz w:val="32"/>
          <w:szCs w:val="32"/>
          <w:highlight w:val="none"/>
          <w:lang w:val="en-US" w:eastAsia="zh-CN"/>
        </w:rPr>
      </w:pPr>
      <w:r>
        <w:rPr>
          <w:rFonts w:hint="eastAsia" w:ascii="仿宋_GB2312" w:hAnsi="仿宋_GB2312" w:eastAsia="仿宋_GB2312" w:cs="仿宋_GB2312"/>
          <w:i w:val="0"/>
          <w:iCs w:val="0"/>
          <w:kern w:val="2"/>
          <w:sz w:val="32"/>
          <w:szCs w:val="32"/>
          <w:highlight w:val="none"/>
        </w:rPr>
        <w:t>2</w:t>
      </w:r>
      <w:r>
        <w:rPr>
          <w:rFonts w:hint="eastAsia" w:ascii="仿宋_GB2312" w:hAnsi="仿宋_GB2312" w:eastAsia="仿宋_GB2312" w:cs="仿宋_GB2312"/>
          <w:i w:val="0"/>
          <w:iCs w:val="0"/>
          <w:kern w:val="2"/>
          <w:sz w:val="32"/>
          <w:szCs w:val="32"/>
          <w:highlight w:val="none"/>
          <w:lang w:val="en-US" w:eastAsia="zh-CN"/>
        </w:rPr>
        <w:t>.</w:t>
      </w:r>
      <w:r>
        <w:rPr>
          <w:rFonts w:hint="eastAsia" w:ascii="仿宋_GB2312" w:hAnsi="仿宋_GB2312" w:eastAsia="仿宋_GB2312" w:cs="仿宋_GB2312"/>
          <w:i w:val="0"/>
          <w:iCs w:val="0"/>
          <w:kern w:val="2"/>
          <w:sz w:val="32"/>
          <w:szCs w:val="32"/>
          <w:highlight w:val="none"/>
        </w:rPr>
        <w:t>企业在</w:t>
      </w:r>
      <w:r>
        <w:rPr>
          <w:rFonts w:hint="eastAsia" w:ascii="仿宋_GB2312" w:hAnsi="仿宋_GB2312" w:eastAsia="仿宋_GB2312" w:cs="仿宋_GB2312"/>
          <w:i w:val="0"/>
          <w:iCs w:val="0"/>
          <w:kern w:val="2"/>
          <w:sz w:val="32"/>
          <w:szCs w:val="32"/>
          <w:highlight w:val="none"/>
          <w:lang w:eastAsia="zh-CN"/>
        </w:rPr>
        <w:t>申报</w:t>
      </w:r>
      <w:r>
        <w:rPr>
          <w:rFonts w:hint="eastAsia" w:ascii="仿宋_GB2312" w:hAnsi="仿宋_GB2312" w:eastAsia="仿宋_GB2312" w:cs="仿宋_GB2312"/>
          <w:i w:val="0"/>
          <w:iCs w:val="0"/>
          <w:kern w:val="2"/>
          <w:sz w:val="32"/>
          <w:szCs w:val="32"/>
          <w:highlight w:val="none"/>
          <w:lang w:val="en-US" w:eastAsia="zh-CN"/>
        </w:rPr>
        <w:t>奖励资金</w:t>
      </w:r>
      <w:r>
        <w:rPr>
          <w:rFonts w:hint="eastAsia" w:ascii="仿宋_GB2312" w:hAnsi="仿宋_GB2312" w:eastAsia="仿宋_GB2312" w:cs="仿宋_GB2312"/>
          <w:i w:val="0"/>
          <w:iCs w:val="0"/>
          <w:kern w:val="2"/>
          <w:sz w:val="32"/>
          <w:szCs w:val="32"/>
          <w:highlight w:val="none"/>
          <w:lang w:eastAsia="zh-CN"/>
        </w:rPr>
        <w:t>前一</w:t>
      </w:r>
      <w:r>
        <w:rPr>
          <w:rFonts w:hint="eastAsia" w:ascii="仿宋_GB2312" w:hAnsi="仿宋_GB2312" w:eastAsia="仿宋_GB2312" w:cs="仿宋_GB2312"/>
          <w:i w:val="0"/>
          <w:iCs w:val="0"/>
          <w:kern w:val="2"/>
          <w:sz w:val="32"/>
          <w:szCs w:val="32"/>
          <w:highlight w:val="none"/>
        </w:rPr>
        <w:t>年度（1月1日到12月31日之间）按照《公司法》及相关法律法规要求已完成规范化股份制改造，并登记变更为股份有限公司</w:t>
      </w:r>
      <w:r>
        <w:rPr>
          <w:rFonts w:hint="eastAsia" w:ascii="仿宋_GB2312" w:hAnsi="仿宋_GB2312" w:eastAsia="仿宋_GB2312" w:cs="仿宋_GB2312"/>
          <w:i w:val="0"/>
          <w:iCs w:val="0"/>
          <w:kern w:val="2"/>
          <w:sz w:val="32"/>
          <w:szCs w:val="32"/>
          <w:highlight w:val="none"/>
          <w:lang w:eastAsia="zh-CN"/>
        </w:rPr>
        <w:t>（登记</w:t>
      </w:r>
      <w:r>
        <w:rPr>
          <w:rFonts w:hint="eastAsia" w:ascii="仿宋_GB2312" w:hAnsi="仿宋_GB2312" w:eastAsia="仿宋_GB2312" w:cs="仿宋_GB2312"/>
          <w:i w:val="0"/>
          <w:iCs w:val="0"/>
          <w:kern w:val="2"/>
          <w:sz w:val="32"/>
          <w:szCs w:val="32"/>
          <w:highlight w:val="none"/>
          <w:lang w:val="en-US" w:eastAsia="zh-CN"/>
        </w:rPr>
        <w:t>注册时即为股份有限公司和进行了二次股改的企业不在奖励范围</w:t>
      </w:r>
      <w:r>
        <w:rPr>
          <w:rFonts w:hint="eastAsia" w:ascii="仿宋_GB2312" w:hAnsi="仿宋_GB2312" w:eastAsia="仿宋_GB2312" w:cs="仿宋_GB2312"/>
          <w:i w:val="0"/>
          <w:iCs w:val="0"/>
          <w:kern w:val="2"/>
          <w:sz w:val="32"/>
          <w:szCs w:val="32"/>
          <w:highlight w:val="none"/>
          <w:lang w:eastAsia="zh-CN"/>
        </w:rPr>
        <w:t>）</w:t>
      </w:r>
      <w:r>
        <w:rPr>
          <w:rFonts w:hint="eastAsia" w:ascii="仿宋_GB2312" w:hAnsi="仿宋_GB2312" w:eastAsia="仿宋_GB2312" w:cs="仿宋_GB2312"/>
          <w:i w:val="0"/>
          <w:iCs w:val="0"/>
          <w:kern w:val="2"/>
          <w:sz w:val="32"/>
          <w:szCs w:val="32"/>
          <w:highlight w:val="none"/>
          <w:lang w:val="en-US" w:eastAsia="zh-CN"/>
        </w:rPr>
        <w:t>。</w:t>
      </w:r>
    </w:p>
    <w:p w14:paraId="5DBC2E3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kern w:val="2"/>
          <w:sz w:val="32"/>
          <w:szCs w:val="32"/>
          <w:highlight w:val="none"/>
          <w:lang w:val="en-US" w:eastAsia="zh-CN"/>
        </w:rPr>
      </w:pPr>
      <w:r>
        <w:rPr>
          <w:rFonts w:hint="eastAsia" w:ascii="仿宋_GB2312" w:hAnsi="仿宋_GB2312" w:eastAsia="仿宋_GB2312" w:cs="仿宋_GB2312"/>
          <w:i w:val="0"/>
          <w:iCs w:val="0"/>
          <w:kern w:val="2"/>
          <w:sz w:val="32"/>
          <w:szCs w:val="32"/>
          <w:highlight w:val="none"/>
        </w:rPr>
        <w:t>3</w:t>
      </w:r>
      <w:r>
        <w:rPr>
          <w:rFonts w:hint="eastAsia" w:ascii="仿宋_GB2312" w:hAnsi="仿宋_GB2312" w:eastAsia="仿宋_GB2312" w:cs="仿宋_GB2312"/>
          <w:i w:val="0"/>
          <w:iCs w:val="0"/>
          <w:kern w:val="2"/>
          <w:sz w:val="32"/>
          <w:szCs w:val="32"/>
          <w:highlight w:val="none"/>
          <w:lang w:val="en-US" w:eastAsia="zh-CN"/>
        </w:rPr>
        <w:t>.企业申报奖励资金时属于纳入统计部门联网直报的</w:t>
      </w:r>
      <w:r>
        <w:rPr>
          <w:rFonts w:hint="eastAsia" w:ascii="仿宋_GB2312" w:hAnsi="仿宋_GB2312" w:eastAsia="仿宋_GB2312" w:cs="仿宋_GB2312"/>
          <w:i w:val="0"/>
          <w:iCs w:val="0"/>
          <w:kern w:val="2"/>
          <w:sz w:val="32"/>
          <w:szCs w:val="32"/>
          <w:highlight w:val="none"/>
          <w:lang w:eastAsia="zh-CN"/>
        </w:rPr>
        <w:t>“四上”</w:t>
      </w:r>
      <w:r>
        <w:rPr>
          <w:rFonts w:hint="eastAsia" w:ascii="仿宋_GB2312" w:hAnsi="仿宋_GB2312" w:eastAsia="仿宋_GB2312" w:cs="仿宋_GB2312"/>
          <w:i w:val="0"/>
          <w:iCs w:val="0"/>
          <w:kern w:val="2"/>
          <w:sz w:val="32"/>
          <w:szCs w:val="32"/>
          <w:highlight w:val="none"/>
        </w:rPr>
        <w:t>企业</w:t>
      </w:r>
      <w:r>
        <w:rPr>
          <w:rFonts w:hint="eastAsia" w:ascii="仿宋_GB2312" w:hAnsi="仿宋_GB2312" w:eastAsia="仿宋_GB2312" w:cs="仿宋_GB2312"/>
          <w:i w:val="0"/>
          <w:iCs w:val="0"/>
          <w:kern w:val="2"/>
          <w:sz w:val="32"/>
          <w:szCs w:val="32"/>
          <w:highlight w:val="none"/>
          <w:lang w:eastAsia="zh-CN"/>
        </w:rPr>
        <w:t>、高新技术企业、</w:t>
      </w:r>
      <w:r>
        <w:rPr>
          <w:rFonts w:hint="eastAsia" w:ascii="仿宋_GB2312" w:hAnsi="仿宋_GB2312" w:eastAsia="仿宋_GB2312" w:cs="仿宋_GB2312"/>
          <w:b w:val="0"/>
          <w:bCs w:val="0"/>
          <w:i w:val="0"/>
          <w:iCs w:val="0"/>
          <w:kern w:val="2"/>
          <w:sz w:val="32"/>
          <w:szCs w:val="32"/>
          <w:highlight w:val="none"/>
          <w:lang w:eastAsia="zh-CN"/>
        </w:rPr>
        <w:t>省级专精特新中小企业、</w:t>
      </w:r>
      <w:r>
        <w:rPr>
          <w:rFonts w:hint="eastAsia" w:ascii="仿宋_GB2312" w:hAnsi="仿宋_GB2312" w:eastAsia="仿宋_GB2312" w:cs="仿宋_GB2312"/>
          <w:i w:val="0"/>
          <w:iCs w:val="0"/>
          <w:kern w:val="2"/>
          <w:sz w:val="32"/>
          <w:szCs w:val="32"/>
          <w:highlight w:val="none"/>
          <w:lang w:eastAsia="zh-CN"/>
        </w:rPr>
        <w:t>市级以上</w:t>
      </w:r>
      <w:r>
        <w:rPr>
          <w:rFonts w:hint="eastAsia" w:ascii="仿宋_GB2312" w:hAnsi="仿宋_GB2312" w:eastAsia="仿宋_GB2312" w:cs="仿宋_GB2312"/>
          <w:i w:val="0"/>
          <w:iCs w:val="0"/>
          <w:kern w:val="2"/>
          <w:sz w:val="32"/>
          <w:szCs w:val="32"/>
          <w:highlight w:val="none"/>
          <w:lang w:val="en-US" w:eastAsia="zh-CN"/>
        </w:rPr>
        <w:t>农业产业化龙头</w:t>
      </w:r>
      <w:r>
        <w:rPr>
          <w:rFonts w:hint="eastAsia" w:ascii="仿宋_GB2312" w:hAnsi="仿宋_GB2312" w:eastAsia="仿宋_GB2312" w:cs="仿宋_GB2312"/>
          <w:i w:val="0"/>
          <w:iCs w:val="0"/>
          <w:kern w:val="2"/>
          <w:sz w:val="32"/>
          <w:szCs w:val="32"/>
          <w:highlight w:val="none"/>
          <w:lang w:eastAsia="zh-CN"/>
        </w:rPr>
        <w:t>企业</w:t>
      </w:r>
      <w:r>
        <w:rPr>
          <w:rFonts w:hint="eastAsia" w:ascii="仿宋_GB2312" w:hAnsi="仿宋_GB2312" w:eastAsia="仿宋_GB2312" w:cs="仿宋_GB2312"/>
          <w:i w:val="0"/>
          <w:iCs w:val="0"/>
          <w:color w:val="auto"/>
          <w:kern w:val="2"/>
          <w:sz w:val="32"/>
          <w:szCs w:val="32"/>
          <w:highlight w:val="none"/>
          <w:lang w:val="en-US" w:eastAsia="zh-CN"/>
        </w:rPr>
        <w:t>。</w:t>
      </w:r>
    </w:p>
    <w:p w14:paraId="1BE8685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kern w:val="2"/>
          <w:sz w:val="32"/>
          <w:szCs w:val="32"/>
          <w:highlight w:val="none"/>
          <w:lang w:val="en-US" w:eastAsia="zh-CN"/>
        </w:rPr>
      </w:pPr>
      <w:r>
        <w:rPr>
          <w:rFonts w:hint="eastAsia" w:ascii="仿宋_GB2312" w:hAnsi="仿宋_GB2312" w:eastAsia="仿宋_GB2312" w:cs="仿宋_GB2312"/>
          <w:b w:val="0"/>
          <w:bCs w:val="0"/>
          <w:i w:val="0"/>
          <w:iCs w:val="0"/>
          <w:kern w:val="2"/>
          <w:sz w:val="32"/>
          <w:szCs w:val="32"/>
          <w:highlight w:val="none"/>
          <w:lang w:val="en-US" w:eastAsia="zh-CN"/>
        </w:rPr>
        <w:t>4.</w:t>
      </w:r>
      <w:r>
        <w:rPr>
          <w:rFonts w:hint="eastAsia" w:ascii="仿宋_GB2312" w:hAnsi="仿宋_GB2312" w:eastAsia="仿宋_GB2312" w:cs="仿宋_GB2312"/>
          <w:b w:val="0"/>
          <w:bCs w:val="0"/>
          <w:i w:val="0"/>
          <w:iCs w:val="0"/>
          <w:color w:val="auto"/>
          <w:kern w:val="2"/>
          <w:sz w:val="32"/>
          <w:szCs w:val="32"/>
          <w:highlight w:val="none"/>
          <w:lang w:val="en-US" w:eastAsia="zh-CN"/>
        </w:rPr>
        <w:t>国家和省限制类及淘汰类产业、</w:t>
      </w:r>
      <w:r>
        <w:rPr>
          <w:rFonts w:hint="eastAsia" w:ascii="仿宋_GB2312" w:hAnsi="仿宋_GB2312" w:eastAsia="仿宋_GB2312" w:cs="仿宋_GB2312"/>
          <w:b w:val="0"/>
          <w:bCs w:val="0"/>
          <w:i w:val="0"/>
          <w:iCs w:val="0"/>
          <w:kern w:val="2"/>
          <w:sz w:val="32"/>
          <w:szCs w:val="32"/>
          <w:highlight w:val="none"/>
        </w:rPr>
        <w:t>房地产开发业</w:t>
      </w:r>
      <w:r>
        <w:rPr>
          <w:rFonts w:hint="eastAsia" w:ascii="仿宋_GB2312" w:hAnsi="仿宋_GB2312" w:eastAsia="仿宋_GB2312" w:cs="仿宋_GB2312"/>
          <w:b w:val="0"/>
          <w:bCs w:val="0"/>
          <w:i w:val="0"/>
          <w:iCs w:val="0"/>
          <w:kern w:val="2"/>
          <w:sz w:val="32"/>
          <w:szCs w:val="32"/>
          <w:highlight w:val="none"/>
          <w:lang w:eastAsia="zh-CN"/>
        </w:rPr>
        <w:t>、金融服务业</w:t>
      </w:r>
      <w:r>
        <w:rPr>
          <w:rFonts w:hint="eastAsia" w:ascii="仿宋_GB2312" w:hAnsi="仿宋_GB2312" w:eastAsia="仿宋_GB2312" w:cs="仿宋_GB2312"/>
          <w:b w:val="0"/>
          <w:bCs w:val="0"/>
          <w:i w:val="0"/>
          <w:iCs w:val="0"/>
          <w:kern w:val="2"/>
          <w:sz w:val="32"/>
          <w:szCs w:val="32"/>
          <w:highlight w:val="none"/>
          <w:lang w:val="en-US" w:eastAsia="zh-CN"/>
        </w:rPr>
        <w:t>不予支持。</w:t>
      </w:r>
    </w:p>
    <w:p w14:paraId="7E843FB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kern w:val="2"/>
          <w:sz w:val="32"/>
          <w:szCs w:val="32"/>
          <w:highlight w:val="none"/>
          <w:lang w:eastAsia="zh-CN"/>
        </w:rPr>
      </w:pPr>
      <w:r>
        <w:rPr>
          <w:rFonts w:hint="eastAsia" w:ascii="仿宋_GB2312" w:hAnsi="仿宋_GB2312" w:eastAsia="仿宋_GB2312" w:cs="仿宋_GB2312"/>
          <w:b w:val="0"/>
          <w:bCs w:val="0"/>
          <w:i w:val="0"/>
          <w:iCs w:val="0"/>
          <w:color w:val="auto"/>
          <w:kern w:val="2"/>
          <w:sz w:val="32"/>
          <w:szCs w:val="32"/>
          <w:highlight w:val="none"/>
          <w:lang w:val="en-US" w:eastAsia="zh-CN"/>
        </w:rPr>
        <w:t>5.</w:t>
      </w:r>
      <w:r>
        <w:rPr>
          <w:rFonts w:hint="eastAsia" w:ascii="仿宋_GB2312" w:hAnsi="仿宋_GB2312" w:eastAsia="仿宋_GB2312" w:cs="仿宋_GB2312"/>
          <w:b w:val="0"/>
          <w:bCs w:val="0"/>
          <w:i w:val="0"/>
          <w:iCs w:val="0"/>
          <w:kern w:val="2"/>
          <w:sz w:val="32"/>
          <w:szCs w:val="32"/>
          <w:highlight w:val="none"/>
        </w:rPr>
        <w:t>企业生产经营情况良好，财务管理制度健全，</w:t>
      </w:r>
      <w:r>
        <w:rPr>
          <w:rFonts w:hint="eastAsia" w:ascii="仿宋_GB2312" w:hAnsi="仿宋_GB2312" w:eastAsia="仿宋_GB2312" w:cs="仿宋_GB2312"/>
          <w:b w:val="0"/>
          <w:bCs w:val="0"/>
          <w:i w:val="0"/>
          <w:iCs w:val="0"/>
          <w:color w:val="auto"/>
          <w:kern w:val="2"/>
          <w:sz w:val="32"/>
          <w:szCs w:val="32"/>
          <w:highlight w:val="none"/>
          <w:lang w:eastAsia="zh-CN"/>
        </w:rPr>
        <w:t>股改前</w:t>
      </w:r>
      <w:r>
        <w:rPr>
          <w:rFonts w:hint="eastAsia" w:ascii="仿宋_GB2312" w:hAnsi="仿宋_GB2312" w:eastAsia="仿宋_GB2312" w:cs="仿宋_GB2312"/>
          <w:b w:val="0"/>
          <w:bCs w:val="0"/>
          <w:i w:val="0"/>
          <w:iCs w:val="0"/>
          <w:color w:val="auto"/>
          <w:kern w:val="2"/>
          <w:sz w:val="32"/>
          <w:szCs w:val="32"/>
          <w:highlight w:val="none"/>
          <w:lang w:val="en-US" w:eastAsia="zh-CN"/>
        </w:rPr>
        <w:t>一年</w:t>
      </w:r>
      <w:r>
        <w:rPr>
          <w:rFonts w:hint="eastAsia" w:ascii="仿宋_GB2312" w:hAnsi="仿宋_GB2312" w:eastAsia="仿宋_GB2312" w:cs="仿宋_GB2312"/>
          <w:b w:val="0"/>
          <w:bCs w:val="0"/>
          <w:i w:val="0"/>
          <w:iCs w:val="0"/>
          <w:color w:val="auto"/>
          <w:kern w:val="2"/>
          <w:sz w:val="32"/>
          <w:szCs w:val="32"/>
          <w:highlight w:val="none"/>
          <w:lang w:val="en" w:eastAsia="zh-CN"/>
        </w:rPr>
        <w:t>度实现</w:t>
      </w:r>
      <w:r>
        <w:rPr>
          <w:rFonts w:hint="eastAsia" w:ascii="仿宋_GB2312" w:hAnsi="仿宋_GB2312" w:eastAsia="仿宋_GB2312" w:cs="仿宋_GB2312"/>
          <w:b w:val="0"/>
          <w:bCs w:val="0"/>
          <w:i w:val="0"/>
          <w:iCs w:val="0"/>
          <w:color w:val="auto"/>
          <w:kern w:val="2"/>
          <w:sz w:val="32"/>
          <w:szCs w:val="32"/>
          <w:highlight w:val="none"/>
        </w:rPr>
        <w:t>盈利</w:t>
      </w:r>
      <w:r>
        <w:rPr>
          <w:rFonts w:hint="eastAsia" w:ascii="仿宋_GB2312" w:hAnsi="仿宋_GB2312" w:eastAsia="仿宋_GB2312" w:cs="仿宋_GB2312"/>
          <w:b w:val="0"/>
          <w:bCs w:val="0"/>
          <w:i w:val="0"/>
          <w:iCs w:val="0"/>
          <w:color w:val="auto"/>
          <w:kern w:val="2"/>
          <w:sz w:val="32"/>
          <w:szCs w:val="32"/>
          <w:highlight w:val="none"/>
          <w:lang w:eastAsia="zh-CN"/>
        </w:rPr>
        <w:t>。</w:t>
      </w:r>
    </w:p>
    <w:p w14:paraId="6345197B">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iCs w:val="0"/>
          <w:kern w:val="2"/>
          <w:sz w:val="32"/>
          <w:szCs w:val="32"/>
          <w:highlight w:val="none"/>
        </w:rPr>
      </w:pPr>
      <w:r>
        <w:rPr>
          <w:rFonts w:hint="eastAsia" w:ascii="仿宋_GB2312" w:hAnsi="仿宋_GB2312" w:eastAsia="仿宋_GB2312" w:cs="仿宋_GB2312"/>
          <w:b w:val="0"/>
          <w:bCs w:val="0"/>
          <w:i w:val="0"/>
          <w:iCs w:val="0"/>
          <w:kern w:val="2"/>
          <w:sz w:val="32"/>
          <w:szCs w:val="32"/>
          <w:highlight w:val="none"/>
          <w:lang w:val="en-US" w:eastAsia="zh-CN"/>
        </w:rPr>
        <w:t>6.</w:t>
      </w:r>
      <w:r>
        <w:rPr>
          <w:rFonts w:hint="eastAsia" w:ascii="仿宋_GB2312" w:hAnsi="仿宋_GB2312" w:eastAsia="仿宋_GB2312" w:cs="仿宋_GB2312"/>
          <w:b w:val="0"/>
          <w:bCs w:val="0"/>
          <w:i w:val="0"/>
          <w:iCs w:val="0"/>
          <w:kern w:val="2"/>
          <w:sz w:val="32"/>
          <w:szCs w:val="32"/>
          <w:highlight w:val="none"/>
        </w:rPr>
        <w:t>企业</w:t>
      </w:r>
      <w:r>
        <w:rPr>
          <w:rFonts w:hint="eastAsia" w:ascii="仿宋_GB2312" w:hAnsi="仿宋_GB2312" w:eastAsia="仿宋_GB2312" w:cs="仿宋_GB2312"/>
          <w:b w:val="0"/>
          <w:bCs w:val="0"/>
          <w:i w:val="0"/>
          <w:iCs w:val="0"/>
          <w:kern w:val="2"/>
          <w:sz w:val="32"/>
          <w:szCs w:val="32"/>
          <w:highlight w:val="none"/>
          <w:lang w:eastAsia="zh-CN"/>
        </w:rPr>
        <w:t>达到一定的资产规模，</w:t>
      </w:r>
      <w:r>
        <w:rPr>
          <w:rFonts w:hint="eastAsia" w:ascii="仿宋_GB2312" w:hAnsi="仿宋_GB2312" w:eastAsia="仿宋_GB2312" w:cs="仿宋_GB2312"/>
          <w:b w:val="0"/>
          <w:bCs w:val="0"/>
          <w:i w:val="0"/>
          <w:iCs w:val="0"/>
          <w:kern w:val="2"/>
          <w:sz w:val="32"/>
          <w:szCs w:val="32"/>
          <w:highlight w:val="none"/>
        </w:rPr>
        <w:t>其中：</w:t>
      </w:r>
    </w:p>
    <w:p w14:paraId="330D783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rPr>
      </w:pPr>
      <w:r>
        <w:rPr>
          <w:rFonts w:hint="eastAsia" w:ascii="仿宋_GB2312" w:hAnsi="仿宋_GB2312" w:eastAsia="仿宋_GB2312" w:cs="仿宋_GB2312"/>
          <w:b w:val="0"/>
          <w:bCs w:val="0"/>
          <w:i w:val="0"/>
          <w:iCs w:val="0"/>
          <w:color w:val="auto"/>
          <w:kern w:val="2"/>
          <w:sz w:val="32"/>
          <w:szCs w:val="32"/>
          <w:highlight w:val="none"/>
          <w:lang w:eastAsia="zh-CN"/>
        </w:rPr>
        <w:t>信息传输、软件和信息技术服务业、商务服务业、科学研究和技术服务业、水利、环境和公共设施管理业、居民服务、修理和其他服务业、教育、卫生和社会工作、文化、体育和娱乐业</w:t>
      </w:r>
      <w:r>
        <w:rPr>
          <w:rFonts w:hint="eastAsia" w:ascii="仿宋_GB2312" w:hAnsi="仿宋_GB2312" w:eastAsia="仿宋_GB2312" w:cs="仿宋_GB2312"/>
          <w:b w:val="0"/>
          <w:bCs w:val="0"/>
          <w:i w:val="0"/>
          <w:iCs w:val="0"/>
          <w:color w:val="auto"/>
          <w:kern w:val="2"/>
          <w:sz w:val="32"/>
          <w:szCs w:val="32"/>
          <w:highlight w:val="none"/>
        </w:rPr>
        <w:t>类企业要求</w:t>
      </w:r>
      <w:r>
        <w:rPr>
          <w:rFonts w:hint="eastAsia" w:ascii="仿宋_GB2312" w:hAnsi="仿宋_GB2312" w:eastAsia="仿宋_GB2312" w:cs="仿宋_GB2312"/>
          <w:b w:val="0"/>
          <w:bCs w:val="0"/>
          <w:i w:val="0"/>
          <w:iCs w:val="0"/>
          <w:color w:val="auto"/>
          <w:kern w:val="2"/>
          <w:sz w:val="32"/>
          <w:szCs w:val="32"/>
          <w:highlight w:val="none"/>
          <w:lang w:eastAsia="zh-CN"/>
        </w:rPr>
        <w:t>净</w:t>
      </w:r>
      <w:r>
        <w:rPr>
          <w:rFonts w:hint="eastAsia" w:ascii="仿宋_GB2312" w:hAnsi="仿宋_GB2312" w:eastAsia="仿宋_GB2312" w:cs="仿宋_GB2312"/>
          <w:b w:val="0"/>
          <w:bCs w:val="0"/>
          <w:i w:val="0"/>
          <w:iCs w:val="0"/>
          <w:color w:val="auto"/>
          <w:kern w:val="2"/>
          <w:sz w:val="32"/>
          <w:szCs w:val="32"/>
          <w:highlight w:val="none"/>
        </w:rPr>
        <w:t>资产在300万元以上；</w:t>
      </w:r>
    </w:p>
    <w:p w14:paraId="6AFA0F8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lang w:eastAsia="zh-CN"/>
        </w:rPr>
      </w:pPr>
      <w:r>
        <w:rPr>
          <w:rFonts w:hint="eastAsia" w:ascii="仿宋_GB2312" w:hAnsi="仿宋_GB2312" w:eastAsia="仿宋_GB2312" w:cs="仿宋_GB2312"/>
          <w:b w:val="0"/>
          <w:bCs w:val="0"/>
          <w:i w:val="0"/>
          <w:iCs w:val="0"/>
          <w:color w:val="auto"/>
          <w:kern w:val="2"/>
          <w:sz w:val="32"/>
          <w:szCs w:val="32"/>
          <w:highlight w:val="none"/>
          <w:lang w:eastAsia="zh-CN"/>
        </w:rPr>
        <w:t>交通运输、仓储和邮政业、租赁业、住宿和餐饮业、建筑业、批发和零售业、</w:t>
      </w:r>
      <w:r>
        <w:rPr>
          <w:rFonts w:hint="eastAsia" w:ascii="仿宋_GB2312" w:hAnsi="仿宋_GB2312" w:eastAsia="仿宋_GB2312" w:cs="仿宋_GB2312"/>
          <w:b w:val="0"/>
          <w:bCs w:val="0"/>
          <w:i w:val="0"/>
          <w:iCs w:val="0"/>
          <w:color w:val="auto"/>
          <w:kern w:val="2"/>
          <w:sz w:val="32"/>
          <w:szCs w:val="32"/>
          <w:highlight w:val="none"/>
        </w:rPr>
        <w:t>工业类企业要求</w:t>
      </w:r>
      <w:r>
        <w:rPr>
          <w:rFonts w:hint="eastAsia" w:ascii="仿宋_GB2312" w:hAnsi="仿宋_GB2312" w:eastAsia="仿宋_GB2312" w:cs="仿宋_GB2312"/>
          <w:b w:val="0"/>
          <w:bCs w:val="0"/>
          <w:i w:val="0"/>
          <w:iCs w:val="0"/>
          <w:color w:val="auto"/>
          <w:kern w:val="2"/>
          <w:sz w:val="32"/>
          <w:szCs w:val="32"/>
          <w:highlight w:val="none"/>
          <w:lang w:eastAsia="zh-CN"/>
        </w:rPr>
        <w:t>净</w:t>
      </w:r>
      <w:r>
        <w:rPr>
          <w:rFonts w:hint="eastAsia" w:ascii="仿宋_GB2312" w:hAnsi="仿宋_GB2312" w:eastAsia="仿宋_GB2312" w:cs="仿宋_GB2312"/>
          <w:b w:val="0"/>
          <w:bCs w:val="0"/>
          <w:i w:val="0"/>
          <w:iCs w:val="0"/>
          <w:color w:val="auto"/>
          <w:kern w:val="2"/>
          <w:sz w:val="32"/>
          <w:szCs w:val="32"/>
          <w:highlight w:val="none"/>
        </w:rPr>
        <w:t>资产在</w:t>
      </w:r>
      <w:r>
        <w:rPr>
          <w:rFonts w:hint="eastAsia" w:ascii="仿宋_GB2312" w:hAnsi="仿宋_GB2312" w:eastAsia="仿宋_GB2312" w:cs="仿宋_GB2312"/>
          <w:b w:val="0"/>
          <w:bCs w:val="0"/>
          <w:i w:val="0"/>
          <w:iCs w:val="0"/>
          <w:color w:val="auto"/>
          <w:kern w:val="2"/>
          <w:sz w:val="32"/>
          <w:szCs w:val="32"/>
          <w:highlight w:val="none"/>
          <w:lang w:val="en-US" w:eastAsia="zh-CN"/>
        </w:rPr>
        <w:t>2</w:t>
      </w:r>
      <w:r>
        <w:rPr>
          <w:rFonts w:hint="eastAsia" w:ascii="仿宋_GB2312" w:hAnsi="仿宋_GB2312" w:eastAsia="仿宋_GB2312" w:cs="仿宋_GB2312"/>
          <w:b w:val="0"/>
          <w:bCs w:val="0"/>
          <w:i w:val="0"/>
          <w:iCs w:val="0"/>
          <w:color w:val="auto"/>
          <w:kern w:val="2"/>
          <w:sz w:val="32"/>
          <w:szCs w:val="32"/>
          <w:highlight w:val="none"/>
        </w:rPr>
        <w:t>00万元以上；</w:t>
      </w:r>
    </w:p>
    <w:p w14:paraId="47B395A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lang w:eastAsia="zh-CN"/>
        </w:rPr>
      </w:pPr>
      <w:r>
        <w:rPr>
          <w:rFonts w:hint="eastAsia" w:ascii="仿宋_GB2312" w:hAnsi="仿宋_GB2312" w:eastAsia="仿宋_GB2312" w:cs="仿宋_GB2312"/>
          <w:b w:val="0"/>
          <w:bCs w:val="0"/>
          <w:i w:val="0"/>
          <w:iCs w:val="0"/>
          <w:color w:val="auto"/>
          <w:kern w:val="2"/>
          <w:sz w:val="32"/>
          <w:szCs w:val="32"/>
          <w:highlight w:val="none"/>
          <w:lang w:eastAsia="zh-CN"/>
        </w:rPr>
        <w:t>高新技术企业、市级以上</w:t>
      </w:r>
      <w:r>
        <w:rPr>
          <w:rFonts w:hint="eastAsia" w:ascii="仿宋_GB2312" w:hAnsi="仿宋_GB2312" w:eastAsia="仿宋_GB2312" w:cs="仿宋_GB2312"/>
          <w:b w:val="0"/>
          <w:bCs w:val="0"/>
          <w:i w:val="0"/>
          <w:iCs w:val="0"/>
          <w:color w:val="auto"/>
          <w:kern w:val="2"/>
          <w:sz w:val="32"/>
          <w:szCs w:val="32"/>
          <w:highlight w:val="none"/>
          <w:lang w:val="en-US" w:eastAsia="zh-CN"/>
        </w:rPr>
        <w:t>农业产业化龙头</w:t>
      </w:r>
      <w:r>
        <w:rPr>
          <w:rFonts w:hint="eastAsia" w:ascii="仿宋_GB2312" w:hAnsi="仿宋_GB2312" w:eastAsia="仿宋_GB2312" w:cs="仿宋_GB2312"/>
          <w:b w:val="0"/>
          <w:bCs w:val="0"/>
          <w:i w:val="0"/>
          <w:iCs w:val="0"/>
          <w:color w:val="auto"/>
          <w:kern w:val="2"/>
          <w:sz w:val="32"/>
          <w:szCs w:val="32"/>
          <w:highlight w:val="none"/>
          <w:lang w:eastAsia="zh-CN"/>
        </w:rPr>
        <w:t>企业不作资产要求；</w:t>
      </w:r>
    </w:p>
    <w:p w14:paraId="746F1B4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lang w:val="en-US" w:eastAsia="zh-CN"/>
        </w:rPr>
      </w:pPr>
      <w:r>
        <w:rPr>
          <w:rFonts w:hint="eastAsia" w:ascii="仿宋_GB2312" w:hAnsi="仿宋_GB2312" w:eastAsia="仿宋_GB2312" w:cs="仿宋_GB2312"/>
          <w:b w:val="0"/>
          <w:bCs w:val="0"/>
          <w:i w:val="0"/>
          <w:iCs w:val="0"/>
          <w:color w:val="auto"/>
          <w:kern w:val="2"/>
          <w:sz w:val="32"/>
          <w:szCs w:val="32"/>
          <w:highlight w:val="none"/>
        </w:rPr>
        <w:t>其他未列明行业</w:t>
      </w:r>
      <w:r>
        <w:rPr>
          <w:rFonts w:hint="eastAsia" w:ascii="仿宋_GB2312" w:hAnsi="仿宋_GB2312" w:eastAsia="仿宋_GB2312" w:cs="仿宋_GB2312"/>
          <w:b w:val="0"/>
          <w:bCs w:val="0"/>
          <w:i w:val="0"/>
          <w:iCs w:val="0"/>
          <w:color w:val="auto"/>
          <w:kern w:val="2"/>
          <w:sz w:val="32"/>
          <w:szCs w:val="32"/>
          <w:highlight w:val="none"/>
          <w:lang w:eastAsia="zh-CN"/>
        </w:rPr>
        <w:t>企业</w:t>
      </w:r>
      <w:r>
        <w:rPr>
          <w:rFonts w:hint="eastAsia" w:ascii="仿宋_GB2312" w:hAnsi="仿宋_GB2312" w:eastAsia="仿宋_GB2312" w:cs="仿宋_GB2312"/>
          <w:b w:val="0"/>
          <w:bCs w:val="0"/>
          <w:i w:val="0"/>
          <w:iCs w:val="0"/>
          <w:color w:val="auto"/>
          <w:kern w:val="2"/>
          <w:sz w:val="32"/>
          <w:szCs w:val="32"/>
          <w:highlight w:val="none"/>
        </w:rPr>
        <w:t>要求</w:t>
      </w:r>
      <w:r>
        <w:rPr>
          <w:rFonts w:hint="eastAsia" w:ascii="仿宋_GB2312" w:hAnsi="仿宋_GB2312" w:eastAsia="仿宋_GB2312" w:cs="仿宋_GB2312"/>
          <w:b w:val="0"/>
          <w:bCs w:val="0"/>
          <w:i w:val="0"/>
          <w:iCs w:val="0"/>
          <w:color w:val="auto"/>
          <w:kern w:val="2"/>
          <w:sz w:val="32"/>
          <w:szCs w:val="32"/>
          <w:highlight w:val="none"/>
          <w:lang w:eastAsia="zh-CN"/>
        </w:rPr>
        <w:t>净</w:t>
      </w:r>
      <w:r>
        <w:rPr>
          <w:rFonts w:hint="eastAsia" w:ascii="仿宋_GB2312" w:hAnsi="仿宋_GB2312" w:eastAsia="仿宋_GB2312" w:cs="仿宋_GB2312"/>
          <w:b w:val="0"/>
          <w:bCs w:val="0"/>
          <w:i w:val="0"/>
          <w:iCs w:val="0"/>
          <w:color w:val="auto"/>
          <w:kern w:val="2"/>
          <w:sz w:val="32"/>
          <w:szCs w:val="32"/>
          <w:highlight w:val="none"/>
        </w:rPr>
        <w:t>资产在</w:t>
      </w:r>
      <w:r>
        <w:rPr>
          <w:rFonts w:hint="eastAsia" w:ascii="仿宋_GB2312" w:hAnsi="仿宋_GB2312" w:eastAsia="仿宋_GB2312" w:cs="仿宋_GB2312"/>
          <w:b w:val="0"/>
          <w:bCs w:val="0"/>
          <w:i w:val="0"/>
          <w:iCs w:val="0"/>
          <w:color w:val="auto"/>
          <w:kern w:val="2"/>
          <w:sz w:val="32"/>
          <w:szCs w:val="32"/>
          <w:highlight w:val="none"/>
          <w:lang w:val="en-US" w:eastAsia="zh-CN"/>
        </w:rPr>
        <w:t>3</w:t>
      </w:r>
      <w:r>
        <w:rPr>
          <w:rFonts w:hint="eastAsia" w:ascii="仿宋_GB2312" w:hAnsi="仿宋_GB2312" w:eastAsia="仿宋_GB2312" w:cs="仿宋_GB2312"/>
          <w:b w:val="0"/>
          <w:bCs w:val="0"/>
          <w:i w:val="0"/>
          <w:iCs w:val="0"/>
          <w:color w:val="auto"/>
          <w:kern w:val="2"/>
          <w:sz w:val="32"/>
          <w:szCs w:val="32"/>
          <w:highlight w:val="none"/>
        </w:rPr>
        <w:t>00万元以上</w:t>
      </w:r>
      <w:r>
        <w:rPr>
          <w:rFonts w:hint="eastAsia" w:ascii="仿宋_GB2312" w:hAnsi="仿宋_GB2312" w:eastAsia="仿宋_GB2312" w:cs="仿宋_GB2312"/>
          <w:b w:val="0"/>
          <w:bCs w:val="0"/>
          <w:i w:val="0"/>
          <w:iCs w:val="0"/>
          <w:color w:val="auto"/>
          <w:kern w:val="2"/>
          <w:sz w:val="32"/>
          <w:szCs w:val="32"/>
          <w:highlight w:val="none"/>
          <w:lang w:val="en-US" w:eastAsia="zh-CN"/>
        </w:rPr>
        <w:t>;</w:t>
      </w:r>
    </w:p>
    <w:p w14:paraId="1CA5836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lang w:val="en-US" w:eastAsia="zh-CN"/>
        </w:rPr>
      </w:pPr>
      <w:r>
        <w:rPr>
          <w:rFonts w:hint="eastAsia" w:ascii="仿宋_GB2312" w:hAnsi="仿宋_GB2312" w:eastAsia="仿宋_GB2312" w:cs="仿宋_GB2312"/>
          <w:b w:val="0"/>
          <w:bCs w:val="0"/>
          <w:i w:val="0"/>
          <w:iCs w:val="0"/>
          <w:color w:val="auto"/>
          <w:kern w:val="2"/>
          <w:sz w:val="32"/>
          <w:szCs w:val="32"/>
          <w:highlight w:val="none"/>
          <w:lang w:val="en-US" w:eastAsia="zh-CN"/>
        </w:rPr>
        <w:t>对注册地在</w:t>
      </w:r>
      <w:r>
        <w:rPr>
          <w:rFonts w:hint="eastAsia" w:ascii="仿宋_GB2312" w:hAnsi="仿宋_GB2312" w:eastAsia="仿宋_GB2312" w:cs="仿宋_GB2312"/>
          <w:b w:val="0"/>
          <w:bCs w:val="0"/>
          <w:i w:val="0"/>
          <w:iCs w:val="0"/>
          <w:strike w:val="0"/>
          <w:dstrike w:val="0"/>
          <w:color w:val="auto"/>
          <w:kern w:val="2"/>
          <w:sz w:val="32"/>
          <w:szCs w:val="32"/>
          <w:highlight w:val="none"/>
          <w:u w:val="none"/>
          <w:lang w:val="en-US" w:eastAsia="zh-CN"/>
        </w:rPr>
        <w:t>原</w:t>
      </w:r>
      <w:r>
        <w:rPr>
          <w:rFonts w:hint="eastAsia" w:ascii="仿宋_GB2312" w:hAnsi="仿宋_GB2312" w:eastAsia="仿宋_GB2312" w:cs="仿宋_GB2312"/>
          <w:b w:val="0"/>
          <w:bCs w:val="0"/>
          <w:i w:val="0"/>
          <w:iCs w:val="0"/>
          <w:color w:val="auto"/>
          <w:kern w:val="2"/>
          <w:sz w:val="32"/>
          <w:szCs w:val="32"/>
          <w:highlight w:val="none"/>
          <w:u w:val="none"/>
          <w:lang w:val="en-US" w:eastAsia="zh-CN"/>
        </w:rPr>
        <w:t>贫困县</w:t>
      </w:r>
      <w:r>
        <w:rPr>
          <w:rFonts w:hint="eastAsia" w:ascii="仿宋_GB2312" w:hAnsi="仿宋_GB2312" w:eastAsia="仿宋_GB2312" w:cs="仿宋_GB2312"/>
          <w:b w:val="0"/>
          <w:bCs w:val="0"/>
          <w:i w:val="0"/>
          <w:iCs w:val="0"/>
          <w:color w:val="auto"/>
          <w:kern w:val="2"/>
          <w:sz w:val="32"/>
          <w:szCs w:val="32"/>
          <w:highlight w:val="none"/>
          <w:lang w:val="en-US" w:eastAsia="zh-CN"/>
        </w:rPr>
        <w:t>的企业，</w:t>
      </w:r>
      <w:r>
        <w:rPr>
          <w:rFonts w:hint="eastAsia" w:ascii="仿宋_GB2312" w:hAnsi="仿宋_GB2312" w:eastAsia="仿宋_GB2312" w:cs="仿宋_GB2312"/>
          <w:b w:val="0"/>
          <w:bCs w:val="0"/>
          <w:color w:val="auto"/>
          <w:sz w:val="32"/>
          <w:szCs w:val="32"/>
          <w:highlight w:val="none"/>
          <w:lang w:val="en-US" w:eastAsia="zh-CN"/>
        </w:rPr>
        <w:t>予以适当倾斜，</w:t>
      </w:r>
      <w:r>
        <w:rPr>
          <w:rFonts w:hint="eastAsia" w:ascii="仿宋_GB2312" w:hAnsi="仿宋_GB2312" w:eastAsia="仿宋_GB2312" w:cs="仿宋_GB2312"/>
          <w:b w:val="0"/>
          <w:bCs w:val="0"/>
          <w:i w:val="0"/>
          <w:iCs w:val="0"/>
          <w:color w:val="auto"/>
          <w:kern w:val="2"/>
          <w:sz w:val="32"/>
          <w:szCs w:val="32"/>
          <w:highlight w:val="none"/>
          <w:lang w:val="en-US" w:eastAsia="zh-CN"/>
        </w:rPr>
        <w:t>净资产</w:t>
      </w:r>
      <w:r>
        <w:rPr>
          <w:rFonts w:hint="eastAsia" w:ascii="仿宋_GB2312" w:hAnsi="仿宋_GB2312" w:eastAsia="仿宋_GB2312" w:cs="仿宋_GB2312"/>
          <w:b w:val="0"/>
          <w:bCs w:val="0"/>
          <w:color w:val="auto"/>
          <w:sz w:val="32"/>
          <w:szCs w:val="32"/>
          <w:highlight w:val="none"/>
          <w:lang w:val="en-US" w:eastAsia="zh-CN"/>
        </w:rPr>
        <w:t>指标降低为既定标准的80%（含本数）以上；</w:t>
      </w:r>
    </w:p>
    <w:p w14:paraId="1236109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企业总资产指标以完成股改前一年度的数据为准</w:t>
      </w:r>
      <w:r>
        <w:rPr>
          <w:rFonts w:hint="eastAsia" w:ascii="仿宋_GB2312" w:hAnsi="仿宋_GB2312" w:eastAsia="仿宋_GB2312" w:cs="仿宋_GB2312"/>
          <w:b w:val="0"/>
          <w:bCs w:val="0"/>
          <w:i w:val="0"/>
          <w:iCs w:val="0"/>
          <w:color w:val="auto"/>
          <w:kern w:val="2"/>
          <w:sz w:val="32"/>
          <w:szCs w:val="32"/>
          <w:highlight w:val="none"/>
          <w:u w:val="none"/>
          <w:lang w:val="en-US" w:eastAsia="zh-CN"/>
        </w:rPr>
        <w:t>。</w:t>
      </w:r>
    </w:p>
    <w:p w14:paraId="267990B7">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olor w:val="auto"/>
          <w:kern w:val="2"/>
          <w:sz w:val="32"/>
          <w:szCs w:val="32"/>
          <w:highlight w:val="none"/>
          <w:lang w:eastAsia="zh-CN"/>
        </w:rPr>
      </w:pPr>
      <w:r>
        <w:rPr>
          <w:rFonts w:hint="eastAsia" w:ascii="仿宋_GB2312" w:hAnsi="仿宋_GB2312" w:eastAsia="仿宋_GB2312" w:cs="仿宋_GB2312"/>
          <w:b w:val="0"/>
          <w:bCs w:val="0"/>
          <w:i w:val="0"/>
          <w:iCs w:val="0"/>
          <w:color w:val="auto"/>
          <w:kern w:val="2"/>
          <w:sz w:val="32"/>
          <w:szCs w:val="32"/>
          <w:highlight w:val="none"/>
          <w:lang w:val="en-US" w:eastAsia="zh-CN"/>
        </w:rPr>
        <w:t>7.</w:t>
      </w:r>
      <w:r>
        <w:rPr>
          <w:rFonts w:hint="eastAsia" w:ascii="仿宋_GB2312" w:hAnsi="仿宋_GB2312" w:eastAsia="仿宋_GB2312" w:cs="仿宋_GB2312"/>
          <w:b w:val="0"/>
          <w:bCs w:val="0"/>
          <w:i w:val="0"/>
          <w:iCs w:val="0"/>
          <w:color w:val="auto"/>
          <w:kern w:val="2"/>
          <w:sz w:val="32"/>
          <w:szCs w:val="32"/>
          <w:highlight w:val="none"/>
        </w:rPr>
        <w:t>企业</w:t>
      </w:r>
      <w:r>
        <w:rPr>
          <w:rFonts w:hint="eastAsia" w:ascii="仿宋_GB2312" w:hAnsi="仿宋_GB2312" w:eastAsia="仿宋_GB2312" w:cs="仿宋_GB2312"/>
          <w:b w:val="0"/>
          <w:bCs w:val="0"/>
          <w:i w:val="0"/>
          <w:iCs w:val="0"/>
          <w:color w:val="auto"/>
          <w:kern w:val="2"/>
          <w:sz w:val="32"/>
          <w:szCs w:val="32"/>
          <w:highlight w:val="none"/>
          <w:lang w:eastAsia="zh-CN"/>
        </w:rPr>
        <w:t>信用要求。列入“信用中国（山西）”经营异常名录、严重失信主体名单和“国家企业信用信息公示系统”严重违法失信名单的企业，不得申报。</w:t>
      </w:r>
    </w:p>
    <w:p w14:paraId="06AD7CB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i w:val="0"/>
          <w:iCs w:val="0"/>
          <w:color w:val="auto"/>
          <w:kern w:val="2"/>
          <w:sz w:val="32"/>
          <w:szCs w:val="32"/>
          <w:highlight w:val="none"/>
          <w:lang w:val="en-US" w:eastAsia="zh-CN"/>
        </w:rPr>
        <w:t>8.企业加入注册地县级股改企业培育库或</w:t>
      </w:r>
      <w:r>
        <w:rPr>
          <w:rFonts w:hint="eastAsia" w:ascii="仿宋_GB2312" w:hAnsi="仿宋_GB2312" w:eastAsia="仿宋_GB2312" w:cs="仿宋_GB2312"/>
          <w:b w:val="0"/>
          <w:bCs w:val="0"/>
          <w:i w:val="0"/>
          <w:iCs w:val="0"/>
          <w:color w:val="auto"/>
          <w:kern w:val="2"/>
          <w:sz w:val="32"/>
          <w:szCs w:val="32"/>
          <w:highlight w:val="none"/>
        </w:rPr>
        <w:t>省上市挂牌后备企业资源库</w:t>
      </w:r>
      <w:r>
        <w:rPr>
          <w:rFonts w:hint="eastAsia" w:ascii="仿宋_GB2312" w:hAnsi="仿宋_GB2312" w:eastAsia="仿宋_GB2312" w:cs="仿宋_GB2312"/>
          <w:b w:val="0"/>
          <w:bCs w:val="0"/>
          <w:color w:val="auto"/>
          <w:sz w:val="32"/>
          <w:szCs w:val="32"/>
          <w:highlight w:val="none"/>
          <w:lang w:val="en-US" w:eastAsia="zh-CN"/>
        </w:rPr>
        <w:t>。</w:t>
      </w:r>
    </w:p>
    <w:p w14:paraId="64F05DE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9.企业已获得融资、已挂牌或上市的优先支持。</w:t>
      </w:r>
    </w:p>
    <w:p w14:paraId="4E8BAD5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黑体" w:hAnsi="黑体" w:eastAsia="黑体" w:cs="黑体"/>
          <w:i w:val="0"/>
          <w:iCs w:val="0"/>
          <w:kern w:val="2"/>
          <w:sz w:val="32"/>
          <w:szCs w:val="32"/>
          <w:highlight w:val="none"/>
          <w:lang w:eastAsia="zh-CN"/>
        </w:rPr>
      </w:pPr>
      <w:r>
        <w:rPr>
          <w:rFonts w:hint="eastAsia" w:ascii="黑体" w:hAnsi="黑体" w:eastAsia="黑体" w:cs="仿宋_GB2312"/>
          <w:sz w:val="32"/>
          <w:szCs w:val="32"/>
          <w:highlight w:val="none"/>
          <w:lang w:eastAsia="zh-CN"/>
        </w:rPr>
        <w:t>五、</w:t>
      </w:r>
      <w:r>
        <w:rPr>
          <w:rFonts w:hint="eastAsia" w:ascii="黑体" w:hAnsi="黑体" w:eastAsia="黑体" w:cs="黑体"/>
          <w:i w:val="0"/>
          <w:iCs w:val="0"/>
          <w:kern w:val="2"/>
          <w:sz w:val="32"/>
          <w:szCs w:val="32"/>
          <w:highlight w:val="none"/>
        </w:rPr>
        <w:t>申报</w:t>
      </w:r>
      <w:r>
        <w:rPr>
          <w:rFonts w:hint="eastAsia" w:ascii="黑体" w:hAnsi="黑体" w:eastAsia="黑体" w:cs="黑体"/>
          <w:i w:val="0"/>
          <w:iCs w:val="0"/>
          <w:kern w:val="2"/>
          <w:sz w:val="32"/>
          <w:szCs w:val="32"/>
          <w:highlight w:val="none"/>
          <w:lang w:eastAsia="zh-CN"/>
        </w:rPr>
        <w:t>资料</w:t>
      </w:r>
    </w:p>
    <w:p w14:paraId="0808030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kern w:val="2"/>
          <w:sz w:val="32"/>
          <w:szCs w:val="32"/>
          <w:highlight w:val="none"/>
        </w:rPr>
      </w:pPr>
      <w:r>
        <w:rPr>
          <w:rFonts w:hint="eastAsia" w:ascii="仿宋_GB2312" w:hAnsi="仿宋_GB2312" w:eastAsia="仿宋_GB2312" w:cs="仿宋_GB2312"/>
          <w:i w:val="0"/>
          <w:iCs w:val="0"/>
          <w:kern w:val="2"/>
          <w:sz w:val="32"/>
          <w:szCs w:val="32"/>
          <w:highlight w:val="none"/>
        </w:rPr>
        <w:t>1</w:t>
      </w:r>
      <w:r>
        <w:rPr>
          <w:rFonts w:hint="eastAsia" w:ascii="仿宋_GB2312" w:hAnsi="仿宋_GB2312" w:eastAsia="仿宋_GB2312" w:cs="仿宋_GB2312"/>
          <w:i w:val="0"/>
          <w:iCs w:val="0"/>
          <w:kern w:val="2"/>
          <w:sz w:val="32"/>
          <w:szCs w:val="32"/>
          <w:highlight w:val="none"/>
          <w:lang w:val="en-US" w:eastAsia="zh-CN"/>
        </w:rPr>
        <w:t>.</w:t>
      </w:r>
      <w:r>
        <w:rPr>
          <w:rFonts w:hint="eastAsia" w:ascii="仿宋_GB2312" w:hAnsi="仿宋_GB2312" w:eastAsia="仿宋_GB2312" w:cs="仿宋_GB2312"/>
          <w:i w:val="0"/>
          <w:iCs w:val="0"/>
          <w:kern w:val="2"/>
          <w:sz w:val="32"/>
          <w:szCs w:val="32"/>
          <w:highlight w:val="none"/>
        </w:rPr>
        <w:t>山西省</w:t>
      </w:r>
      <w:r>
        <w:rPr>
          <w:rFonts w:hint="eastAsia" w:ascii="仿宋_GB2312" w:hAnsi="仿宋_GB2312" w:eastAsia="仿宋_GB2312" w:cs="仿宋_GB2312"/>
          <w:i w:val="0"/>
          <w:iCs w:val="0"/>
          <w:color w:val="auto"/>
          <w:kern w:val="2"/>
          <w:sz w:val="32"/>
          <w:szCs w:val="32"/>
          <w:highlight w:val="none"/>
          <w:lang w:eastAsia="zh-CN"/>
        </w:rPr>
        <w:t>民营</w:t>
      </w:r>
      <w:r>
        <w:rPr>
          <w:rFonts w:hint="eastAsia" w:ascii="仿宋_GB2312" w:hAnsi="仿宋_GB2312" w:eastAsia="仿宋_GB2312" w:cs="仿宋_GB2312"/>
          <w:i w:val="0"/>
          <w:iCs w:val="0"/>
          <w:color w:val="auto"/>
          <w:kern w:val="2"/>
          <w:sz w:val="32"/>
          <w:szCs w:val="32"/>
          <w:highlight w:val="none"/>
        </w:rPr>
        <w:t>中小企业</w:t>
      </w:r>
      <w:r>
        <w:rPr>
          <w:rFonts w:hint="eastAsia" w:ascii="仿宋_GB2312" w:hAnsi="仿宋_GB2312" w:eastAsia="仿宋_GB2312" w:cs="仿宋_GB2312"/>
          <w:i w:val="0"/>
          <w:iCs w:val="0"/>
          <w:kern w:val="2"/>
          <w:sz w:val="32"/>
          <w:szCs w:val="32"/>
          <w:highlight w:val="none"/>
        </w:rPr>
        <w:t>股改奖励资金申请报告；</w:t>
      </w:r>
    </w:p>
    <w:p w14:paraId="1441993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kern w:val="2"/>
          <w:sz w:val="32"/>
          <w:szCs w:val="32"/>
          <w:highlight w:val="none"/>
          <w:lang w:eastAsia="zh-CN"/>
        </w:rPr>
      </w:pPr>
      <w:r>
        <w:rPr>
          <w:rFonts w:hint="eastAsia" w:ascii="仿宋_GB2312" w:hAnsi="仿宋_GB2312" w:eastAsia="仿宋_GB2312" w:cs="仿宋_GB2312"/>
          <w:b w:val="0"/>
          <w:bCs w:val="0"/>
          <w:i w:val="0"/>
          <w:iCs w:val="0"/>
          <w:kern w:val="2"/>
          <w:sz w:val="32"/>
          <w:szCs w:val="32"/>
          <w:highlight w:val="none"/>
        </w:rPr>
        <w:t>2</w:t>
      </w:r>
      <w:r>
        <w:rPr>
          <w:rFonts w:hint="eastAsia" w:ascii="仿宋_GB2312" w:hAnsi="仿宋_GB2312" w:eastAsia="仿宋_GB2312" w:cs="仿宋_GB2312"/>
          <w:b w:val="0"/>
          <w:bCs w:val="0"/>
          <w:i w:val="0"/>
          <w:iCs w:val="0"/>
          <w:kern w:val="2"/>
          <w:sz w:val="32"/>
          <w:szCs w:val="32"/>
          <w:highlight w:val="none"/>
          <w:lang w:val="en-US" w:eastAsia="zh-CN"/>
        </w:rPr>
        <w:t>.</w:t>
      </w:r>
      <w:r>
        <w:rPr>
          <w:rFonts w:hint="eastAsia" w:ascii="仿宋_GB2312" w:hAnsi="仿宋_GB2312" w:eastAsia="仿宋_GB2312" w:cs="仿宋_GB2312"/>
          <w:b w:val="0"/>
          <w:bCs w:val="0"/>
          <w:i w:val="0"/>
          <w:iCs w:val="0"/>
          <w:kern w:val="2"/>
          <w:sz w:val="32"/>
          <w:szCs w:val="32"/>
          <w:highlight w:val="none"/>
        </w:rPr>
        <w:t>企业基本情况</w:t>
      </w:r>
      <w:r>
        <w:rPr>
          <w:rFonts w:hint="eastAsia" w:ascii="仿宋_GB2312" w:hAnsi="仿宋_GB2312" w:eastAsia="仿宋_GB2312" w:cs="仿宋_GB2312"/>
          <w:b w:val="0"/>
          <w:bCs w:val="0"/>
          <w:i w:val="0"/>
          <w:iCs w:val="0"/>
          <w:kern w:val="2"/>
          <w:sz w:val="32"/>
          <w:szCs w:val="32"/>
          <w:highlight w:val="none"/>
          <w:lang w:eastAsia="zh-CN"/>
        </w:rPr>
        <w:t>、</w:t>
      </w:r>
      <w:r>
        <w:rPr>
          <w:rFonts w:hint="eastAsia" w:ascii="仿宋_GB2312" w:hAnsi="仿宋_GB2312" w:eastAsia="仿宋_GB2312" w:cs="仿宋_GB2312"/>
          <w:b w:val="0"/>
          <w:bCs w:val="0"/>
          <w:i w:val="0"/>
          <w:iCs w:val="0"/>
          <w:kern w:val="2"/>
          <w:sz w:val="32"/>
          <w:szCs w:val="32"/>
          <w:highlight w:val="none"/>
          <w:lang w:val="en-US" w:eastAsia="zh-CN"/>
        </w:rPr>
        <w:t>开展</w:t>
      </w:r>
      <w:r>
        <w:rPr>
          <w:rFonts w:hint="eastAsia" w:ascii="仿宋_GB2312" w:hAnsi="仿宋_GB2312" w:eastAsia="仿宋_GB2312" w:cs="仿宋_GB2312"/>
          <w:b w:val="0"/>
          <w:bCs w:val="0"/>
          <w:i w:val="0"/>
          <w:iCs w:val="0"/>
          <w:kern w:val="2"/>
          <w:sz w:val="32"/>
          <w:szCs w:val="32"/>
          <w:highlight w:val="none"/>
        </w:rPr>
        <w:t>规范化股份制改造</w:t>
      </w:r>
      <w:r>
        <w:rPr>
          <w:rFonts w:hint="eastAsia" w:ascii="仿宋_GB2312" w:hAnsi="仿宋_GB2312" w:eastAsia="仿宋_GB2312" w:cs="仿宋_GB2312"/>
          <w:b w:val="0"/>
          <w:bCs w:val="0"/>
          <w:i w:val="0"/>
          <w:iCs w:val="0"/>
          <w:kern w:val="2"/>
          <w:sz w:val="32"/>
          <w:szCs w:val="32"/>
          <w:highlight w:val="none"/>
          <w:lang w:eastAsia="zh-CN"/>
        </w:rPr>
        <w:t>情况及效果</w:t>
      </w:r>
      <w:r>
        <w:rPr>
          <w:rFonts w:hint="eastAsia" w:ascii="仿宋_GB2312" w:hAnsi="仿宋_GB2312" w:eastAsia="仿宋_GB2312" w:cs="仿宋_GB2312"/>
          <w:b w:val="0"/>
          <w:bCs w:val="0"/>
          <w:i w:val="0"/>
          <w:iCs w:val="0"/>
          <w:kern w:val="2"/>
          <w:sz w:val="32"/>
          <w:szCs w:val="32"/>
          <w:highlight w:val="none"/>
        </w:rPr>
        <w:t>介绍；</w:t>
      </w:r>
    </w:p>
    <w:p w14:paraId="2C6A549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color w:val="auto"/>
          <w:kern w:val="2"/>
          <w:sz w:val="32"/>
          <w:szCs w:val="32"/>
          <w:highlight w:val="none"/>
        </w:rPr>
      </w:pPr>
      <w:r>
        <w:rPr>
          <w:rFonts w:hint="eastAsia" w:ascii="仿宋_GB2312" w:hAnsi="仿宋_GB2312" w:eastAsia="仿宋_GB2312" w:cs="仿宋_GB2312"/>
          <w:i w:val="0"/>
          <w:iCs w:val="0"/>
          <w:kern w:val="2"/>
          <w:sz w:val="32"/>
          <w:szCs w:val="32"/>
          <w:highlight w:val="none"/>
          <w:lang w:val="en-US" w:eastAsia="zh-CN"/>
        </w:rPr>
        <w:t>3.</w:t>
      </w:r>
      <w:r>
        <w:rPr>
          <w:rFonts w:hint="eastAsia" w:ascii="仿宋_GB2312" w:hAnsi="仿宋_GB2312" w:eastAsia="仿宋_GB2312" w:cs="仿宋_GB2312"/>
          <w:i w:val="0"/>
          <w:iCs w:val="0"/>
          <w:color w:val="auto"/>
          <w:kern w:val="2"/>
          <w:sz w:val="32"/>
          <w:szCs w:val="32"/>
          <w:highlight w:val="none"/>
        </w:rPr>
        <w:t>企业变更登记前的营业执照</w:t>
      </w:r>
      <w:r>
        <w:rPr>
          <w:rFonts w:hint="eastAsia" w:ascii="仿宋_GB2312" w:hAnsi="仿宋_GB2312" w:eastAsia="仿宋_GB2312" w:cs="仿宋_GB2312"/>
          <w:i w:val="0"/>
          <w:iCs w:val="0"/>
          <w:color w:val="auto"/>
          <w:kern w:val="2"/>
          <w:sz w:val="32"/>
          <w:szCs w:val="32"/>
          <w:highlight w:val="none"/>
          <w:lang w:eastAsia="zh-CN"/>
        </w:rPr>
        <w:t>（复印件）</w:t>
      </w:r>
      <w:r>
        <w:rPr>
          <w:rFonts w:hint="eastAsia" w:ascii="仿宋_GB2312" w:hAnsi="仿宋_GB2312" w:eastAsia="仿宋_GB2312" w:cs="仿宋_GB2312"/>
          <w:i w:val="0"/>
          <w:iCs w:val="0"/>
          <w:color w:val="auto"/>
          <w:kern w:val="2"/>
          <w:sz w:val="32"/>
          <w:szCs w:val="32"/>
          <w:highlight w:val="none"/>
        </w:rPr>
        <w:t>；</w:t>
      </w:r>
    </w:p>
    <w:p w14:paraId="209AC0C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color w:val="auto"/>
          <w:kern w:val="2"/>
          <w:sz w:val="32"/>
          <w:szCs w:val="32"/>
          <w:highlight w:val="none"/>
        </w:rPr>
      </w:pPr>
      <w:r>
        <w:rPr>
          <w:rFonts w:hint="eastAsia" w:ascii="仿宋_GB2312" w:hAnsi="仿宋_GB2312" w:eastAsia="仿宋_GB2312" w:cs="仿宋_GB2312"/>
          <w:i w:val="0"/>
          <w:iCs w:val="0"/>
          <w:color w:val="auto"/>
          <w:kern w:val="2"/>
          <w:sz w:val="32"/>
          <w:szCs w:val="32"/>
          <w:highlight w:val="none"/>
          <w:lang w:val="en-US" w:eastAsia="zh-CN"/>
        </w:rPr>
        <w:t>4.</w:t>
      </w:r>
      <w:r>
        <w:rPr>
          <w:rFonts w:hint="eastAsia" w:ascii="仿宋_GB2312" w:hAnsi="仿宋_GB2312" w:eastAsia="仿宋_GB2312" w:cs="仿宋_GB2312"/>
          <w:i w:val="0"/>
          <w:iCs w:val="0"/>
          <w:color w:val="auto"/>
          <w:kern w:val="2"/>
          <w:sz w:val="32"/>
          <w:szCs w:val="32"/>
          <w:highlight w:val="none"/>
        </w:rPr>
        <w:t>变更为股份有限公司后的营业执照</w:t>
      </w:r>
      <w:r>
        <w:rPr>
          <w:rFonts w:hint="eastAsia" w:ascii="仿宋_GB2312" w:hAnsi="仿宋_GB2312" w:eastAsia="仿宋_GB2312" w:cs="仿宋_GB2312"/>
          <w:i w:val="0"/>
          <w:iCs w:val="0"/>
          <w:color w:val="auto"/>
          <w:kern w:val="2"/>
          <w:sz w:val="32"/>
          <w:szCs w:val="32"/>
          <w:highlight w:val="none"/>
          <w:lang w:eastAsia="zh-CN"/>
        </w:rPr>
        <w:t>（复印件）</w:t>
      </w:r>
      <w:r>
        <w:rPr>
          <w:rFonts w:hint="eastAsia" w:ascii="仿宋_GB2312" w:hAnsi="仿宋_GB2312" w:eastAsia="仿宋_GB2312" w:cs="仿宋_GB2312"/>
          <w:i w:val="0"/>
          <w:iCs w:val="0"/>
          <w:color w:val="auto"/>
          <w:kern w:val="2"/>
          <w:sz w:val="32"/>
          <w:szCs w:val="32"/>
          <w:highlight w:val="none"/>
        </w:rPr>
        <w:t>；</w:t>
      </w:r>
    </w:p>
    <w:p w14:paraId="68E7FF2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rPr>
      </w:pPr>
      <w:r>
        <w:rPr>
          <w:rFonts w:hint="eastAsia" w:ascii="仿宋_GB2312" w:hAnsi="仿宋_GB2312" w:eastAsia="仿宋_GB2312" w:cs="仿宋_GB2312"/>
          <w:b w:val="0"/>
          <w:bCs w:val="0"/>
          <w:i w:val="0"/>
          <w:iCs w:val="0"/>
          <w:color w:val="auto"/>
          <w:kern w:val="2"/>
          <w:sz w:val="32"/>
          <w:szCs w:val="32"/>
          <w:highlight w:val="none"/>
          <w:lang w:val="en-US" w:eastAsia="zh-CN"/>
        </w:rPr>
        <w:t>5.</w:t>
      </w:r>
      <w:r>
        <w:rPr>
          <w:rFonts w:hint="eastAsia" w:ascii="仿宋_GB2312" w:hAnsi="仿宋_GB2312" w:eastAsia="仿宋_GB2312" w:cs="仿宋_GB2312"/>
          <w:b w:val="0"/>
          <w:bCs w:val="0"/>
          <w:i w:val="0"/>
          <w:iCs w:val="0"/>
          <w:color w:val="auto"/>
          <w:kern w:val="2"/>
          <w:sz w:val="32"/>
          <w:szCs w:val="32"/>
          <w:highlight w:val="none"/>
        </w:rPr>
        <w:t>变更为股份有限公司后，新修订的公司章程；</w:t>
      </w:r>
    </w:p>
    <w:p w14:paraId="4EA4C28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color w:val="auto"/>
          <w:kern w:val="2"/>
          <w:sz w:val="32"/>
          <w:szCs w:val="32"/>
          <w:highlight w:val="none"/>
        </w:rPr>
      </w:pPr>
      <w:r>
        <w:rPr>
          <w:rFonts w:hint="eastAsia" w:ascii="仿宋_GB2312" w:hAnsi="仿宋_GB2312" w:eastAsia="仿宋_GB2312" w:cs="仿宋_GB2312"/>
          <w:i w:val="0"/>
          <w:iCs w:val="0"/>
          <w:color w:val="auto"/>
          <w:kern w:val="2"/>
          <w:sz w:val="32"/>
          <w:szCs w:val="32"/>
          <w:highlight w:val="none"/>
          <w:lang w:val="en-US" w:eastAsia="zh-CN"/>
        </w:rPr>
        <w:t>6.</w:t>
      </w:r>
      <w:r>
        <w:rPr>
          <w:rFonts w:hint="eastAsia" w:ascii="仿宋_GB2312" w:hAnsi="仿宋_GB2312" w:eastAsia="仿宋_GB2312" w:cs="仿宋_GB2312"/>
          <w:b w:val="0"/>
          <w:bCs w:val="0"/>
          <w:i w:val="0"/>
          <w:iCs w:val="0"/>
          <w:color w:val="auto"/>
          <w:kern w:val="2"/>
          <w:sz w:val="32"/>
          <w:szCs w:val="32"/>
          <w:highlight w:val="none"/>
          <w:lang w:val="en-US" w:eastAsia="zh-CN"/>
        </w:rPr>
        <w:t>企业提供属于纳入统计部门联网直报的</w:t>
      </w:r>
      <w:r>
        <w:rPr>
          <w:rFonts w:hint="eastAsia" w:ascii="仿宋_GB2312" w:hAnsi="仿宋_GB2312" w:eastAsia="仿宋_GB2312" w:cs="仿宋_GB2312"/>
          <w:b w:val="0"/>
          <w:bCs w:val="0"/>
          <w:i w:val="0"/>
          <w:iCs w:val="0"/>
          <w:color w:val="auto"/>
          <w:kern w:val="2"/>
          <w:sz w:val="32"/>
          <w:szCs w:val="32"/>
          <w:highlight w:val="none"/>
          <w:lang w:eastAsia="zh-CN"/>
        </w:rPr>
        <w:t>“四上”</w:t>
      </w:r>
      <w:r>
        <w:rPr>
          <w:rFonts w:hint="eastAsia" w:ascii="仿宋_GB2312" w:hAnsi="仿宋_GB2312" w:eastAsia="仿宋_GB2312" w:cs="仿宋_GB2312"/>
          <w:b w:val="0"/>
          <w:bCs w:val="0"/>
          <w:i w:val="0"/>
          <w:iCs w:val="0"/>
          <w:color w:val="auto"/>
          <w:kern w:val="2"/>
          <w:sz w:val="32"/>
          <w:szCs w:val="32"/>
          <w:highlight w:val="none"/>
        </w:rPr>
        <w:t>企业</w:t>
      </w:r>
      <w:r>
        <w:rPr>
          <w:rFonts w:hint="eastAsia" w:ascii="仿宋_GB2312" w:hAnsi="仿宋_GB2312" w:eastAsia="仿宋_GB2312" w:cs="仿宋_GB2312"/>
          <w:b w:val="0"/>
          <w:bCs w:val="0"/>
          <w:i w:val="0"/>
          <w:iCs w:val="0"/>
          <w:color w:val="auto"/>
          <w:kern w:val="2"/>
          <w:sz w:val="32"/>
          <w:szCs w:val="32"/>
          <w:highlight w:val="none"/>
          <w:lang w:eastAsia="zh-CN"/>
        </w:rPr>
        <w:t>、</w:t>
      </w:r>
      <w:r>
        <w:rPr>
          <w:rFonts w:hint="eastAsia" w:ascii="仿宋_GB2312" w:hAnsi="仿宋_GB2312" w:eastAsia="仿宋_GB2312" w:cs="仿宋_GB2312"/>
          <w:i w:val="0"/>
          <w:iCs w:val="0"/>
          <w:color w:val="auto"/>
          <w:kern w:val="2"/>
          <w:sz w:val="32"/>
          <w:szCs w:val="32"/>
          <w:highlight w:val="none"/>
          <w:lang w:eastAsia="zh-CN"/>
        </w:rPr>
        <w:t>高新技术企业、</w:t>
      </w:r>
      <w:r>
        <w:rPr>
          <w:rFonts w:hint="eastAsia" w:ascii="仿宋_GB2312" w:hAnsi="仿宋_GB2312" w:eastAsia="仿宋_GB2312" w:cs="仿宋_GB2312"/>
          <w:b w:val="0"/>
          <w:bCs w:val="0"/>
          <w:i w:val="0"/>
          <w:iCs w:val="0"/>
          <w:color w:val="auto"/>
          <w:kern w:val="2"/>
          <w:sz w:val="32"/>
          <w:szCs w:val="32"/>
          <w:highlight w:val="none"/>
          <w:lang w:eastAsia="zh-CN"/>
        </w:rPr>
        <w:t>省级专精特新中小企业、</w:t>
      </w:r>
      <w:r>
        <w:rPr>
          <w:rFonts w:hint="eastAsia" w:ascii="仿宋_GB2312" w:hAnsi="仿宋_GB2312" w:eastAsia="仿宋_GB2312" w:cs="仿宋_GB2312"/>
          <w:i w:val="0"/>
          <w:iCs w:val="0"/>
          <w:color w:val="auto"/>
          <w:kern w:val="2"/>
          <w:sz w:val="32"/>
          <w:szCs w:val="32"/>
          <w:highlight w:val="none"/>
          <w:lang w:eastAsia="zh-CN"/>
        </w:rPr>
        <w:t>市级以上</w:t>
      </w:r>
      <w:r>
        <w:rPr>
          <w:rFonts w:hint="eastAsia" w:ascii="仿宋_GB2312" w:hAnsi="仿宋_GB2312" w:eastAsia="仿宋_GB2312" w:cs="仿宋_GB2312"/>
          <w:i w:val="0"/>
          <w:iCs w:val="0"/>
          <w:color w:val="auto"/>
          <w:kern w:val="2"/>
          <w:sz w:val="32"/>
          <w:szCs w:val="32"/>
          <w:highlight w:val="none"/>
          <w:lang w:val="en-US" w:eastAsia="zh-CN"/>
        </w:rPr>
        <w:t>农业产业化龙头</w:t>
      </w:r>
      <w:r>
        <w:rPr>
          <w:rFonts w:hint="eastAsia" w:ascii="仿宋_GB2312" w:hAnsi="仿宋_GB2312" w:eastAsia="仿宋_GB2312" w:cs="仿宋_GB2312"/>
          <w:i w:val="0"/>
          <w:iCs w:val="0"/>
          <w:color w:val="auto"/>
          <w:kern w:val="2"/>
          <w:sz w:val="32"/>
          <w:szCs w:val="32"/>
          <w:highlight w:val="none"/>
          <w:lang w:eastAsia="zh-CN"/>
        </w:rPr>
        <w:t>企业</w:t>
      </w:r>
      <w:r>
        <w:rPr>
          <w:rFonts w:hint="eastAsia" w:ascii="仿宋_GB2312" w:hAnsi="仿宋_GB2312" w:eastAsia="仿宋_GB2312" w:cs="仿宋_GB2312"/>
          <w:b w:val="0"/>
          <w:bCs w:val="0"/>
          <w:i w:val="0"/>
          <w:iCs w:val="0"/>
          <w:color w:val="auto"/>
          <w:kern w:val="2"/>
          <w:sz w:val="32"/>
          <w:szCs w:val="32"/>
          <w:highlight w:val="none"/>
          <w:lang w:eastAsia="zh-CN"/>
        </w:rPr>
        <w:t>的有效期内的认定文件或印证资料；</w:t>
      </w:r>
    </w:p>
    <w:p w14:paraId="2BD2846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0000FF"/>
          <w:kern w:val="2"/>
          <w:sz w:val="32"/>
          <w:szCs w:val="32"/>
          <w:highlight w:val="none"/>
        </w:rPr>
      </w:pPr>
      <w:r>
        <w:rPr>
          <w:rFonts w:hint="eastAsia" w:ascii="仿宋_GB2312" w:hAnsi="仿宋_GB2312" w:eastAsia="仿宋_GB2312" w:cs="仿宋_GB2312"/>
          <w:b w:val="0"/>
          <w:bCs w:val="0"/>
          <w:i w:val="0"/>
          <w:iCs w:val="0"/>
          <w:kern w:val="2"/>
          <w:sz w:val="32"/>
          <w:szCs w:val="32"/>
          <w:highlight w:val="none"/>
          <w:lang w:val="en-US" w:eastAsia="zh-CN"/>
        </w:rPr>
        <w:t>7.</w:t>
      </w:r>
      <w:r>
        <w:rPr>
          <w:rFonts w:hint="eastAsia" w:ascii="仿宋_GB2312" w:hAnsi="仿宋_GB2312" w:eastAsia="仿宋_GB2312" w:cs="仿宋_GB2312"/>
          <w:i w:val="0"/>
          <w:iCs w:val="0"/>
          <w:color w:val="auto"/>
          <w:kern w:val="2"/>
          <w:sz w:val="32"/>
          <w:szCs w:val="32"/>
          <w:highlight w:val="none"/>
          <w:lang w:eastAsia="zh-CN"/>
        </w:rPr>
        <w:t>会计师事务所出具的</w:t>
      </w:r>
      <w:r>
        <w:rPr>
          <w:rFonts w:hint="eastAsia" w:ascii="仿宋_GB2312" w:hAnsi="仿宋_GB2312" w:eastAsia="仿宋_GB2312" w:cs="仿宋_GB2312"/>
          <w:b w:val="0"/>
          <w:bCs w:val="0"/>
          <w:i w:val="0"/>
          <w:iCs w:val="0"/>
          <w:color w:val="auto"/>
          <w:kern w:val="2"/>
          <w:sz w:val="32"/>
          <w:szCs w:val="32"/>
          <w:highlight w:val="none"/>
          <w:lang w:val="en-US" w:eastAsia="zh-CN"/>
        </w:rPr>
        <w:t>股改时一年一期的财务</w:t>
      </w:r>
      <w:r>
        <w:rPr>
          <w:rFonts w:hint="eastAsia" w:ascii="仿宋_GB2312" w:hAnsi="仿宋_GB2312" w:eastAsia="仿宋_GB2312" w:cs="仿宋_GB2312"/>
          <w:b w:val="0"/>
          <w:bCs w:val="0"/>
          <w:i w:val="0"/>
          <w:iCs w:val="0"/>
          <w:color w:val="auto"/>
          <w:kern w:val="2"/>
          <w:sz w:val="32"/>
          <w:szCs w:val="32"/>
          <w:highlight w:val="none"/>
        </w:rPr>
        <w:t>审计报告</w:t>
      </w:r>
      <w:r>
        <w:rPr>
          <w:rFonts w:hint="eastAsia" w:ascii="仿宋_GB2312" w:hAnsi="仿宋_GB2312" w:eastAsia="仿宋_GB2312" w:cs="仿宋_GB2312"/>
          <w:b w:val="0"/>
          <w:bCs w:val="0"/>
          <w:i w:val="0"/>
          <w:iCs w:val="0"/>
          <w:color w:val="auto"/>
          <w:kern w:val="2"/>
          <w:sz w:val="32"/>
          <w:szCs w:val="32"/>
          <w:highlight w:val="none"/>
          <w:lang w:eastAsia="zh-CN"/>
        </w:rPr>
        <w:t>；（需提供可查询的二维码）</w:t>
      </w:r>
      <w:r>
        <w:rPr>
          <w:rFonts w:hint="eastAsia" w:ascii="仿宋_GB2312" w:hAnsi="仿宋_GB2312" w:eastAsia="仿宋_GB2312" w:cs="仿宋_GB2312"/>
          <w:b w:val="0"/>
          <w:bCs w:val="0"/>
          <w:i w:val="0"/>
          <w:iCs w:val="0"/>
          <w:color w:val="auto"/>
          <w:kern w:val="2"/>
          <w:sz w:val="32"/>
          <w:szCs w:val="32"/>
          <w:highlight w:val="none"/>
        </w:rPr>
        <w:t>；</w:t>
      </w:r>
    </w:p>
    <w:p w14:paraId="01512EA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FF0000"/>
          <w:kern w:val="2"/>
          <w:sz w:val="32"/>
          <w:szCs w:val="32"/>
          <w:highlight w:val="none"/>
        </w:rPr>
      </w:pPr>
      <w:r>
        <w:rPr>
          <w:rFonts w:hint="eastAsia" w:ascii="仿宋_GB2312" w:hAnsi="仿宋_GB2312" w:eastAsia="仿宋_GB2312" w:cs="仿宋_GB2312"/>
          <w:b w:val="0"/>
          <w:bCs w:val="0"/>
          <w:i w:val="0"/>
          <w:iCs w:val="0"/>
          <w:kern w:val="2"/>
          <w:sz w:val="32"/>
          <w:szCs w:val="32"/>
          <w:highlight w:val="none"/>
          <w:lang w:val="en-US" w:eastAsia="zh-CN"/>
        </w:rPr>
        <w:t>8.</w:t>
      </w:r>
      <w:r>
        <w:rPr>
          <w:rFonts w:hint="eastAsia" w:ascii="仿宋_GB2312" w:hAnsi="仿宋_GB2312" w:eastAsia="仿宋_GB2312" w:cs="仿宋_GB2312"/>
          <w:b w:val="0"/>
          <w:bCs w:val="0"/>
          <w:i w:val="0"/>
          <w:iCs w:val="0"/>
          <w:color w:val="auto"/>
          <w:kern w:val="2"/>
          <w:sz w:val="32"/>
          <w:szCs w:val="32"/>
          <w:highlight w:val="none"/>
        </w:rPr>
        <w:t>律师事务所出具的能够证明企业进行了规范化股份制改造</w:t>
      </w:r>
      <w:r>
        <w:rPr>
          <w:rFonts w:hint="eastAsia" w:ascii="仿宋_GB2312" w:hAnsi="仿宋_GB2312" w:eastAsia="仿宋_GB2312" w:cs="仿宋_GB2312"/>
          <w:b w:val="0"/>
          <w:bCs w:val="0"/>
          <w:i w:val="0"/>
          <w:iCs w:val="0"/>
          <w:color w:val="auto"/>
          <w:kern w:val="2"/>
          <w:sz w:val="32"/>
          <w:szCs w:val="32"/>
          <w:highlight w:val="none"/>
          <w:lang w:eastAsia="zh-CN"/>
        </w:rPr>
        <w:t>的</w:t>
      </w:r>
      <w:r>
        <w:rPr>
          <w:rFonts w:hint="eastAsia" w:ascii="仿宋_GB2312" w:hAnsi="仿宋_GB2312" w:eastAsia="仿宋_GB2312" w:cs="仿宋_GB2312"/>
          <w:b w:val="0"/>
          <w:bCs w:val="0"/>
          <w:i w:val="0"/>
          <w:iCs w:val="0"/>
          <w:color w:val="auto"/>
          <w:kern w:val="2"/>
          <w:sz w:val="32"/>
          <w:szCs w:val="32"/>
          <w:highlight w:val="none"/>
        </w:rPr>
        <w:t>法律意见书</w:t>
      </w:r>
      <w:r>
        <w:rPr>
          <w:rFonts w:hint="eastAsia" w:ascii="仿宋_GB2312" w:hAnsi="仿宋_GB2312" w:eastAsia="仿宋_GB2312" w:cs="仿宋_GB2312"/>
          <w:b w:val="0"/>
          <w:bCs w:val="0"/>
          <w:i w:val="0"/>
          <w:iCs w:val="0"/>
          <w:color w:val="auto"/>
          <w:kern w:val="2"/>
          <w:sz w:val="32"/>
          <w:szCs w:val="32"/>
          <w:highlight w:val="none"/>
          <w:lang w:eastAsia="zh-CN"/>
        </w:rPr>
        <w:t>（内容要全面规范）</w:t>
      </w:r>
      <w:r>
        <w:rPr>
          <w:rFonts w:hint="eastAsia" w:ascii="仿宋_GB2312" w:hAnsi="仿宋_GB2312" w:eastAsia="仿宋_GB2312" w:cs="仿宋_GB2312"/>
          <w:b w:val="0"/>
          <w:bCs w:val="0"/>
          <w:i w:val="0"/>
          <w:iCs w:val="0"/>
          <w:color w:val="auto"/>
          <w:kern w:val="2"/>
          <w:sz w:val="32"/>
          <w:szCs w:val="32"/>
          <w:highlight w:val="none"/>
        </w:rPr>
        <w:t>；</w:t>
      </w:r>
    </w:p>
    <w:p w14:paraId="3615692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lang w:eastAsia="zh-CN"/>
        </w:rPr>
      </w:pPr>
      <w:r>
        <w:rPr>
          <w:rFonts w:hint="eastAsia" w:ascii="仿宋_GB2312" w:hAnsi="仿宋_GB2312" w:eastAsia="仿宋_GB2312" w:cs="仿宋_GB2312"/>
          <w:b w:val="0"/>
          <w:bCs w:val="0"/>
          <w:i w:val="0"/>
          <w:iCs w:val="0"/>
          <w:color w:val="auto"/>
          <w:kern w:val="2"/>
          <w:sz w:val="32"/>
          <w:szCs w:val="32"/>
          <w:highlight w:val="none"/>
          <w:lang w:val="en-US" w:eastAsia="zh-CN"/>
        </w:rPr>
        <w:t>9.资产评估机构出具的</w:t>
      </w:r>
      <w:r>
        <w:rPr>
          <w:rFonts w:hint="eastAsia" w:ascii="仿宋_GB2312" w:hAnsi="仿宋_GB2312" w:eastAsia="仿宋_GB2312" w:cs="仿宋_GB2312"/>
          <w:b w:val="0"/>
          <w:bCs w:val="0"/>
          <w:i w:val="0"/>
          <w:iCs w:val="0"/>
          <w:color w:val="auto"/>
          <w:kern w:val="2"/>
          <w:sz w:val="32"/>
          <w:szCs w:val="32"/>
          <w:highlight w:val="none"/>
        </w:rPr>
        <w:t>评估报告</w:t>
      </w:r>
      <w:r>
        <w:rPr>
          <w:rFonts w:hint="eastAsia" w:ascii="仿宋_GB2312" w:hAnsi="仿宋_GB2312" w:eastAsia="仿宋_GB2312" w:cs="仿宋_GB2312"/>
          <w:b w:val="0"/>
          <w:bCs w:val="0"/>
          <w:i w:val="0"/>
          <w:iCs w:val="0"/>
          <w:color w:val="auto"/>
          <w:kern w:val="2"/>
          <w:sz w:val="32"/>
          <w:szCs w:val="32"/>
          <w:highlight w:val="none"/>
          <w:lang w:eastAsia="zh-CN"/>
        </w:rPr>
        <w:t>（需提供可查询的二维码）；</w:t>
      </w:r>
    </w:p>
    <w:p w14:paraId="3B43619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rPr>
      </w:pPr>
      <w:r>
        <w:rPr>
          <w:rFonts w:hint="eastAsia" w:ascii="仿宋_GB2312" w:hAnsi="仿宋_GB2312" w:eastAsia="仿宋_GB2312" w:cs="仿宋_GB2312"/>
          <w:b w:val="0"/>
          <w:bCs w:val="0"/>
          <w:i w:val="0"/>
          <w:iCs w:val="0"/>
          <w:color w:val="auto"/>
          <w:kern w:val="2"/>
          <w:sz w:val="32"/>
          <w:szCs w:val="32"/>
          <w:highlight w:val="none"/>
          <w:lang w:val="en-US" w:eastAsia="zh-CN"/>
        </w:rPr>
        <w:t>10.企业</w:t>
      </w:r>
      <w:r>
        <w:rPr>
          <w:rFonts w:hint="eastAsia" w:ascii="仿宋_GB2312" w:hAnsi="仿宋_GB2312" w:eastAsia="仿宋_GB2312" w:cs="仿宋_GB2312"/>
          <w:b w:val="0"/>
          <w:bCs w:val="0"/>
          <w:i w:val="0"/>
          <w:iCs w:val="0"/>
          <w:color w:val="auto"/>
          <w:kern w:val="2"/>
          <w:sz w:val="32"/>
          <w:szCs w:val="32"/>
          <w:highlight w:val="none"/>
        </w:rPr>
        <w:t>与律师事务所</w:t>
      </w:r>
      <w:r>
        <w:rPr>
          <w:rFonts w:hint="eastAsia" w:ascii="仿宋_GB2312" w:hAnsi="仿宋_GB2312" w:eastAsia="仿宋_GB2312" w:cs="仿宋_GB2312"/>
          <w:b w:val="0"/>
          <w:bCs w:val="0"/>
          <w:i w:val="0"/>
          <w:iCs w:val="0"/>
          <w:color w:val="auto"/>
          <w:kern w:val="2"/>
          <w:sz w:val="32"/>
          <w:szCs w:val="32"/>
          <w:highlight w:val="none"/>
          <w:lang w:eastAsia="zh-CN"/>
        </w:rPr>
        <w:t>、</w:t>
      </w:r>
      <w:r>
        <w:rPr>
          <w:rFonts w:hint="eastAsia" w:ascii="仿宋_GB2312" w:hAnsi="仿宋_GB2312" w:eastAsia="仿宋_GB2312" w:cs="仿宋_GB2312"/>
          <w:b w:val="0"/>
          <w:bCs w:val="0"/>
          <w:i w:val="0"/>
          <w:iCs w:val="0"/>
          <w:color w:val="auto"/>
          <w:kern w:val="2"/>
          <w:sz w:val="32"/>
          <w:szCs w:val="32"/>
          <w:highlight w:val="none"/>
          <w:lang w:val="en-US" w:eastAsia="zh-CN"/>
        </w:rPr>
        <w:t>会计师事务所、资产评估机构等</w:t>
      </w:r>
      <w:r>
        <w:rPr>
          <w:rFonts w:hint="eastAsia" w:ascii="Times New Roman" w:hAnsi="Times New Roman" w:eastAsia="仿宋_GB2312" w:cs="Times New Roman"/>
          <w:b w:val="0"/>
          <w:bCs w:val="0"/>
          <w:color w:val="auto"/>
          <w:sz w:val="32"/>
          <w:szCs w:val="32"/>
          <w:lang w:val="en-US" w:eastAsia="zh-CN"/>
        </w:rPr>
        <w:t>参与企业股改的各类</w:t>
      </w:r>
      <w:r>
        <w:rPr>
          <w:rFonts w:hint="eastAsia" w:ascii="仿宋_GB2312" w:hAnsi="仿宋_GB2312" w:eastAsia="仿宋_GB2312" w:cs="仿宋_GB2312"/>
          <w:b w:val="0"/>
          <w:bCs w:val="0"/>
          <w:i w:val="0"/>
          <w:iCs w:val="0"/>
          <w:color w:val="auto"/>
          <w:kern w:val="2"/>
          <w:sz w:val="32"/>
          <w:szCs w:val="32"/>
          <w:highlight w:val="none"/>
          <w:lang w:eastAsia="zh-CN"/>
        </w:rPr>
        <w:t>专业</w:t>
      </w:r>
      <w:r>
        <w:rPr>
          <w:rFonts w:hint="eastAsia" w:ascii="Times New Roman" w:hAnsi="Times New Roman" w:eastAsia="仿宋_GB2312" w:cs="Times New Roman"/>
          <w:b w:val="0"/>
          <w:bCs w:val="0"/>
          <w:color w:val="auto"/>
          <w:sz w:val="32"/>
          <w:szCs w:val="32"/>
          <w:lang w:val="en-US" w:eastAsia="zh-CN"/>
        </w:rPr>
        <w:t>服务机构</w:t>
      </w:r>
      <w:r>
        <w:rPr>
          <w:rFonts w:hint="eastAsia" w:ascii="仿宋_GB2312" w:hAnsi="仿宋_GB2312" w:eastAsia="仿宋_GB2312" w:cs="仿宋_GB2312"/>
          <w:b w:val="0"/>
          <w:bCs w:val="0"/>
          <w:i w:val="0"/>
          <w:iCs w:val="0"/>
          <w:color w:val="auto"/>
          <w:kern w:val="2"/>
          <w:sz w:val="32"/>
          <w:szCs w:val="32"/>
          <w:highlight w:val="none"/>
        </w:rPr>
        <w:t>签订的服务协议；</w:t>
      </w:r>
    </w:p>
    <w:p w14:paraId="2FB775E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color w:val="auto"/>
          <w:kern w:val="2"/>
          <w:sz w:val="32"/>
          <w:szCs w:val="32"/>
          <w:highlight w:val="none"/>
          <w:lang w:eastAsia="zh-CN"/>
        </w:rPr>
      </w:pPr>
      <w:r>
        <w:rPr>
          <w:rFonts w:hint="eastAsia" w:ascii="仿宋_GB2312" w:hAnsi="仿宋_GB2312" w:eastAsia="仿宋_GB2312" w:cs="仿宋_GB2312"/>
          <w:i w:val="0"/>
          <w:iCs w:val="0"/>
          <w:color w:val="auto"/>
          <w:kern w:val="2"/>
          <w:sz w:val="32"/>
          <w:szCs w:val="32"/>
          <w:highlight w:val="none"/>
          <w:lang w:val="en-US" w:eastAsia="zh-CN"/>
        </w:rPr>
        <w:t>11.</w:t>
      </w:r>
      <w:r>
        <w:rPr>
          <w:rFonts w:hint="eastAsia" w:ascii="仿宋_GB2312" w:hAnsi="仿宋_GB2312" w:eastAsia="仿宋_GB2312" w:cs="仿宋_GB2312"/>
          <w:i w:val="0"/>
          <w:iCs w:val="0"/>
          <w:color w:val="auto"/>
          <w:kern w:val="2"/>
          <w:sz w:val="32"/>
          <w:szCs w:val="32"/>
          <w:highlight w:val="none"/>
        </w:rPr>
        <w:t>企业若已挂牌或上市，需提供相关证明材料</w:t>
      </w:r>
      <w:r>
        <w:rPr>
          <w:rFonts w:hint="eastAsia" w:ascii="仿宋_GB2312" w:hAnsi="仿宋_GB2312" w:eastAsia="仿宋_GB2312" w:cs="仿宋_GB2312"/>
          <w:i w:val="0"/>
          <w:iCs w:val="0"/>
          <w:color w:val="auto"/>
          <w:kern w:val="2"/>
          <w:sz w:val="32"/>
          <w:szCs w:val="32"/>
          <w:highlight w:val="none"/>
          <w:lang w:eastAsia="zh-CN"/>
        </w:rPr>
        <w:t>；</w:t>
      </w:r>
    </w:p>
    <w:p w14:paraId="3A166B7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lang w:val="en-US" w:eastAsia="zh-CN"/>
        </w:rPr>
      </w:pPr>
      <w:r>
        <w:rPr>
          <w:rFonts w:hint="eastAsia" w:ascii="仿宋_GB2312" w:hAnsi="仿宋_GB2312" w:eastAsia="仿宋_GB2312" w:cs="仿宋_GB2312"/>
          <w:b w:val="0"/>
          <w:bCs w:val="0"/>
          <w:i w:val="0"/>
          <w:iCs w:val="0"/>
          <w:color w:val="auto"/>
          <w:kern w:val="2"/>
          <w:sz w:val="32"/>
          <w:szCs w:val="32"/>
          <w:highlight w:val="none"/>
          <w:lang w:val="en-US" w:eastAsia="zh-CN"/>
        </w:rPr>
        <w:t>12.企业申报资料真实性的书面承诺。</w:t>
      </w:r>
    </w:p>
    <w:p w14:paraId="20B745C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val="0"/>
          <w:i w:val="0"/>
          <w:iCs w:val="0"/>
          <w:color w:val="auto"/>
          <w:kern w:val="2"/>
          <w:sz w:val="32"/>
          <w:szCs w:val="32"/>
          <w:highlight w:val="none"/>
          <w:lang w:val="en-US" w:eastAsia="zh-CN"/>
        </w:rPr>
      </w:pPr>
      <w:r>
        <w:rPr>
          <w:rFonts w:hint="eastAsia" w:ascii="仿宋_GB2312" w:hAnsi="仿宋_GB2312" w:eastAsia="仿宋_GB2312" w:cs="仿宋_GB2312"/>
          <w:b w:val="0"/>
          <w:bCs w:val="0"/>
          <w:i w:val="0"/>
          <w:iCs w:val="0"/>
          <w:color w:val="auto"/>
          <w:kern w:val="2"/>
          <w:sz w:val="32"/>
          <w:szCs w:val="32"/>
          <w:highlight w:val="none"/>
          <w:lang w:val="en-US" w:eastAsia="zh-CN"/>
        </w:rPr>
        <w:t>具体申报资料以年度奖励资金申报通知文件为准。</w:t>
      </w:r>
    </w:p>
    <w:p w14:paraId="6C045DA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outlineLvl w:val="9"/>
        <w:rPr>
          <w:rFonts w:hint="eastAsia" w:ascii="仿宋_GB2312" w:hAnsi="仿宋_GB2312" w:eastAsia="仿宋_GB2312" w:cs="仿宋_GB2312"/>
          <w:i w:val="0"/>
          <w:iCs w:val="0"/>
          <w:color w:val="auto"/>
          <w:kern w:val="2"/>
          <w:sz w:val="32"/>
          <w:szCs w:val="32"/>
          <w:highlight w:val="none"/>
        </w:rPr>
      </w:pPr>
      <w:r>
        <w:rPr>
          <w:rFonts w:hint="eastAsia" w:ascii="仿宋_GB2312" w:hAnsi="仿宋_GB2312" w:eastAsia="仿宋_GB2312" w:cs="仿宋_GB2312"/>
          <w:b w:val="0"/>
          <w:bCs w:val="0"/>
          <w:i w:val="0"/>
          <w:iCs w:val="0"/>
          <w:color w:val="auto"/>
          <w:kern w:val="2"/>
          <w:sz w:val="32"/>
          <w:szCs w:val="32"/>
          <w:highlight w:val="none"/>
          <w:lang w:val="en-US" w:eastAsia="zh-CN"/>
        </w:rPr>
        <w:t>上述资料</w:t>
      </w:r>
      <w:r>
        <w:rPr>
          <w:rFonts w:hint="eastAsia" w:ascii="仿宋_GB2312" w:hAnsi="仿宋_GB2312" w:eastAsia="仿宋_GB2312" w:cs="仿宋_GB2312"/>
          <w:i w:val="0"/>
          <w:iCs w:val="0"/>
          <w:kern w:val="2"/>
          <w:sz w:val="32"/>
          <w:szCs w:val="32"/>
          <w:highlight w:val="none"/>
        </w:rPr>
        <w:t>，按照顺序，采用A4纸制作成册</w:t>
      </w:r>
      <w:r>
        <w:rPr>
          <w:rFonts w:hint="eastAsia" w:ascii="仿宋_GB2312" w:hAnsi="仿宋_GB2312" w:eastAsia="仿宋_GB2312" w:cs="仿宋_GB2312"/>
          <w:i w:val="0"/>
          <w:iCs w:val="0"/>
          <w:kern w:val="2"/>
          <w:sz w:val="32"/>
          <w:szCs w:val="32"/>
          <w:highlight w:val="none"/>
          <w:lang w:eastAsia="zh-CN"/>
        </w:rPr>
        <w:t>，</w:t>
      </w:r>
      <w:r>
        <w:rPr>
          <w:rFonts w:hint="eastAsia" w:ascii="仿宋_GB2312" w:hAnsi="仿宋_GB2312" w:eastAsia="仿宋_GB2312" w:cs="仿宋_GB2312"/>
          <w:i w:val="0"/>
          <w:iCs w:val="0"/>
          <w:color w:val="auto"/>
          <w:kern w:val="2"/>
          <w:sz w:val="32"/>
          <w:szCs w:val="32"/>
          <w:highlight w:val="none"/>
        </w:rPr>
        <w:t>加盖企业公章</w:t>
      </w:r>
      <w:r>
        <w:rPr>
          <w:rFonts w:hint="eastAsia" w:ascii="仿宋_GB2312" w:hAnsi="仿宋_GB2312" w:eastAsia="仿宋_GB2312" w:cs="仿宋_GB2312"/>
          <w:i w:val="0"/>
          <w:iCs w:val="0"/>
          <w:color w:val="auto"/>
          <w:kern w:val="2"/>
          <w:sz w:val="32"/>
          <w:szCs w:val="32"/>
          <w:highlight w:val="none"/>
          <w:lang w:eastAsia="zh-CN"/>
        </w:rPr>
        <w:t>。</w:t>
      </w:r>
    </w:p>
    <w:p w14:paraId="1125F45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仿宋_GB2312"/>
          <w:sz w:val="32"/>
          <w:szCs w:val="32"/>
          <w:highlight w:val="none"/>
        </w:rPr>
      </w:pPr>
      <w:r>
        <w:rPr>
          <w:rFonts w:hint="eastAsia" w:ascii="黑体" w:hAnsi="黑体" w:eastAsia="黑体" w:cs="仿宋_GB2312"/>
          <w:sz w:val="32"/>
          <w:szCs w:val="32"/>
          <w:highlight w:val="none"/>
          <w:lang w:eastAsia="zh-CN"/>
        </w:rPr>
        <w:t>六</w:t>
      </w:r>
      <w:r>
        <w:rPr>
          <w:rFonts w:hint="eastAsia" w:ascii="黑体" w:hAnsi="黑体" w:eastAsia="黑体" w:cs="仿宋_GB2312"/>
          <w:sz w:val="32"/>
          <w:szCs w:val="32"/>
          <w:highlight w:val="none"/>
        </w:rPr>
        <w:t>、申报</w:t>
      </w:r>
      <w:r>
        <w:rPr>
          <w:rFonts w:hint="eastAsia" w:ascii="黑体" w:hAnsi="黑体" w:eastAsia="黑体" w:cs="仿宋_GB2312"/>
          <w:sz w:val="32"/>
          <w:szCs w:val="32"/>
          <w:highlight w:val="none"/>
          <w:lang w:eastAsia="zh-CN"/>
        </w:rPr>
        <w:t>程序</w:t>
      </w:r>
    </w:p>
    <w:p w14:paraId="738D230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拟申请奖励资金的企业要</w:t>
      </w:r>
      <w:r>
        <w:rPr>
          <w:rFonts w:hint="eastAsia" w:ascii="仿宋_GB2312" w:hAnsi="仿宋_GB2312" w:eastAsia="仿宋_GB2312" w:cs="仿宋_GB2312"/>
          <w:color w:val="auto"/>
          <w:sz w:val="32"/>
          <w:szCs w:val="32"/>
          <w:highlight w:val="none"/>
          <w:lang w:eastAsia="zh-CN"/>
        </w:rPr>
        <w:t>根据省民营经济发展局的申报通知，在规定的时限内</w:t>
      </w:r>
      <w:r>
        <w:rPr>
          <w:rFonts w:hint="eastAsia" w:ascii="仿宋_GB2312" w:hAnsi="仿宋_GB2312" w:eastAsia="仿宋_GB2312" w:cs="仿宋_GB2312"/>
          <w:color w:val="auto"/>
          <w:sz w:val="32"/>
          <w:szCs w:val="32"/>
          <w:highlight w:val="none"/>
        </w:rPr>
        <w:t>向注册地的县级</w:t>
      </w:r>
      <w:r>
        <w:rPr>
          <w:rFonts w:hint="eastAsia" w:ascii="仿宋_GB2312" w:hAnsi="仿宋_GB2312" w:eastAsia="仿宋_GB2312" w:cs="仿宋_GB2312"/>
          <w:color w:val="auto"/>
          <w:sz w:val="32"/>
          <w:szCs w:val="32"/>
          <w:highlight w:val="none"/>
          <w:lang w:eastAsia="zh-CN"/>
        </w:rPr>
        <w:t>民营经济主管部门</w:t>
      </w:r>
      <w:r>
        <w:rPr>
          <w:rFonts w:hint="eastAsia" w:ascii="仿宋_GB2312" w:hAnsi="仿宋_GB2312" w:eastAsia="仿宋_GB2312" w:cs="仿宋_GB2312"/>
          <w:color w:val="auto"/>
          <w:sz w:val="32"/>
          <w:szCs w:val="32"/>
          <w:highlight w:val="none"/>
        </w:rPr>
        <w:t>提出书面申请，并制作申报材料。</w:t>
      </w:r>
    </w:p>
    <w:p w14:paraId="7244152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w:t>
      </w:r>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color w:val="auto"/>
          <w:sz w:val="32"/>
          <w:szCs w:val="32"/>
          <w:highlight w:val="none"/>
        </w:rPr>
        <w:t>县级</w:t>
      </w:r>
      <w:r>
        <w:rPr>
          <w:rFonts w:hint="eastAsia" w:ascii="仿宋_GB2312" w:hAnsi="仿宋_GB2312" w:eastAsia="仿宋_GB2312" w:cs="仿宋_GB2312"/>
          <w:color w:val="auto"/>
          <w:sz w:val="32"/>
          <w:szCs w:val="32"/>
          <w:highlight w:val="none"/>
          <w:lang w:eastAsia="zh-CN"/>
        </w:rPr>
        <w:t>民营经济主管部门</w:t>
      </w:r>
      <w:r>
        <w:rPr>
          <w:rFonts w:hint="eastAsia" w:ascii="仿宋_GB2312" w:hAnsi="仿宋_GB2312" w:eastAsia="仿宋_GB2312" w:cs="仿宋_GB2312"/>
          <w:kern w:val="2"/>
          <w:sz w:val="32"/>
          <w:szCs w:val="32"/>
          <w:highlight w:val="none"/>
        </w:rPr>
        <w:t>接到企业的申请后，负责对申报股改奖励资金的</w:t>
      </w:r>
      <w:r>
        <w:rPr>
          <w:rFonts w:hint="eastAsia" w:ascii="仿宋_GB2312" w:hAnsi="仿宋_GB2312" w:eastAsia="仿宋_GB2312" w:cs="仿宋_GB2312"/>
          <w:kern w:val="2"/>
          <w:sz w:val="32"/>
          <w:szCs w:val="32"/>
          <w:highlight w:val="none"/>
          <w:lang w:eastAsia="zh-CN"/>
        </w:rPr>
        <w:t>民营中小</w:t>
      </w:r>
      <w:r>
        <w:rPr>
          <w:rFonts w:hint="eastAsia" w:ascii="仿宋_GB2312" w:hAnsi="仿宋_GB2312" w:eastAsia="仿宋_GB2312" w:cs="仿宋_GB2312"/>
          <w:kern w:val="2"/>
          <w:sz w:val="32"/>
          <w:szCs w:val="32"/>
          <w:highlight w:val="none"/>
        </w:rPr>
        <w:t>企业组织实地考察和初审</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b w:val="0"/>
          <w:bCs w:val="0"/>
          <w:kern w:val="2"/>
          <w:sz w:val="32"/>
          <w:szCs w:val="32"/>
          <w:highlight w:val="none"/>
          <w:lang w:eastAsia="zh-CN"/>
        </w:rPr>
        <w:t>内容包括：</w:t>
      </w:r>
      <w:r>
        <w:rPr>
          <w:rFonts w:hint="eastAsia" w:ascii="仿宋_GB2312" w:hAnsi="仿宋_GB2312" w:eastAsia="仿宋_GB2312" w:cs="仿宋_GB2312"/>
          <w:b w:val="0"/>
          <w:bCs w:val="0"/>
          <w:color w:val="auto"/>
          <w:kern w:val="2"/>
          <w:sz w:val="32"/>
          <w:szCs w:val="32"/>
          <w:highlight w:val="none"/>
          <w:u w:val="none"/>
          <w:lang w:eastAsia="zh-CN"/>
        </w:rPr>
        <w:t>确认企业是否属于国家和省规定的非</w:t>
      </w:r>
      <w:r>
        <w:rPr>
          <w:rFonts w:hint="eastAsia" w:ascii="仿宋_GB2312" w:hAnsi="仿宋_GB2312" w:eastAsia="仿宋_GB2312" w:cs="仿宋_GB2312"/>
          <w:b w:val="0"/>
          <w:bCs w:val="0"/>
          <w:color w:val="auto"/>
          <w:kern w:val="2"/>
          <w:sz w:val="32"/>
          <w:szCs w:val="32"/>
          <w:highlight w:val="none"/>
          <w:lang w:eastAsia="zh-CN"/>
        </w:rPr>
        <w:t>限制类及淘汰类产业；</w:t>
      </w:r>
      <w:r>
        <w:rPr>
          <w:rFonts w:hint="eastAsia" w:ascii="仿宋_GB2312" w:hAnsi="仿宋_GB2312" w:eastAsia="仿宋_GB2312" w:cs="仿宋_GB2312"/>
          <w:color w:val="auto"/>
          <w:kern w:val="2"/>
          <w:sz w:val="32"/>
          <w:szCs w:val="32"/>
          <w:highlight w:val="none"/>
          <w:lang w:eastAsia="zh-CN"/>
        </w:rPr>
        <w:t>了解企业股改的目的和意义，判断企业是否真实进行了股改</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u w:val="none"/>
          <w:lang w:eastAsia="zh-CN"/>
        </w:rPr>
        <w:t>核实企业是否加入了股改企业培育库；核对企业财务审计报告中净利润、净资产等指标与企业报税数据是否一致（如不一致，需提供相关说明）；查验</w:t>
      </w:r>
      <w:r>
        <w:rPr>
          <w:rFonts w:hint="eastAsia" w:ascii="仿宋_GB2312" w:hAnsi="仿宋_GB2312" w:eastAsia="仿宋_GB2312" w:cs="仿宋_GB2312"/>
          <w:b w:val="0"/>
          <w:bCs w:val="0"/>
          <w:color w:val="auto"/>
          <w:kern w:val="2"/>
          <w:sz w:val="32"/>
          <w:szCs w:val="32"/>
          <w:highlight w:val="none"/>
        </w:rPr>
        <w:t>企业</w:t>
      </w:r>
      <w:r>
        <w:rPr>
          <w:rFonts w:hint="eastAsia" w:ascii="仿宋_GB2312" w:hAnsi="仿宋_GB2312" w:eastAsia="仿宋_GB2312" w:cs="仿宋_GB2312"/>
          <w:b w:val="0"/>
          <w:bCs w:val="0"/>
          <w:color w:val="auto"/>
          <w:kern w:val="2"/>
          <w:sz w:val="32"/>
          <w:szCs w:val="32"/>
          <w:highlight w:val="none"/>
          <w:lang w:eastAsia="zh-CN"/>
        </w:rPr>
        <w:t>申报资料中涉及有关资质</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lang w:eastAsia="zh-CN"/>
        </w:rPr>
        <w:t>核对</w:t>
      </w:r>
      <w:r>
        <w:rPr>
          <w:rFonts w:hint="eastAsia" w:ascii="仿宋_GB2312" w:hAnsi="仿宋_GB2312" w:eastAsia="仿宋_GB2312" w:cs="仿宋_GB2312"/>
          <w:b w:val="0"/>
          <w:bCs w:val="0"/>
          <w:color w:val="auto"/>
          <w:kern w:val="2"/>
          <w:sz w:val="32"/>
          <w:szCs w:val="32"/>
          <w:highlight w:val="none"/>
        </w:rPr>
        <w:t>企业提供的</w:t>
      </w:r>
      <w:r>
        <w:rPr>
          <w:rFonts w:hint="eastAsia" w:ascii="仿宋_GB2312" w:hAnsi="仿宋_GB2312" w:eastAsia="仿宋_GB2312" w:cs="仿宋_GB2312"/>
          <w:b w:val="0"/>
          <w:bCs w:val="0"/>
          <w:color w:val="auto"/>
          <w:kern w:val="2"/>
          <w:sz w:val="32"/>
          <w:szCs w:val="32"/>
          <w:highlight w:val="none"/>
          <w:lang w:eastAsia="zh-CN"/>
        </w:rPr>
        <w:t>各类</w:t>
      </w:r>
      <w:r>
        <w:rPr>
          <w:rFonts w:hint="eastAsia" w:ascii="仿宋_GB2312" w:hAnsi="仿宋_GB2312" w:eastAsia="仿宋_GB2312" w:cs="仿宋_GB2312"/>
          <w:b w:val="0"/>
          <w:bCs w:val="0"/>
          <w:color w:val="auto"/>
          <w:kern w:val="2"/>
          <w:sz w:val="32"/>
          <w:szCs w:val="32"/>
          <w:highlight w:val="none"/>
        </w:rPr>
        <w:t>复印件材料与原件</w:t>
      </w:r>
      <w:r>
        <w:rPr>
          <w:rFonts w:hint="eastAsia" w:ascii="仿宋_GB2312" w:hAnsi="仿宋_GB2312" w:eastAsia="仿宋_GB2312" w:cs="仿宋_GB2312"/>
          <w:b w:val="0"/>
          <w:bCs w:val="0"/>
          <w:color w:val="auto"/>
          <w:kern w:val="2"/>
          <w:sz w:val="32"/>
          <w:szCs w:val="32"/>
          <w:highlight w:val="none"/>
          <w:lang w:eastAsia="zh-CN"/>
        </w:rPr>
        <w:t>是否</w:t>
      </w:r>
      <w:r>
        <w:rPr>
          <w:rFonts w:hint="eastAsia" w:ascii="仿宋_GB2312" w:hAnsi="仿宋_GB2312" w:eastAsia="仿宋_GB2312" w:cs="仿宋_GB2312"/>
          <w:b w:val="0"/>
          <w:bCs w:val="0"/>
          <w:color w:val="auto"/>
          <w:kern w:val="2"/>
          <w:sz w:val="32"/>
          <w:szCs w:val="32"/>
          <w:highlight w:val="none"/>
        </w:rPr>
        <w:t>一致</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kern w:val="2"/>
          <w:sz w:val="32"/>
          <w:szCs w:val="32"/>
          <w:highlight w:val="none"/>
        </w:rPr>
        <w:t>在《山西省</w:t>
      </w:r>
      <w:r>
        <w:rPr>
          <w:rFonts w:hint="eastAsia" w:ascii="仿宋_GB2312" w:hAnsi="仿宋_GB2312" w:eastAsia="仿宋_GB2312" w:cs="仿宋_GB2312"/>
          <w:kern w:val="2"/>
          <w:sz w:val="32"/>
          <w:szCs w:val="32"/>
          <w:highlight w:val="none"/>
          <w:lang w:eastAsia="zh-CN"/>
        </w:rPr>
        <w:t>民营中小</w:t>
      </w:r>
      <w:r>
        <w:rPr>
          <w:rFonts w:hint="eastAsia" w:ascii="仿宋_GB2312" w:hAnsi="仿宋_GB2312" w:eastAsia="仿宋_GB2312" w:cs="仿宋_GB2312"/>
          <w:kern w:val="2"/>
          <w:sz w:val="32"/>
          <w:szCs w:val="32"/>
          <w:highlight w:val="none"/>
        </w:rPr>
        <w:t>企业股改奖励资金申请报告》填写相应的审核意见，正式行文向市级</w:t>
      </w:r>
      <w:r>
        <w:rPr>
          <w:rFonts w:hint="eastAsia" w:ascii="仿宋_GB2312" w:hAnsi="仿宋_GB2312" w:eastAsia="仿宋_GB2312" w:cs="仿宋_GB2312"/>
          <w:color w:val="auto"/>
          <w:sz w:val="32"/>
          <w:szCs w:val="32"/>
          <w:highlight w:val="none"/>
          <w:lang w:eastAsia="zh-CN"/>
        </w:rPr>
        <w:t>民营经济发展主管部门</w:t>
      </w:r>
      <w:r>
        <w:rPr>
          <w:rFonts w:hint="eastAsia" w:ascii="仿宋_GB2312" w:hAnsi="仿宋_GB2312" w:eastAsia="仿宋_GB2312" w:cs="仿宋_GB2312"/>
          <w:kern w:val="2"/>
          <w:sz w:val="32"/>
          <w:szCs w:val="32"/>
          <w:highlight w:val="none"/>
        </w:rPr>
        <w:t>推荐。</w:t>
      </w:r>
    </w:p>
    <w:p w14:paraId="1AE4277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3</w:t>
      </w:r>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kern w:val="2"/>
          <w:sz w:val="32"/>
          <w:szCs w:val="32"/>
          <w:highlight w:val="none"/>
        </w:rPr>
        <w:t>市级</w:t>
      </w:r>
      <w:r>
        <w:rPr>
          <w:rFonts w:hint="eastAsia" w:ascii="仿宋_GB2312" w:hAnsi="仿宋_GB2312" w:eastAsia="仿宋_GB2312" w:cs="仿宋_GB2312"/>
          <w:color w:val="auto"/>
          <w:sz w:val="32"/>
          <w:szCs w:val="32"/>
          <w:highlight w:val="none"/>
          <w:lang w:eastAsia="zh-CN"/>
        </w:rPr>
        <w:t>民营经济主管部门</w:t>
      </w:r>
      <w:r>
        <w:rPr>
          <w:rFonts w:hint="eastAsia" w:ascii="仿宋_GB2312" w:hAnsi="仿宋_GB2312" w:eastAsia="仿宋_GB2312" w:cs="仿宋_GB2312"/>
          <w:color w:val="auto"/>
          <w:kern w:val="2"/>
          <w:sz w:val="32"/>
          <w:szCs w:val="32"/>
          <w:highlight w:val="none"/>
        </w:rPr>
        <w:t>接到</w:t>
      </w:r>
      <w:r>
        <w:rPr>
          <w:rFonts w:hint="eastAsia" w:ascii="仿宋_GB2312" w:hAnsi="仿宋_GB2312" w:eastAsia="仿宋_GB2312" w:cs="仿宋_GB2312"/>
          <w:color w:val="auto"/>
          <w:sz w:val="32"/>
          <w:szCs w:val="32"/>
          <w:highlight w:val="none"/>
        </w:rPr>
        <w:t>县级</w:t>
      </w:r>
      <w:r>
        <w:rPr>
          <w:rFonts w:hint="eastAsia" w:ascii="仿宋_GB2312" w:hAnsi="仿宋_GB2312" w:eastAsia="仿宋_GB2312" w:cs="仿宋_GB2312"/>
          <w:color w:val="auto"/>
          <w:sz w:val="32"/>
          <w:szCs w:val="32"/>
          <w:highlight w:val="none"/>
          <w:lang w:eastAsia="zh-CN"/>
        </w:rPr>
        <w:t>民营经济发展主管部门</w:t>
      </w:r>
      <w:r>
        <w:rPr>
          <w:rFonts w:hint="eastAsia" w:ascii="仿宋_GB2312" w:hAnsi="仿宋_GB2312" w:eastAsia="仿宋_GB2312" w:cs="仿宋_GB2312"/>
          <w:color w:val="auto"/>
          <w:kern w:val="2"/>
          <w:sz w:val="32"/>
          <w:szCs w:val="32"/>
          <w:highlight w:val="none"/>
        </w:rPr>
        <w:t>推荐</w:t>
      </w:r>
      <w:r>
        <w:rPr>
          <w:rFonts w:hint="eastAsia" w:ascii="仿宋_GB2312" w:hAnsi="仿宋_GB2312" w:eastAsia="仿宋_GB2312" w:cs="仿宋_GB2312"/>
          <w:kern w:val="2"/>
          <w:sz w:val="32"/>
          <w:szCs w:val="32"/>
          <w:highlight w:val="none"/>
        </w:rPr>
        <w:t>文件后，需认真审核申报资料，结合当地的产业发展情况，对企业改制目的、改制过程、改制结果进行综合评价，填写相应的审核意见，并正式行文向省</w:t>
      </w:r>
      <w:r>
        <w:rPr>
          <w:rFonts w:hint="eastAsia" w:ascii="仿宋_GB2312" w:hAnsi="仿宋_GB2312" w:eastAsia="仿宋_GB2312" w:cs="仿宋_GB2312"/>
          <w:kern w:val="2"/>
          <w:sz w:val="32"/>
          <w:szCs w:val="32"/>
          <w:highlight w:val="none"/>
          <w:lang w:eastAsia="zh-CN"/>
        </w:rPr>
        <w:t>民营经济发展</w:t>
      </w:r>
      <w:r>
        <w:rPr>
          <w:rFonts w:hint="eastAsia" w:ascii="仿宋_GB2312" w:hAnsi="仿宋_GB2312" w:eastAsia="仿宋_GB2312" w:cs="仿宋_GB2312"/>
          <w:kern w:val="2"/>
          <w:sz w:val="32"/>
          <w:szCs w:val="32"/>
          <w:highlight w:val="none"/>
        </w:rPr>
        <w:t>局推荐。</w:t>
      </w:r>
    </w:p>
    <w:p w14:paraId="037FD25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CN"/>
        </w:rPr>
        <w:t>民营经济发展局收到申报资料后组织</w:t>
      </w:r>
      <w:r>
        <w:rPr>
          <w:rFonts w:hint="eastAsia" w:ascii="仿宋_GB2312" w:hAnsi="仿宋_GB2312" w:eastAsia="仿宋_GB2312" w:cs="仿宋_GB2312"/>
          <w:color w:val="000000"/>
          <w:sz w:val="32"/>
          <w:szCs w:val="32"/>
          <w:highlight w:val="none"/>
          <w:lang w:eastAsia="zh-CN"/>
        </w:rPr>
        <w:t>专家进行评审。</w:t>
      </w:r>
      <w:r>
        <w:rPr>
          <w:rFonts w:hint="eastAsia" w:ascii="仿宋_GB2312" w:hAnsi="仿宋_GB2312" w:eastAsia="仿宋_GB2312" w:cs="仿宋_GB2312"/>
          <w:b w:val="0"/>
          <w:bCs w:val="0"/>
          <w:color w:val="auto"/>
          <w:sz w:val="32"/>
          <w:szCs w:val="32"/>
          <w:highlight w:val="none"/>
          <w:lang w:eastAsia="zh-CN"/>
        </w:rPr>
        <w:t>专家评审</w:t>
      </w:r>
      <w:r>
        <w:rPr>
          <w:rFonts w:hint="eastAsia" w:ascii="仿宋_GB2312" w:hAnsi="仿宋_GB2312" w:eastAsia="仿宋_GB2312" w:cs="仿宋_GB2312"/>
          <w:color w:val="000000"/>
          <w:sz w:val="32"/>
          <w:szCs w:val="32"/>
          <w:highlight w:val="none"/>
          <w:lang w:eastAsia="zh-CN"/>
        </w:rPr>
        <w:t>重点审核申报资料的完整性、是否符合申报条件等方面，专家评审后出具评审意见。</w:t>
      </w:r>
      <w:r>
        <w:rPr>
          <w:rFonts w:hint="eastAsia" w:ascii="仿宋_GB2312" w:hAnsi="仿宋_GB2312" w:eastAsia="仿宋_GB2312" w:cs="仿宋_GB2312"/>
          <w:b w:val="0"/>
          <w:bCs w:val="0"/>
          <w:color w:val="000000"/>
          <w:sz w:val="32"/>
          <w:szCs w:val="32"/>
          <w:highlight w:val="none"/>
          <w:lang w:eastAsia="zh-CN"/>
        </w:rPr>
        <w:t>同时</w:t>
      </w:r>
      <w:r>
        <w:rPr>
          <w:rFonts w:hint="eastAsia" w:ascii="仿宋_GB2312" w:hAnsi="仿宋_GB2312" w:eastAsia="仿宋_GB2312" w:cs="仿宋_GB2312"/>
          <w:b w:val="0"/>
          <w:bCs w:val="0"/>
          <w:color w:val="auto"/>
          <w:sz w:val="32"/>
          <w:szCs w:val="32"/>
          <w:highlight w:val="none"/>
        </w:rPr>
        <w:t>省</w:t>
      </w:r>
      <w:r>
        <w:rPr>
          <w:rFonts w:hint="eastAsia" w:ascii="仿宋_GB2312" w:hAnsi="仿宋_GB2312" w:eastAsia="仿宋_GB2312" w:cs="仿宋_GB2312"/>
          <w:b w:val="0"/>
          <w:bCs w:val="0"/>
          <w:color w:val="auto"/>
          <w:sz w:val="32"/>
          <w:szCs w:val="32"/>
          <w:highlight w:val="none"/>
          <w:lang w:eastAsia="zh-CN"/>
        </w:rPr>
        <w:t>民营经济发展局向有关部门对申报企业是否属于有效期内</w:t>
      </w:r>
      <w:r>
        <w:rPr>
          <w:rFonts w:hint="eastAsia" w:ascii="仿宋_GB2312" w:hAnsi="仿宋_GB2312" w:eastAsia="仿宋_GB2312" w:cs="仿宋_GB2312"/>
          <w:b w:val="0"/>
          <w:bCs w:val="0"/>
          <w:i w:val="0"/>
          <w:iCs w:val="0"/>
          <w:color w:val="auto"/>
          <w:kern w:val="2"/>
          <w:sz w:val="32"/>
          <w:szCs w:val="32"/>
          <w:highlight w:val="none"/>
          <w:lang w:eastAsia="zh-CN"/>
        </w:rPr>
        <w:t>“四上”企业</w:t>
      </w:r>
      <w:r>
        <w:rPr>
          <w:rFonts w:hint="eastAsia" w:ascii="仿宋_GB2312" w:hAnsi="仿宋_GB2312" w:eastAsia="仿宋_GB2312" w:cs="仿宋_GB2312"/>
          <w:b w:val="0"/>
          <w:bCs w:val="0"/>
          <w:color w:val="auto"/>
          <w:sz w:val="32"/>
          <w:szCs w:val="32"/>
          <w:highlight w:val="none"/>
          <w:lang w:eastAsia="zh-CN"/>
        </w:rPr>
        <w:t>、高新技术企业、省级专精特新中小企业、市级以上农业产业化龙头企业等情况进行核实。</w:t>
      </w:r>
    </w:p>
    <w:p w14:paraId="6003665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FF0000"/>
          <w:kern w:val="2"/>
          <w:sz w:val="32"/>
          <w:szCs w:val="32"/>
          <w:highlight w:val="none"/>
        </w:rPr>
      </w:pP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val="en-US" w:eastAsia="zh-CN"/>
        </w:rPr>
        <w:t>.省民营经济发展局</w:t>
      </w:r>
      <w:r>
        <w:rPr>
          <w:rFonts w:hint="eastAsia" w:ascii="仿宋_GB2312" w:hAnsi="仿宋_GB2312" w:eastAsia="仿宋_GB2312" w:cs="仿宋_GB2312"/>
          <w:color w:val="auto"/>
          <w:sz w:val="32"/>
          <w:szCs w:val="32"/>
          <w:highlight w:val="none"/>
          <w:lang w:eastAsia="zh-CN"/>
        </w:rPr>
        <w:t>对评审结果</w:t>
      </w:r>
      <w:r>
        <w:rPr>
          <w:rFonts w:hint="eastAsia" w:ascii="仿宋_GB2312" w:hAnsi="仿宋_GB2312" w:eastAsia="仿宋_GB2312" w:cs="仿宋_GB2312"/>
          <w:color w:val="000000"/>
          <w:sz w:val="32"/>
          <w:szCs w:val="32"/>
          <w:highlight w:val="none"/>
          <w:lang w:eastAsia="zh-CN"/>
        </w:rPr>
        <w:t>进行会议研究，</w:t>
      </w:r>
      <w:r>
        <w:rPr>
          <w:rFonts w:hint="eastAsia" w:ascii="仿宋_GB2312" w:hAnsi="仿宋_GB2312" w:eastAsia="仿宋_GB2312" w:cs="仿宋_GB2312"/>
          <w:color w:val="000000"/>
          <w:sz w:val="32"/>
          <w:szCs w:val="32"/>
          <w:highlight w:val="none"/>
        </w:rPr>
        <w:t>对符合奖补条件的企业进行公示，公示无异议后，向财政部门提出</w:t>
      </w:r>
      <w:r>
        <w:rPr>
          <w:rFonts w:hint="eastAsia" w:ascii="仿宋_GB2312" w:hAnsi="仿宋_GB2312" w:eastAsia="仿宋_GB2312" w:cs="仿宋_GB2312"/>
          <w:color w:val="000000"/>
          <w:sz w:val="32"/>
          <w:szCs w:val="32"/>
          <w:highlight w:val="none"/>
          <w:lang w:eastAsia="zh-CN"/>
        </w:rPr>
        <w:t>拨付</w:t>
      </w:r>
      <w:r>
        <w:rPr>
          <w:rFonts w:hint="eastAsia" w:ascii="仿宋_GB2312" w:hAnsi="仿宋_GB2312" w:eastAsia="仿宋_GB2312" w:cs="仿宋_GB2312"/>
          <w:color w:val="000000"/>
          <w:sz w:val="32"/>
          <w:szCs w:val="32"/>
          <w:highlight w:val="none"/>
        </w:rPr>
        <w:t>奖补资金的申请。</w:t>
      </w:r>
    </w:p>
    <w:p w14:paraId="34D1540A">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七、相关要求</w:t>
      </w:r>
    </w:p>
    <w:p w14:paraId="708BD96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各级民营经济主管部门要积极作为，主动服务，做好培育服务工作。</w:t>
      </w:r>
    </w:p>
    <w:p w14:paraId="460DEFB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一要建立股改企业培育库。</w:t>
      </w:r>
      <w:r>
        <w:rPr>
          <w:rFonts w:hint="eastAsia" w:ascii="仿宋_GB2312" w:hAnsi="仿宋_GB2312" w:eastAsia="仿宋_GB2312" w:cs="仿宋_GB2312"/>
          <w:b w:val="0"/>
          <w:bCs w:val="0"/>
          <w:sz w:val="32"/>
          <w:szCs w:val="32"/>
          <w:highlight w:val="none"/>
          <w:lang w:val="en-US" w:eastAsia="zh-CN"/>
        </w:rPr>
        <w:t>经与省地方金融管理局协商，由省民营经济发展局建立省级股改企业培育库，作为省上市挂牌后备企业资源库的基础库和储备库，从中选择有上市意愿且符合相关条件的企业向省地方金融管理局推荐加入</w:t>
      </w:r>
      <w:r>
        <w:rPr>
          <w:rFonts w:hint="eastAsia" w:ascii="仿宋_GB2312" w:hAnsi="仿宋_GB2312" w:eastAsia="仿宋_GB2312" w:cs="仿宋_GB2312"/>
          <w:b w:val="0"/>
          <w:bCs w:val="0"/>
          <w:i w:val="0"/>
          <w:iCs w:val="0"/>
          <w:color w:val="auto"/>
          <w:kern w:val="2"/>
          <w:sz w:val="32"/>
          <w:szCs w:val="32"/>
          <w:highlight w:val="none"/>
        </w:rPr>
        <w:t>省上市挂牌后备企业资源库</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u w:val="none"/>
          <w:lang w:val="en-US" w:eastAsia="zh-CN"/>
        </w:rPr>
        <w:t>各级民营经济主管部门要建立股改企业培育库</w:t>
      </w:r>
      <w:r>
        <w:rPr>
          <w:rFonts w:hint="eastAsia" w:ascii="仿宋_GB2312" w:hAnsi="仿宋_GB2312" w:eastAsia="仿宋_GB2312" w:cs="仿宋_GB2312"/>
          <w:b w:val="0"/>
          <w:bCs w:val="0"/>
          <w:sz w:val="32"/>
          <w:szCs w:val="32"/>
          <w:highlight w:val="none"/>
          <w:lang w:val="en-US" w:eastAsia="zh-CN"/>
        </w:rPr>
        <w:t>，明确培育方向</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b w:val="0"/>
          <w:bCs w:val="0"/>
          <w:sz w:val="32"/>
          <w:szCs w:val="32"/>
          <w:highlight w:val="none"/>
          <w:lang w:val="en-US" w:eastAsia="zh-CN"/>
        </w:rPr>
        <w:t>及时指导企业股改，掌握进展情况。确保</w:t>
      </w:r>
      <w:r>
        <w:rPr>
          <w:rFonts w:hint="eastAsia" w:ascii="仿宋_GB2312" w:hAnsi="仿宋_GB2312" w:eastAsia="仿宋_GB2312" w:cs="仿宋_GB2312"/>
          <w:b w:val="0"/>
          <w:bCs w:val="0"/>
          <w:sz w:val="32"/>
          <w:szCs w:val="32"/>
          <w:highlight w:val="none"/>
          <w:u w:val="none"/>
          <w:lang w:val="en-US" w:eastAsia="zh-CN"/>
        </w:rPr>
        <w:t>企业</w:t>
      </w:r>
      <w:r>
        <w:rPr>
          <w:rFonts w:hint="eastAsia" w:ascii="仿宋_GB2312" w:hAnsi="仿宋_GB2312" w:eastAsia="仿宋_GB2312" w:cs="仿宋_GB2312"/>
          <w:b w:val="0"/>
          <w:bCs w:val="0"/>
          <w:sz w:val="32"/>
          <w:szCs w:val="32"/>
          <w:highlight w:val="none"/>
          <w:lang w:val="en-US" w:eastAsia="zh-CN"/>
        </w:rPr>
        <w:t>高质量、规范化完成股改。</w:t>
      </w:r>
    </w:p>
    <w:p w14:paraId="21354D8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none"/>
          <w:u w:val="single"/>
          <w:lang w:eastAsia="zh-CN"/>
        </w:rPr>
      </w:pPr>
      <w:r>
        <w:rPr>
          <w:rFonts w:hint="eastAsia" w:ascii="仿宋_GB2312" w:hAnsi="仿宋_GB2312" w:eastAsia="仿宋_GB2312" w:cs="仿宋_GB2312"/>
          <w:b/>
          <w:bCs/>
          <w:color w:val="000000"/>
          <w:sz w:val="32"/>
          <w:szCs w:val="32"/>
          <w:highlight w:val="none"/>
          <w:lang w:eastAsia="zh-CN"/>
        </w:rPr>
        <w:t>二要开展政策宣传。</w:t>
      </w:r>
      <w:r>
        <w:rPr>
          <w:rFonts w:hint="eastAsia" w:ascii="仿宋_GB2312" w:hAnsi="仿宋_GB2312" w:eastAsia="仿宋_GB2312" w:cs="仿宋_GB2312"/>
          <w:b w:val="0"/>
          <w:bCs w:val="0"/>
          <w:color w:val="000000"/>
          <w:sz w:val="32"/>
          <w:szCs w:val="32"/>
          <w:highlight w:val="none"/>
          <w:lang w:eastAsia="zh-CN"/>
        </w:rPr>
        <w:t>大力宣传开展</w:t>
      </w:r>
      <w:r>
        <w:rPr>
          <w:rFonts w:hint="eastAsia" w:ascii="仿宋_GB2312" w:hAnsi="仿宋_GB2312" w:eastAsia="仿宋_GB2312" w:cs="仿宋_GB2312"/>
          <w:b w:val="0"/>
          <w:bCs w:val="0"/>
          <w:i w:val="0"/>
          <w:iCs w:val="0"/>
          <w:color w:val="000000"/>
          <w:sz w:val="32"/>
          <w:szCs w:val="32"/>
          <w:highlight w:val="none"/>
          <w:lang w:eastAsia="zh-CN"/>
        </w:rPr>
        <w:t>股改</w:t>
      </w:r>
      <w:r>
        <w:rPr>
          <w:rFonts w:hint="eastAsia" w:ascii="仿宋_GB2312" w:hAnsi="仿宋_GB2312" w:eastAsia="仿宋_GB2312" w:cs="仿宋_GB2312"/>
          <w:b w:val="0"/>
          <w:bCs w:val="0"/>
          <w:color w:val="000000"/>
          <w:sz w:val="32"/>
          <w:szCs w:val="32"/>
          <w:highlight w:val="none"/>
          <w:lang w:eastAsia="zh-CN"/>
        </w:rPr>
        <w:t>的重要意义，引导企业通过股改切实提高管理水平，规范企业管理行为，破解企业与金融机构的信息不对称问题，提高企业融资能力。</w:t>
      </w:r>
      <w:r>
        <w:rPr>
          <w:rFonts w:hint="eastAsia" w:ascii="仿宋_GB2312" w:hAnsi="仿宋_GB2312" w:eastAsia="仿宋_GB2312" w:cs="仿宋_GB2312"/>
          <w:color w:val="000000"/>
          <w:sz w:val="32"/>
          <w:szCs w:val="32"/>
          <w:highlight w:val="none"/>
          <w:lang w:eastAsia="zh-CN"/>
        </w:rPr>
        <w:t>以成功的实例增强企业的认知度和参与度，带动更多民营中小企业进行</w:t>
      </w:r>
      <w:r>
        <w:rPr>
          <w:rFonts w:hint="eastAsia" w:ascii="仿宋_GB2312" w:hAnsi="仿宋_GB2312" w:eastAsia="仿宋_GB2312" w:cs="仿宋_GB2312"/>
          <w:b w:val="0"/>
          <w:bCs w:val="0"/>
          <w:i w:val="0"/>
          <w:iCs w:val="0"/>
          <w:color w:val="000000"/>
          <w:sz w:val="32"/>
          <w:szCs w:val="32"/>
          <w:highlight w:val="none"/>
          <w:lang w:eastAsia="zh-CN"/>
        </w:rPr>
        <w:t>股改，</w:t>
      </w:r>
      <w:r>
        <w:rPr>
          <w:rFonts w:hint="eastAsia" w:ascii="仿宋_GB2312" w:hAnsi="仿宋_GB2312" w:eastAsia="仿宋_GB2312" w:cs="仿宋_GB2312"/>
          <w:b w:val="0"/>
          <w:bCs w:val="0"/>
          <w:color w:val="000000"/>
          <w:sz w:val="32"/>
          <w:szCs w:val="32"/>
          <w:highlight w:val="none"/>
          <w:lang w:eastAsia="zh-CN"/>
        </w:rPr>
        <w:t>确保</w:t>
      </w:r>
      <w:r>
        <w:rPr>
          <w:rFonts w:hint="eastAsia" w:ascii="仿宋_GB2312" w:hAnsi="仿宋_GB2312" w:eastAsia="仿宋_GB2312" w:cs="仿宋_GB2312"/>
          <w:b w:val="0"/>
          <w:bCs w:val="0"/>
          <w:color w:val="auto"/>
          <w:kern w:val="2"/>
          <w:sz w:val="32"/>
          <w:szCs w:val="32"/>
          <w:lang w:val="en-US" w:eastAsia="zh-CN" w:bidi="ar-SA"/>
        </w:rPr>
        <w:t>目标任务</w:t>
      </w:r>
      <w:r>
        <w:rPr>
          <w:rFonts w:hint="eastAsia" w:ascii="仿宋_GB2312" w:hAnsi="仿宋_GB2312" w:eastAsia="仿宋_GB2312" w:cs="仿宋_GB2312"/>
          <w:b w:val="0"/>
          <w:bCs w:val="0"/>
          <w:color w:val="000000"/>
          <w:sz w:val="32"/>
          <w:szCs w:val="32"/>
          <w:highlight w:val="none"/>
          <w:lang w:eastAsia="zh-CN"/>
        </w:rPr>
        <w:t>圆满完成</w:t>
      </w:r>
      <w:r>
        <w:rPr>
          <w:rFonts w:hint="eastAsia" w:ascii="仿宋_GB2312" w:hAnsi="仿宋_GB2312" w:eastAsia="仿宋_GB2312" w:cs="仿宋_GB2312"/>
          <w:b/>
          <w:bCs/>
          <w:color w:val="000000"/>
          <w:sz w:val="32"/>
          <w:szCs w:val="32"/>
          <w:highlight w:val="none"/>
          <w:u w:val="none"/>
          <w:lang w:eastAsia="zh-CN"/>
        </w:rPr>
        <w:t>。</w:t>
      </w:r>
    </w:p>
    <w:p w14:paraId="06E7887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sz w:val="32"/>
          <w:szCs w:val="32"/>
          <w:highlight w:val="none"/>
          <w:lang w:val="en-US" w:eastAsia="zh-CN"/>
        </w:rPr>
        <w:t>三要做好协调服务。</w:t>
      </w:r>
      <w:r>
        <w:rPr>
          <w:rFonts w:hint="eastAsia" w:ascii="仿宋_GB2312" w:hAnsi="仿宋_GB2312" w:eastAsia="仿宋_GB2312" w:cs="仿宋_GB2312"/>
          <w:b w:val="0"/>
          <w:bCs w:val="0"/>
          <w:sz w:val="32"/>
          <w:szCs w:val="32"/>
          <w:highlight w:val="none"/>
          <w:lang w:val="en-US" w:eastAsia="zh-CN"/>
        </w:rPr>
        <w:t>对纳入股改培育库的企业要加强工作指导和日常服务，组织企业参加</w:t>
      </w:r>
      <w:r>
        <w:rPr>
          <w:rFonts w:hint="eastAsia" w:ascii="仿宋_GB2312" w:hAnsi="仿宋_GB2312" w:eastAsia="仿宋_GB2312" w:cs="仿宋_GB2312"/>
          <w:b w:val="0"/>
          <w:bCs w:val="0"/>
          <w:i w:val="0"/>
          <w:iCs w:val="0"/>
          <w:color w:val="000000"/>
          <w:sz w:val="32"/>
          <w:szCs w:val="32"/>
          <w:highlight w:val="none"/>
          <w:u w:val="none"/>
          <w:lang w:eastAsia="zh-CN"/>
        </w:rPr>
        <w:t>股改</w:t>
      </w:r>
      <w:r>
        <w:rPr>
          <w:rFonts w:hint="eastAsia" w:ascii="仿宋_GB2312" w:hAnsi="仿宋_GB2312" w:eastAsia="仿宋_GB2312" w:cs="仿宋_GB2312"/>
          <w:color w:val="000000"/>
          <w:sz w:val="32"/>
          <w:szCs w:val="32"/>
          <w:highlight w:val="none"/>
          <w:lang w:eastAsia="zh-CN"/>
        </w:rPr>
        <w:t>及金融知识普及教育培训。</w:t>
      </w:r>
      <w:r>
        <w:rPr>
          <w:rFonts w:hint="eastAsia" w:ascii="仿宋_GB2312" w:hAnsi="仿宋_GB2312" w:eastAsia="仿宋_GB2312" w:cs="仿宋_GB2312"/>
          <w:b w:val="0"/>
          <w:bCs w:val="0"/>
          <w:sz w:val="32"/>
          <w:szCs w:val="32"/>
          <w:highlight w:val="none"/>
          <w:lang w:val="en-US" w:eastAsia="zh-CN"/>
        </w:rPr>
        <w:t>引导企业正确认识股改目的，</w:t>
      </w:r>
      <w:r>
        <w:rPr>
          <w:rFonts w:hint="eastAsia" w:ascii="仿宋_GB2312" w:hAnsi="仿宋_GB2312" w:eastAsia="仿宋_GB2312" w:cs="仿宋_GB2312"/>
          <w:b w:val="0"/>
          <w:bCs w:val="0"/>
          <w:color w:val="000000"/>
          <w:sz w:val="32"/>
          <w:szCs w:val="32"/>
          <w:highlight w:val="none"/>
        </w:rPr>
        <w:t>协调相关部门解决企业改制过程中出现的问题</w:t>
      </w:r>
      <w:r>
        <w:rPr>
          <w:rFonts w:hint="eastAsia" w:ascii="仿宋_GB2312" w:hAnsi="仿宋_GB2312" w:eastAsia="仿宋_GB2312" w:cs="仿宋_GB2312"/>
          <w:b w:val="0"/>
          <w:bCs w:val="0"/>
          <w:color w:val="000000"/>
          <w:sz w:val="32"/>
          <w:szCs w:val="32"/>
          <w:highlight w:val="none"/>
          <w:lang w:eastAsia="zh-CN"/>
        </w:rPr>
        <w:t>，努力帮助企业完成股改。</w:t>
      </w:r>
      <w:r>
        <w:rPr>
          <w:rFonts w:hint="eastAsia" w:ascii="仿宋_GB2312" w:hAnsi="仿宋_GB2312" w:eastAsia="仿宋_GB2312" w:cs="仿宋_GB2312"/>
          <w:color w:val="000000"/>
          <w:sz w:val="32"/>
          <w:szCs w:val="32"/>
          <w:highlight w:val="none"/>
          <w:lang w:eastAsia="zh-CN"/>
        </w:rPr>
        <w:t>对已经完成股改的企业要加强</w:t>
      </w:r>
      <w:r>
        <w:rPr>
          <w:rFonts w:hint="eastAsia" w:ascii="仿宋_GB2312" w:hAnsi="仿宋_GB2312" w:eastAsia="仿宋_GB2312" w:cs="仿宋_GB2312"/>
          <w:color w:val="auto"/>
          <w:sz w:val="32"/>
          <w:szCs w:val="32"/>
          <w:highlight w:val="none"/>
          <w:lang w:eastAsia="zh-CN"/>
        </w:rPr>
        <w:t>跟踪服务，纳入当地重点联系企业库，</w:t>
      </w:r>
      <w:r>
        <w:rPr>
          <w:rFonts w:hint="eastAsia" w:ascii="仿宋_GB2312" w:hAnsi="仿宋_GB2312" w:eastAsia="仿宋_GB2312" w:cs="仿宋_GB2312"/>
          <w:color w:val="000000"/>
          <w:sz w:val="32"/>
          <w:szCs w:val="32"/>
          <w:highlight w:val="none"/>
          <w:lang w:eastAsia="zh-CN"/>
        </w:rPr>
        <w:t>加强企业质量、品牌、标准、数字化转型、诚信建设等，常态化举办政银企对接活动，帮</w:t>
      </w:r>
      <w:r>
        <w:rPr>
          <w:rFonts w:hint="eastAsia" w:ascii="仿宋_GB2312" w:hAnsi="仿宋_GB2312" w:eastAsia="仿宋_GB2312" w:cs="仿宋_GB2312"/>
          <w:color w:val="000000"/>
          <w:sz w:val="32"/>
          <w:szCs w:val="32"/>
          <w:highlight w:val="none"/>
        </w:rPr>
        <w:t>助</w:t>
      </w:r>
      <w:r>
        <w:rPr>
          <w:rFonts w:hint="eastAsia" w:ascii="仿宋_GB2312" w:hAnsi="仿宋_GB2312" w:eastAsia="仿宋_GB2312" w:cs="仿宋_GB2312"/>
          <w:color w:val="000000"/>
          <w:sz w:val="32"/>
          <w:szCs w:val="32"/>
          <w:highlight w:val="none"/>
          <w:lang w:eastAsia="zh-CN"/>
        </w:rPr>
        <w:t>企业</w:t>
      </w:r>
      <w:r>
        <w:rPr>
          <w:rFonts w:hint="eastAsia" w:ascii="仿宋_GB2312" w:hAnsi="仿宋_GB2312" w:eastAsia="仿宋_GB2312" w:cs="仿宋_GB2312"/>
          <w:color w:val="000000"/>
          <w:sz w:val="32"/>
          <w:szCs w:val="32"/>
          <w:highlight w:val="none"/>
        </w:rPr>
        <w:t>对接不同层次的资本市场，</w:t>
      </w:r>
      <w:r>
        <w:rPr>
          <w:rFonts w:hint="eastAsia" w:ascii="仿宋_GB2312" w:hAnsi="仿宋_GB2312" w:eastAsia="仿宋_GB2312" w:cs="仿宋_GB2312"/>
          <w:color w:val="000000"/>
          <w:sz w:val="32"/>
          <w:szCs w:val="32"/>
          <w:highlight w:val="none"/>
          <w:lang w:eastAsia="zh-CN"/>
        </w:rPr>
        <w:t>助力我省民营中小企业高质量发展。</w:t>
      </w:r>
    </w:p>
    <w:p w14:paraId="6081A6D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highlight w:val="none"/>
          <w:lang w:val="en-US" w:eastAsia="zh-CN"/>
        </w:rPr>
        <w:t>四是加强资金引导。</w:t>
      </w:r>
      <w:r>
        <w:rPr>
          <w:rFonts w:hint="eastAsia" w:ascii="仿宋_GB2312" w:hAnsi="仿宋_GB2312" w:eastAsia="仿宋_GB2312" w:cs="仿宋_GB2312"/>
          <w:color w:val="auto"/>
          <w:kern w:val="2"/>
          <w:sz w:val="32"/>
          <w:szCs w:val="32"/>
          <w:lang w:val="en-US" w:eastAsia="zh-CN" w:bidi="ar-SA"/>
        </w:rPr>
        <w:t>按照中共山西省委、山西省人民政府《关于支持民营经济发展的若干意见》（晋发〔2018〕37号）和《关于印发&lt;山西省促进民营经济发展壮大行动方案&gt;的通知》（晋发〔2024〕11号）的要求，对当年完成股份制改造</w:t>
      </w:r>
      <w:r>
        <w:rPr>
          <w:rFonts w:hint="eastAsia" w:ascii="仿宋_GB2312" w:hAnsi="仿宋_GB2312" w:eastAsia="仿宋_GB2312" w:cs="仿宋_GB2312"/>
          <w:b w:val="0"/>
          <w:bCs w:val="0"/>
          <w:color w:val="auto"/>
          <w:kern w:val="2"/>
          <w:sz w:val="32"/>
          <w:szCs w:val="32"/>
          <w:lang w:val="en-US" w:eastAsia="zh-CN" w:bidi="ar-SA"/>
        </w:rPr>
        <w:t>并入库的民营中小企业，</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rPr>
        <w:t>省级财政奖励50万元</w:t>
      </w:r>
      <w:r>
        <w:rPr>
          <w:rFonts w:hint="eastAsia" w:ascii="仿宋_GB2312" w:hAnsi="仿宋_GB2312" w:eastAsia="仿宋_GB2312" w:cs="仿宋_GB2312"/>
          <w:color w:val="auto"/>
          <w:sz w:val="32"/>
          <w:szCs w:val="32"/>
          <w:lang w:val="en-US" w:eastAsia="zh-CN"/>
        </w:rPr>
        <w:t>。</w:t>
      </w:r>
    </w:p>
    <w:p w14:paraId="4C755CB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firstLine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五是强化监督管理。</w:t>
      </w:r>
      <w:r>
        <w:rPr>
          <w:rFonts w:hint="eastAsia" w:ascii="Times New Roman" w:hAnsi="Times New Roman" w:eastAsia="仿宋_GB2312" w:cs="Times New Roman"/>
          <w:color w:val="auto"/>
          <w:sz w:val="32"/>
          <w:szCs w:val="32"/>
          <w:lang w:val="en-US" w:eastAsia="zh-CN"/>
        </w:rPr>
        <w:t>各级民营经济主管部门在指导企业股改过程中，</w:t>
      </w:r>
      <w:r>
        <w:rPr>
          <w:rFonts w:hint="eastAsia" w:ascii="Times New Roman" w:hAnsi="Times New Roman" w:eastAsia="仿宋_GB2312" w:cs="Times New Roman"/>
          <w:b w:val="0"/>
          <w:bCs w:val="0"/>
          <w:color w:val="auto"/>
          <w:sz w:val="32"/>
          <w:szCs w:val="32"/>
          <w:u w:val="none"/>
          <w:lang w:val="en-US" w:eastAsia="zh-CN"/>
        </w:rPr>
        <w:t>要引导企业真正改、规范改。</w:t>
      </w:r>
      <w:r>
        <w:rPr>
          <w:rFonts w:hint="eastAsia" w:ascii="仿宋_GB2312" w:hAnsi="仿宋_GB2312" w:eastAsia="仿宋_GB2312" w:cs="仿宋_GB2312"/>
          <w:b w:val="0"/>
          <w:bCs w:val="0"/>
          <w:i w:val="0"/>
          <w:iCs w:val="0"/>
          <w:color w:val="auto"/>
          <w:kern w:val="2"/>
          <w:sz w:val="32"/>
          <w:szCs w:val="32"/>
          <w:highlight w:val="none"/>
          <w:lang w:eastAsia="zh-CN"/>
        </w:rPr>
        <w:t>如发现企业在申报过程中有弄虚作假情形的，追究相应责任；</w:t>
      </w:r>
      <w:r>
        <w:rPr>
          <w:rFonts w:hint="eastAsia" w:ascii="Times New Roman" w:hAnsi="Times New Roman" w:eastAsia="仿宋_GB2312" w:cs="Times New Roman"/>
          <w:b w:val="0"/>
          <w:bCs w:val="0"/>
          <w:color w:val="auto"/>
          <w:sz w:val="32"/>
          <w:szCs w:val="32"/>
          <w:lang w:val="en-US" w:eastAsia="zh-CN"/>
        </w:rPr>
        <w:t>如发现参与企业股改的各类专业服务机构有帮助企业资料造假或存在造假行为的，除追究相关法律责任以外，</w:t>
      </w:r>
      <w:r>
        <w:rPr>
          <w:rFonts w:hint="eastAsia" w:ascii="Times New Roman" w:hAnsi="Times New Roman" w:eastAsia="仿宋_GB2312" w:cs="Times New Roman"/>
          <w:color w:val="auto"/>
          <w:sz w:val="32"/>
          <w:szCs w:val="32"/>
          <w:lang w:val="en-US" w:eastAsia="zh-CN"/>
        </w:rPr>
        <w:t>列入失信名单进行通报，今后三年内不得参加全省民营经济系统各项业务工作。</w:t>
      </w:r>
    </w:p>
    <w:p w14:paraId="0D46446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firstLine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14:paraId="4AD6251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rPr>
      </w:pPr>
    </w:p>
    <w:sectPr>
      <w:footerReference r:id="rId3" w:type="default"/>
      <w:pgSz w:w="11906" w:h="16838"/>
      <w:pgMar w:top="1984" w:right="1587" w:bottom="1871" w:left="1587" w:header="851" w:footer="992" w:gutter="0"/>
      <w:pgNumType w:fmt="numberInDash"/>
      <w:cols w:space="720" w:num="1"/>
      <w:rtlGutter w:val="0"/>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25C8">
    <w:pPr>
      <w:pStyle w:val="3"/>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3F94BC">
                          <w:pPr>
                            <w:pStyle w:val="3"/>
                            <w:pBdr>
                              <w:top w:val="none" w:color="auto" w:sz="0" w:space="0"/>
                              <w:left w:val="none" w:color="auto" w:sz="0" w:space="0"/>
                              <w:bottom w:val="none" w:color="auto" w:sz="0" w:space="0"/>
                              <w:right w:val="none" w:color="auto" w:sz="0" w:space="0"/>
                              <w:between w:val="none" w:color="auto" w:sz="0" w:space="0"/>
                            </w:pBdr>
                            <w:spacing w:after="0" w:afterLines="0"/>
                            <w:rPr>
                              <w:sz w:val="24"/>
                              <w:szCs w:val="24"/>
                            </w:rPr>
                          </w:pPr>
                          <w:r>
                            <w:rPr>
                              <w:sz w:val="28"/>
                            </w:rPr>
                            <w:fldChar w:fldCharType="begin"/>
                          </w:r>
                          <w:r>
                            <w:rPr>
                              <w:rStyle w:val="7"/>
                              <w:sz w:val="28"/>
                            </w:rPr>
                            <w:instrText xml:space="preserve"> PAGE  </w:instrText>
                          </w:r>
                          <w:r>
                            <w:rPr>
                              <w:sz w:val="28"/>
                            </w:rPr>
                            <w:fldChar w:fldCharType="separate"/>
                          </w:r>
                          <w:r>
                            <w:rPr>
                              <w:rStyle w:val="7"/>
                              <w:sz w:val="28"/>
                            </w:rPr>
                            <w:t>- 1 -</w:t>
                          </w:r>
                          <w:r>
                            <w:rPr>
                              <w:sz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53F94BC">
                    <w:pPr>
                      <w:pStyle w:val="3"/>
                      <w:pBdr>
                        <w:top w:val="none" w:color="auto" w:sz="0" w:space="0"/>
                        <w:left w:val="none" w:color="auto" w:sz="0" w:space="0"/>
                        <w:bottom w:val="none" w:color="auto" w:sz="0" w:space="0"/>
                        <w:right w:val="none" w:color="auto" w:sz="0" w:space="0"/>
                        <w:between w:val="none" w:color="auto" w:sz="0" w:space="0"/>
                      </w:pBdr>
                      <w:spacing w:after="0" w:afterLines="0"/>
                      <w:rPr>
                        <w:sz w:val="24"/>
                        <w:szCs w:val="24"/>
                      </w:rPr>
                    </w:pPr>
                    <w:r>
                      <w:rPr>
                        <w:sz w:val="28"/>
                      </w:rPr>
                      <w:fldChar w:fldCharType="begin"/>
                    </w:r>
                    <w:r>
                      <w:rPr>
                        <w:rStyle w:val="7"/>
                        <w:sz w:val="28"/>
                      </w:rPr>
                      <w:instrText xml:space="preserve"> PAGE  </w:instrText>
                    </w:r>
                    <w:r>
                      <w:rPr>
                        <w:sz w:val="28"/>
                      </w:rPr>
                      <w:fldChar w:fldCharType="separate"/>
                    </w:r>
                    <w:r>
                      <w:rPr>
                        <w:rStyle w:val="7"/>
                        <w:sz w:val="28"/>
                      </w:rPr>
                      <w:t>- 1 -</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F7DB3"/>
    <w:rsid w:val="0D57C2BD"/>
    <w:rsid w:val="0FFD8E10"/>
    <w:rsid w:val="1F1FC986"/>
    <w:rsid w:val="1F2F99D6"/>
    <w:rsid w:val="23FDEF19"/>
    <w:rsid w:val="2D65118E"/>
    <w:rsid w:val="2EF75497"/>
    <w:rsid w:val="2FD29471"/>
    <w:rsid w:val="31776456"/>
    <w:rsid w:val="32FFA474"/>
    <w:rsid w:val="337B1B52"/>
    <w:rsid w:val="39F8A907"/>
    <w:rsid w:val="3B1FBC74"/>
    <w:rsid w:val="3BF60A65"/>
    <w:rsid w:val="3BFB0958"/>
    <w:rsid w:val="3D7F7352"/>
    <w:rsid w:val="3DBD99A2"/>
    <w:rsid w:val="3F1F8706"/>
    <w:rsid w:val="3F7792EA"/>
    <w:rsid w:val="3FBE22DC"/>
    <w:rsid w:val="3FCE650D"/>
    <w:rsid w:val="4DFE6B3E"/>
    <w:rsid w:val="4FE38D79"/>
    <w:rsid w:val="4FFFE741"/>
    <w:rsid w:val="51734BAC"/>
    <w:rsid w:val="59FE55B6"/>
    <w:rsid w:val="5EF7D4C6"/>
    <w:rsid w:val="5FCF8DA3"/>
    <w:rsid w:val="5FCFECC1"/>
    <w:rsid w:val="5FF7E675"/>
    <w:rsid w:val="66FB000A"/>
    <w:rsid w:val="6F3DCA04"/>
    <w:rsid w:val="6F7B00BB"/>
    <w:rsid w:val="6F9EFF66"/>
    <w:rsid w:val="6FD3CF54"/>
    <w:rsid w:val="6FFF9E86"/>
    <w:rsid w:val="71DE9DAE"/>
    <w:rsid w:val="73F7FFBC"/>
    <w:rsid w:val="767F8C7A"/>
    <w:rsid w:val="777F80EC"/>
    <w:rsid w:val="77D89E36"/>
    <w:rsid w:val="77F784DC"/>
    <w:rsid w:val="77FB6C90"/>
    <w:rsid w:val="77FF6F7C"/>
    <w:rsid w:val="795F7DB3"/>
    <w:rsid w:val="7AC87FB2"/>
    <w:rsid w:val="7BABEDB5"/>
    <w:rsid w:val="7BE9616A"/>
    <w:rsid w:val="7BFE995E"/>
    <w:rsid w:val="7BFF0B82"/>
    <w:rsid w:val="7BFF1D2B"/>
    <w:rsid w:val="7D2A3D6B"/>
    <w:rsid w:val="7DAB6A2E"/>
    <w:rsid w:val="7E493D90"/>
    <w:rsid w:val="7ED7657B"/>
    <w:rsid w:val="7EEDAD9D"/>
    <w:rsid w:val="7F4FA965"/>
    <w:rsid w:val="7F5F8C0C"/>
    <w:rsid w:val="7F7A152D"/>
    <w:rsid w:val="7FB79426"/>
    <w:rsid w:val="7FD73EE1"/>
    <w:rsid w:val="7FDF2CAF"/>
    <w:rsid w:val="7FF5194D"/>
    <w:rsid w:val="7FFE7327"/>
    <w:rsid w:val="9763C056"/>
    <w:rsid w:val="9DE28072"/>
    <w:rsid w:val="A3EDB71A"/>
    <w:rsid w:val="AC7D23CB"/>
    <w:rsid w:val="AEBB09AC"/>
    <w:rsid w:val="AF7F738B"/>
    <w:rsid w:val="AFA22673"/>
    <w:rsid w:val="AFCF531B"/>
    <w:rsid w:val="AFDFA208"/>
    <w:rsid w:val="AFFF278D"/>
    <w:rsid w:val="B1FD1CB7"/>
    <w:rsid w:val="B3D6C700"/>
    <w:rsid w:val="B7DE1CCE"/>
    <w:rsid w:val="BB5E8195"/>
    <w:rsid w:val="BBF61259"/>
    <w:rsid w:val="BCFB0501"/>
    <w:rsid w:val="BD7F2DFB"/>
    <w:rsid w:val="BDEF80FF"/>
    <w:rsid w:val="BE7F4406"/>
    <w:rsid w:val="BEDB3B96"/>
    <w:rsid w:val="BF1BE5A8"/>
    <w:rsid w:val="BF9F67DC"/>
    <w:rsid w:val="BFB7F6BB"/>
    <w:rsid w:val="BFCDF726"/>
    <w:rsid w:val="C77FDD5C"/>
    <w:rsid w:val="CFEF97B1"/>
    <w:rsid w:val="D1FD3091"/>
    <w:rsid w:val="D9FC60F1"/>
    <w:rsid w:val="DAFD67DF"/>
    <w:rsid w:val="DBD7FDD7"/>
    <w:rsid w:val="DCBDB10E"/>
    <w:rsid w:val="DD6F124C"/>
    <w:rsid w:val="DED37526"/>
    <w:rsid w:val="DF7FC348"/>
    <w:rsid w:val="DFFBE0D1"/>
    <w:rsid w:val="DFFC6E43"/>
    <w:rsid w:val="E3F7A499"/>
    <w:rsid w:val="E7F3891A"/>
    <w:rsid w:val="E99F22BD"/>
    <w:rsid w:val="EA7FB1CB"/>
    <w:rsid w:val="EDE64CBE"/>
    <w:rsid w:val="EF4FBA01"/>
    <w:rsid w:val="EF7D4DC0"/>
    <w:rsid w:val="EFCF79D4"/>
    <w:rsid w:val="EFDBB73C"/>
    <w:rsid w:val="EFEF82C3"/>
    <w:rsid w:val="EFF5F75F"/>
    <w:rsid w:val="EFF6F7BA"/>
    <w:rsid w:val="EFFBC10C"/>
    <w:rsid w:val="EFFF397F"/>
    <w:rsid w:val="F2F14F31"/>
    <w:rsid w:val="F2FB4FE9"/>
    <w:rsid w:val="F6FBEC77"/>
    <w:rsid w:val="F70F7E76"/>
    <w:rsid w:val="F71B1BC3"/>
    <w:rsid w:val="F96E0A91"/>
    <w:rsid w:val="F9B7BA3B"/>
    <w:rsid w:val="FBFDF103"/>
    <w:rsid w:val="FBFFC76F"/>
    <w:rsid w:val="FD78DDCE"/>
    <w:rsid w:val="FDBD9B37"/>
    <w:rsid w:val="FE7E7961"/>
    <w:rsid w:val="FEA6B03A"/>
    <w:rsid w:val="FEE50549"/>
    <w:rsid w:val="FEE58708"/>
    <w:rsid w:val="FEF641C3"/>
    <w:rsid w:val="FEFC6302"/>
    <w:rsid w:val="FEFF0561"/>
    <w:rsid w:val="FF7E9A3B"/>
    <w:rsid w:val="FFB537DB"/>
    <w:rsid w:val="FFBBC240"/>
    <w:rsid w:val="FFBDBC8C"/>
    <w:rsid w:val="FFD728BA"/>
    <w:rsid w:val="FFF78C03"/>
    <w:rsid w:val="FFFE161C"/>
    <w:rsid w:val="FFFED6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3081</Words>
  <Characters>3140</Characters>
  <Lines>0</Lines>
  <Paragraphs>0</Paragraphs>
  <TotalTime>9.66666666666667</TotalTime>
  <ScaleCrop>false</ScaleCrop>
  <LinksUpToDate>false</LinksUpToDate>
  <CharactersWithSpaces>3166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2024-04-11T16:47:00Z</dcterms:created>
  <dc:creator>baixin</dc:creator>
  <cp:lastModifiedBy>是彤儿啊</cp:lastModifiedBy>
  <cp:lastPrinted>2024-06-27T00:37:17Z</cp:lastPrinted>
  <dcterms:modified xsi:type="dcterms:W3CDTF">2024-06-27T02:35:02Z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57CA7C0F5FA14F3282A22D7DC0D021B1_13</vt:lpwstr>
  </property>
</Properties>
</file>