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55" w:tblpY="1608"/>
        <w:tblOverlap w:val="never"/>
        <w:tblW w:w="9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212"/>
        <w:gridCol w:w="1130"/>
        <w:gridCol w:w="193"/>
        <w:gridCol w:w="1346"/>
        <w:gridCol w:w="784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2024年上半年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众创空间基本信息表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众创空间名称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运营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服务人员数量（人）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其中：大专以上学历人数（人）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上半年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总收入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上半年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运营成本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众创空间总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面积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㎡）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场地来源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自有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租期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服务场地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提供工位数（个）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开放区域工位数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（个）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宽带网络（兆）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互联网资源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其他硬件设施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科研设施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仪器设备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简式餐饮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公寓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入驻团队及企业数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科技类团队企业数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入驻团队及企业拥有知识产权数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已毕业企业数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聚集创客数量（人）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创业导师数（人）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举办活动场次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配套服务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研发设计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科技中介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金融服务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成果交易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认证检测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种子基金规模（万元）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种子基金已投资额度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其他需要说明的情况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组织推荐单位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5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注：以上所有数据如无特殊标注，均指</w:t>
      </w:r>
      <w:r>
        <w:rPr>
          <w:rFonts w:hint="eastAsia"/>
          <w:lang w:val="en-US" w:eastAsia="zh-CN"/>
        </w:rPr>
        <w:t>2024年6月30日前</w:t>
      </w:r>
      <w:bookmarkStart w:id="0" w:name="_GoBack"/>
      <w:bookmarkEnd w:id="0"/>
    </w:p>
    <w:p/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jUzNjZlOWUwMjhkYjc5MzZiNWMwOWY1ODg2YzEifQ=="/>
  </w:docVars>
  <w:rsids>
    <w:rsidRoot w:val="E99BDB0F"/>
    <w:rsid w:val="1EC34479"/>
    <w:rsid w:val="E99B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0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2024-07-29T16:48:00Z</dcterms:created>
  <dc:creator>user</dc:creator>
  <cp:lastModifiedBy>WPS_1666752338</cp:lastModifiedBy>
  <dcterms:modified xsi:type="dcterms:W3CDTF">2024-07-30T07:37:28Z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459D67953ABC4ACC81E5C3F94A4C07FE_12</vt:lpwstr>
  </property>
</Properties>
</file>