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A2A8C">
      <w:pPr>
        <w:keepNext w:val="0"/>
        <w:keepLines w:val="0"/>
        <w:pageBreakBefore w:val="0"/>
        <w:widowControl w:val="0"/>
        <w:shd w:val="clear" w:color="auto" w:fill="auto"/>
        <w:kinsoku/>
        <w:wordWrap/>
        <w:overflowPunct/>
        <w:topLinePunct w:val="0"/>
        <w:autoSpaceDE/>
        <w:autoSpaceDN/>
        <w:bidi w:val="0"/>
        <w:adjustRightInd/>
        <w:snapToGrid/>
        <w:spacing w:line="500" w:lineRule="exact"/>
        <w:jc w:val="both"/>
        <w:textAlignment w:val="auto"/>
        <w:rPr>
          <w:rFonts w:hint="eastAsia" w:ascii="黑体" w:hAnsi="黑体" w:eastAsia="黑体" w:cs="黑体"/>
          <w:color w:val="000000"/>
          <w:kern w:val="0"/>
          <w:sz w:val="32"/>
          <w:szCs w:val="32"/>
          <w:lang w:val="en-US" w:eastAsia="zh-CN" w:bidi="ar"/>
        </w:rPr>
      </w:pPr>
      <w:bookmarkStart w:id="0" w:name="_GoBack"/>
      <w:bookmarkEnd w:id="0"/>
      <w:r>
        <w:rPr>
          <w:rFonts w:hint="eastAsia" w:ascii="黑体" w:hAnsi="黑体" w:eastAsia="黑体" w:cs="黑体"/>
          <w:color w:val="000000"/>
          <w:kern w:val="0"/>
          <w:sz w:val="32"/>
          <w:szCs w:val="32"/>
          <w:lang w:val="en" w:eastAsia="zh-CN" w:bidi="ar"/>
        </w:rPr>
        <w:t>附件</w:t>
      </w:r>
      <w:r>
        <w:rPr>
          <w:rFonts w:hint="eastAsia" w:ascii="黑体" w:hAnsi="黑体" w:eastAsia="黑体" w:cs="黑体"/>
          <w:color w:val="000000"/>
          <w:kern w:val="0"/>
          <w:sz w:val="32"/>
          <w:szCs w:val="32"/>
          <w:lang w:val="en-US" w:eastAsia="zh-CN" w:bidi="ar"/>
        </w:rPr>
        <w:t>1</w:t>
      </w:r>
    </w:p>
    <w:p w14:paraId="5D52DA80">
      <w:pPr>
        <w:keepNext w:val="0"/>
        <w:keepLines w:val="0"/>
        <w:pageBreakBefore w:val="0"/>
        <w:widowControl w:val="0"/>
        <w:shd w:val="clear" w:color="auto" w:fill="auto"/>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sz w:val="21"/>
          <w:szCs w:val="21"/>
        </w:rPr>
      </w:pPr>
      <w:r>
        <w:rPr>
          <w:rFonts w:hint="eastAsia" w:ascii="方正小标宋简体" w:hAnsi="方正小标宋简体" w:eastAsia="方正小标宋简体" w:cs="方正小标宋简体"/>
          <w:color w:val="000000"/>
          <w:kern w:val="0"/>
          <w:sz w:val="36"/>
          <w:szCs w:val="36"/>
          <w:lang w:val="en" w:eastAsia="zh-CN" w:bidi="ar"/>
        </w:rPr>
        <w:t>太原市重点产业链关键</w:t>
      </w:r>
      <w:r>
        <w:rPr>
          <w:rFonts w:hint="eastAsia" w:ascii="方正小标宋简体" w:hAnsi="方正小标宋简体" w:eastAsia="方正小标宋简体" w:cs="方正小标宋简体"/>
          <w:color w:val="000000"/>
          <w:kern w:val="0"/>
          <w:sz w:val="36"/>
          <w:szCs w:val="36"/>
          <w:lang w:val="en" w:bidi="ar"/>
        </w:rPr>
        <w:t>核心技术攻关“揭榜挂帅”项目信息</w:t>
      </w:r>
    </w:p>
    <w:tbl>
      <w:tblPr>
        <w:tblStyle w:val="10"/>
        <w:tblW w:w="13919" w:type="dxa"/>
        <w:jc w:val="center"/>
        <w:tblLayout w:type="fixed"/>
        <w:tblCellMar>
          <w:top w:w="0" w:type="dxa"/>
          <w:left w:w="108" w:type="dxa"/>
          <w:bottom w:w="0" w:type="dxa"/>
          <w:right w:w="108" w:type="dxa"/>
        </w:tblCellMar>
      </w:tblPr>
      <w:tblGrid>
        <w:gridCol w:w="458"/>
        <w:gridCol w:w="727"/>
        <w:gridCol w:w="709"/>
        <w:gridCol w:w="2551"/>
        <w:gridCol w:w="1976"/>
        <w:gridCol w:w="2275"/>
        <w:gridCol w:w="2315"/>
        <w:gridCol w:w="1025"/>
        <w:gridCol w:w="1138"/>
        <w:gridCol w:w="745"/>
      </w:tblGrid>
      <w:tr w14:paraId="4F6A8C87">
        <w:tblPrEx>
          <w:tblCellMar>
            <w:top w:w="0" w:type="dxa"/>
            <w:left w:w="108" w:type="dxa"/>
            <w:bottom w:w="0" w:type="dxa"/>
            <w:right w:w="108" w:type="dxa"/>
          </w:tblCellMar>
        </w:tblPrEx>
        <w:trPr>
          <w:trHeight w:val="374"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412F1FD8">
            <w:pPr>
              <w:widowControl/>
              <w:shd w:val="clear" w:color="auto" w:fill="auto"/>
              <w:jc w:val="center"/>
              <w:textAlignment w:val="center"/>
              <w:rPr>
                <w:rFonts w:hint="eastAsia" w:ascii="仿宋_GB2312" w:hAnsi="仿宋_GB2312" w:eastAsia="仿宋_GB2312" w:cs="仿宋_GB2312"/>
                <w:b/>
                <w:bCs w:val="0"/>
                <w:color w:val="000000"/>
                <w:sz w:val="21"/>
                <w:szCs w:val="21"/>
              </w:rPr>
            </w:pPr>
            <w:r>
              <w:rPr>
                <w:rFonts w:hint="eastAsia" w:ascii="仿宋_GB2312" w:hAnsi="仿宋_GB2312" w:eastAsia="仿宋_GB2312" w:cs="仿宋_GB2312"/>
                <w:b/>
                <w:bCs w:val="0"/>
                <w:color w:val="000000"/>
                <w:sz w:val="21"/>
                <w:szCs w:val="21"/>
              </w:rPr>
              <w:t>序号</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0993A38E">
            <w:pPr>
              <w:widowControl/>
              <w:shd w:val="clear" w:color="auto" w:fill="auto"/>
              <w:jc w:val="center"/>
              <w:textAlignment w:val="center"/>
              <w:rPr>
                <w:rFonts w:hint="eastAsia" w:ascii="仿宋_GB2312" w:hAnsi="仿宋_GB2312" w:eastAsia="仿宋_GB2312" w:cs="仿宋_GB2312"/>
                <w:b/>
                <w:bCs w:val="0"/>
                <w:color w:val="000000"/>
                <w:sz w:val="21"/>
                <w:szCs w:val="21"/>
              </w:rPr>
            </w:pPr>
            <w:r>
              <w:rPr>
                <w:rFonts w:hint="eastAsia" w:ascii="仿宋_GB2312" w:hAnsi="仿宋_GB2312" w:eastAsia="仿宋_GB2312" w:cs="仿宋_GB2312"/>
                <w:b/>
                <w:bCs w:val="0"/>
                <w:color w:val="000000"/>
                <w:kern w:val="0"/>
                <w:sz w:val="21"/>
                <w:szCs w:val="21"/>
              </w:rPr>
              <w:t>出题企业</w:t>
            </w:r>
          </w:p>
        </w:tc>
        <w:tc>
          <w:tcPr>
            <w:tcW w:w="709" w:type="dxa"/>
            <w:tcBorders>
              <w:top w:val="single" w:color="000000" w:sz="4" w:space="0"/>
              <w:left w:val="nil"/>
              <w:bottom w:val="single" w:color="000000" w:sz="4" w:space="0"/>
              <w:right w:val="single" w:color="000000" w:sz="4" w:space="0"/>
            </w:tcBorders>
            <w:noWrap w:val="0"/>
            <w:vAlign w:val="center"/>
          </w:tcPr>
          <w:p w14:paraId="13EFC267">
            <w:pPr>
              <w:widowControl/>
              <w:shd w:val="clear" w:color="auto" w:fill="auto"/>
              <w:jc w:val="center"/>
              <w:textAlignment w:val="center"/>
              <w:rPr>
                <w:rFonts w:hint="eastAsia" w:ascii="仿宋_GB2312" w:hAnsi="仿宋_GB2312" w:eastAsia="仿宋_GB2312" w:cs="仿宋_GB2312"/>
                <w:b/>
                <w:bCs w:val="0"/>
                <w:color w:val="000000"/>
                <w:sz w:val="21"/>
                <w:szCs w:val="21"/>
              </w:rPr>
            </w:pPr>
            <w:r>
              <w:rPr>
                <w:rFonts w:hint="eastAsia" w:ascii="仿宋_GB2312" w:hAnsi="仿宋_GB2312" w:eastAsia="仿宋_GB2312" w:cs="仿宋_GB2312"/>
                <w:b/>
                <w:bCs w:val="0"/>
                <w:color w:val="000000"/>
                <w:kern w:val="0"/>
                <w:sz w:val="21"/>
                <w:szCs w:val="21"/>
              </w:rPr>
              <w:t>项目名称</w:t>
            </w:r>
          </w:p>
        </w:tc>
        <w:tc>
          <w:tcPr>
            <w:tcW w:w="2551" w:type="dxa"/>
            <w:tcBorders>
              <w:top w:val="single" w:color="000000" w:sz="4" w:space="0"/>
              <w:left w:val="nil"/>
              <w:bottom w:val="single" w:color="000000" w:sz="4" w:space="0"/>
              <w:right w:val="single" w:color="000000" w:sz="4" w:space="0"/>
            </w:tcBorders>
            <w:noWrap w:val="0"/>
            <w:vAlign w:val="center"/>
          </w:tcPr>
          <w:p w14:paraId="639AEE53">
            <w:pPr>
              <w:widowControl/>
              <w:shd w:val="clear" w:color="auto" w:fill="auto"/>
              <w:jc w:val="center"/>
              <w:textAlignment w:val="center"/>
              <w:rPr>
                <w:rFonts w:hint="eastAsia" w:ascii="仿宋_GB2312" w:hAnsi="仿宋_GB2312" w:eastAsia="仿宋_GB2312" w:cs="仿宋_GB2312"/>
                <w:b/>
                <w:bCs w:val="0"/>
                <w:color w:val="000000"/>
                <w:sz w:val="21"/>
                <w:szCs w:val="21"/>
                <w:lang w:eastAsia="zh-CN"/>
              </w:rPr>
            </w:pPr>
            <w:r>
              <w:rPr>
                <w:rFonts w:hint="eastAsia" w:ascii="仿宋_GB2312" w:hAnsi="仿宋_GB2312" w:eastAsia="仿宋_GB2312" w:cs="仿宋_GB2312"/>
                <w:b/>
                <w:bCs w:val="0"/>
                <w:color w:val="000000"/>
                <w:kern w:val="0"/>
                <w:sz w:val="21"/>
                <w:szCs w:val="21"/>
              </w:rPr>
              <w:t>项目研究</w:t>
            </w:r>
            <w:r>
              <w:rPr>
                <w:rFonts w:hint="eastAsia" w:ascii="仿宋_GB2312" w:hAnsi="仿宋_GB2312" w:eastAsia="仿宋_GB2312" w:cs="仿宋_GB2312"/>
                <w:b/>
                <w:bCs w:val="0"/>
                <w:color w:val="000000"/>
                <w:kern w:val="0"/>
                <w:sz w:val="21"/>
                <w:szCs w:val="21"/>
                <w:lang w:eastAsia="zh-CN"/>
              </w:rPr>
              <w:t>内容</w:t>
            </w:r>
          </w:p>
        </w:tc>
        <w:tc>
          <w:tcPr>
            <w:tcW w:w="1976" w:type="dxa"/>
            <w:tcBorders>
              <w:top w:val="single" w:color="000000" w:sz="4" w:space="0"/>
              <w:left w:val="nil"/>
              <w:bottom w:val="single" w:color="000000" w:sz="4" w:space="0"/>
              <w:right w:val="single" w:color="000000" w:sz="4" w:space="0"/>
            </w:tcBorders>
            <w:noWrap w:val="0"/>
            <w:vAlign w:val="center"/>
          </w:tcPr>
          <w:p w14:paraId="1076F408">
            <w:pPr>
              <w:widowControl/>
              <w:shd w:val="clear" w:color="auto" w:fill="auto"/>
              <w:jc w:val="center"/>
              <w:textAlignment w:val="center"/>
              <w:rPr>
                <w:rFonts w:hint="eastAsia" w:ascii="仿宋_GB2312" w:hAnsi="仿宋_GB2312" w:eastAsia="仿宋_GB2312" w:cs="仿宋_GB2312"/>
                <w:b/>
                <w:bCs w:val="0"/>
                <w:color w:val="000000"/>
                <w:sz w:val="21"/>
                <w:szCs w:val="21"/>
              </w:rPr>
            </w:pPr>
            <w:r>
              <w:rPr>
                <w:rFonts w:hint="eastAsia" w:ascii="仿宋_GB2312" w:hAnsi="仿宋_GB2312" w:eastAsia="仿宋_GB2312" w:cs="仿宋_GB2312"/>
                <w:b/>
                <w:bCs w:val="0"/>
                <w:color w:val="000000"/>
                <w:kern w:val="0"/>
                <w:sz w:val="21"/>
                <w:szCs w:val="21"/>
              </w:rPr>
              <w:t>揭榜方任务</w:t>
            </w:r>
          </w:p>
        </w:tc>
        <w:tc>
          <w:tcPr>
            <w:tcW w:w="2275" w:type="dxa"/>
            <w:tcBorders>
              <w:top w:val="single" w:color="000000" w:sz="4" w:space="0"/>
              <w:left w:val="nil"/>
              <w:bottom w:val="single" w:color="000000" w:sz="4" w:space="0"/>
              <w:right w:val="single" w:color="000000" w:sz="4" w:space="0"/>
            </w:tcBorders>
            <w:noWrap w:val="0"/>
            <w:vAlign w:val="center"/>
          </w:tcPr>
          <w:p w14:paraId="4E78D440">
            <w:pPr>
              <w:widowControl/>
              <w:shd w:val="clear" w:color="auto" w:fill="auto"/>
              <w:jc w:val="center"/>
              <w:textAlignment w:val="center"/>
              <w:rPr>
                <w:rFonts w:hint="eastAsia" w:ascii="仿宋_GB2312" w:hAnsi="仿宋_GB2312" w:eastAsia="仿宋_GB2312" w:cs="仿宋_GB2312"/>
                <w:b/>
                <w:bCs w:val="0"/>
                <w:color w:val="000000"/>
                <w:sz w:val="21"/>
                <w:szCs w:val="21"/>
              </w:rPr>
            </w:pPr>
            <w:r>
              <w:rPr>
                <w:rFonts w:hint="eastAsia" w:ascii="仿宋_GB2312" w:hAnsi="仿宋_GB2312" w:eastAsia="仿宋_GB2312" w:cs="仿宋_GB2312"/>
                <w:b/>
                <w:bCs w:val="0"/>
                <w:color w:val="000000"/>
                <w:kern w:val="0"/>
                <w:sz w:val="21"/>
                <w:szCs w:val="21"/>
              </w:rPr>
              <w:t>揭榜技术考核指标</w:t>
            </w:r>
          </w:p>
        </w:tc>
        <w:tc>
          <w:tcPr>
            <w:tcW w:w="2315" w:type="dxa"/>
            <w:tcBorders>
              <w:top w:val="single" w:color="000000" w:sz="4" w:space="0"/>
              <w:left w:val="nil"/>
              <w:bottom w:val="single" w:color="000000" w:sz="4" w:space="0"/>
              <w:right w:val="single" w:color="000000" w:sz="4" w:space="0"/>
            </w:tcBorders>
            <w:noWrap w:val="0"/>
            <w:vAlign w:val="center"/>
          </w:tcPr>
          <w:p w14:paraId="160348EB">
            <w:pPr>
              <w:widowControl/>
              <w:shd w:val="clear" w:color="auto" w:fill="auto"/>
              <w:jc w:val="center"/>
              <w:textAlignment w:val="center"/>
              <w:rPr>
                <w:rFonts w:hint="eastAsia" w:ascii="仿宋_GB2312" w:hAnsi="仿宋_GB2312" w:eastAsia="仿宋_GB2312" w:cs="仿宋_GB2312"/>
                <w:b/>
                <w:bCs w:val="0"/>
                <w:color w:val="000000"/>
                <w:kern w:val="0"/>
                <w:sz w:val="21"/>
                <w:szCs w:val="21"/>
              </w:rPr>
            </w:pPr>
            <w:r>
              <w:rPr>
                <w:rFonts w:hint="eastAsia" w:ascii="仿宋_GB2312" w:hAnsi="仿宋_GB2312" w:eastAsia="仿宋_GB2312" w:cs="仿宋_GB2312"/>
                <w:b/>
                <w:bCs w:val="0"/>
                <w:color w:val="000000"/>
                <w:kern w:val="0"/>
                <w:sz w:val="21"/>
                <w:szCs w:val="21"/>
              </w:rPr>
              <w:t>对揭榜方</w:t>
            </w:r>
            <w:r>
              <w:rPr>
                <w:rFonts w:hint="eastAsia" w:ascii="仿宋_GB2312" w:hAnsi="仿宋_GB2312" w:eastAsia="仿宋_GB2312" w:cs="仿宋_GB2312"/>
                <w:b/>
                <w:bCs w:val="0"/>
                <w:color w:val="000000"/>
                <w:kern w:val="0"/>
                <w:sz w:val="21"/>
                <w:szCs w:val="21"/>
                <w:lang w:eastAsia="zh-CN"/>
              </w:rPr>
              <w:t>条件</w:t>
            </w:r>
            <w:r>
              <w:rPr>
                <w:rFonts w:hint="eastAsia" w:ascii="仿宋_GB2312" w:hAnsi="仿宋_GB2312" w:eastAsia="仿宋_GB2312" w:cs="仿宋_GB2312"/>
                <w:b/>
                <w:bCs w:val="0"/>
                <w:color w:val="000000"/>
                <w:kern w:val="0"/>
                <w:sz w:val="21"/>
                <w:szCs w:val="21"/>
              </w:rPr>
              <w:t>要求</w:t>
            </w:r>
          </w:p>
        </w:tc>
        <w:tc>
          <w:tcPr>
            <w:tcW w:w="1025" w:type="dxa"/>
            <w:tcBorders>
              <w:top w:val="single" w:color="000000" w:sz="4" w:space="0"/>
              <w:left w:val="nil"/>
              <w:bottom w:val="single" w:color="000000" w:sz="4" w:space="0"/>
              <w:right w:val="single" w:color="000000" w:sz="4" w:space="0"/>
            </w:tcBorders>
            <w:noWrap w:val="0"/>
            <w:vAlign w:val="center"/>
          </w:tcPr>
          <w:p w14:paraId="60AD7186">
            <w:pPr>
              <w:widowControl/>
              <w:shd w:val="clear" w:color="auto" w:fill="auto"/>
              <w:jc w:val="center"/>
              <w:textAlignment w:val="center"/>
              <w:rPr>
                <w:rFonts w:hint="eastAsia" w:ascii="仿宋_GB2312" w:hAnsi="仿宋_GB2312" w:eastAsia="仿宋_GB2312" w:cs="仿宋_GB2312"/>
                <w:b/>
                <w:bCs w:val="0"/>
                <w:color w:val="000000"/>
                <w:sz w:val="21"/>
                <w:szCs w:val="21"/>
              </w:rPr>
            </w:pPr>
            <w:r>
              <w:rPr>
                <w:rFonts w:hint="eastAsia" w:ascii="仿宋_GB2312" w:hAnsi="仿宋_GB2312" w:eastAsia="仿宋_GB2312" w:cs="仿宋_GB2312"/>
                <w:b/>
                <w:bCs w:val="0"/>
                <w:color w:val="000000"/>
                <w:kern w:val="0"/>
                <w:sz w:val="21"/>
                <w:szCs w:val="21"/>
              </w:rPr>
              <w:t>预计起止时间</w:t>
            </w:r>
          </w:p>
        </w:tc>
        <w:tc>
          <w:tcPr>
            <w:tcW w:w="1138" w:type="dxa"/>
            <w:tcBorders>
              <w:top w:val="single" w:color="000000" w:sz="4" w:space="0"/>
              <w:left w:val="nil"/>
              <w:bottom w:val="single" w:color="000000" w:sz="4" w:space="0"/>
              <w:right w:val="single" w:color="000000" w:sz="4" w:space="0"/>
            </w:tcBorders>
            <w:noWrap w:val="0"/>
            <w:vAlign w:val="center"/>
          </w:tcPr>
          <w:p w14:paraId="4EE19BDB">
            <w:pPr>
              <w:widowControl/>
              <w:shd w:val="clear" w:color="auto" w:fill="auto"/>
              <w:jc w:val="center"/>
              <w:textAlignment w:val="center"/>
              <w:rPr>
                <w:rFonts w:hint="eastAsia" w:ascii="仿宋_GB2312" w:hAnsi="仿宋_GB2312" w:eastAsia="仿宋_GB2312" w:cs="仿宋_GB2312"/>
                <w:b/>
                <w:bCs w:val="0"/>
                <w:color w:val="000000"/>
                <w:sz w:val="21"/>
                <w:szCs w:val="21"/>
              </w:rPr>
            </w:pPr>
            <w:r>
              <w:rPr>
                <w:rFonts w:hint="eastAsia" w:ascii="仿宋_GB2312" w:hAnsi="仿宋_GB2312" w:eastAsia="仿宋_GB2312" w:cs="仿宋_GB2312"/>
                <w:b/>
                <w:bCs w:val="0"/>
                <w:color w:val="000000"/>
                <w:kern w:val="0"/>
                <w:sz w:val="21"/>
                <w:szCs w:val="21"/>
              </w:rPr>
              <w:t>联系人及联系方式</w:t>
            </w:r>
          </w:p>
        </w:tc>
        <w:tc>
          <w:tcPr>
            <w:tcW w:w="745" w:type="dxa"/>
            <w:tcBorders>
              <w:top w:val="single" w:color="000000" w:sz="4" w:space="0"/>
              <w:left w:val="nil"/>
              <w:bottom w:val="single" w:color="000000" w:sz="4" w:space="0"/>
              <w:right w:val="single" w:color="000000" w:sz="4" w:space="0"/>
            </w:tcBorders>
            <w:noWrap w:val="0"/>
            <w:vAlign w:val="center"/>
          </w:tcPr>
          <w:p w14:paraId="6EE0EF52">
            <w:pPr>
              <w:widowControl/>
              <w:shd w:val="clear" w:color="auto" w:fill="auto"/>
              <w:jc w:val="center"/>
              <w:textAlignment w:val="center"/>
              <w:rPr>
                <w:rFonts w:hint="eastAsia" w:ascii="仿宋_GB2312" w:hAnsi="仿宋_GB2312" w:eastAsia="仿宋_GB2312" w:cs="仿宋_GB2312"/>
                <w:b/>
                <w:bCs w:val="0"/>
                <w:color w:val="000000"/>
                <w:sz w:val="21"/>
                <w:szCs w:val="21"/>
              </w:rPr>
            </w:pPr>
            <w:r>
              <w:rPr>
                <w:rFonts w:hint="eastAsia" w:ascii="仿宋_GB2312" w:hAnsi="仿宋_GB2312" w:eastAsia="仿宋_GB2312" w:cs="仿宋_GB2312"/>
                <w:b/>
                <w:bCs w:val="0"/>
                <w:color w:val="000000"/>
                <w:kern w:val="0"/>
                <w:sz w:val="21"/>
                <w:szCs w:val="21"/>
              </w:rPr>
              <w:t>所在县区</w:t>
            </w:r>
          </w:p>
        </w:tc>
      </w:tr>
      <w:tr w14:paraId="4E386CF5">
        <w:tblPrEx>
          <w:tblCellMar>
            <w:top w:w="0" w:type="dxa"/>
            <w:left w:w="108" w:type="dxa"/>
            <w:bottom w:w="0" w:type="dxa"/>
            <w:right w:w="108" w:type="dxa"/>
          </w:tblCellMar>
        </w:tblPrEx>
        <w:trPr>
          <w:trHeight w:val="7051"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032EEBE4">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1</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5C17B93C">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color w:val="auto"/>
                <w:sz w:val="21"/>
                <w:szCs w:val="21"/>
              </w:rPr>
            </w:pPr>
            <w:r>
              <w:rPr>
                <w:rFonts w:hint="eastAsia" w:ascii="仿宋_GB2312" w:hAnsi="仿宋_GB2312" w:eastAsia="仿宋_GB2312" w:cs="仿宋_GB2312"/>
                <w:color w:val="auto"/>
                <w:sz w:val="21"/>
                <w:szCs w:val="21"/>
              </w:rPr>
              <w:t>山西烁科晶体有限公司</w:t>
            </w:r>
          </w:p>
        </w:tc>
        <w:tc>
          <w:tcPr>
            <w:tcW w:w="709" w:type="dxa"/>
            <w:tcBorders>
              <w:top w:val="single" w:color="000000" w:sz="4" w:space="0"/>
              <w:left w:val="nil"/>
              <w:bottom w:val="single" w:color="000000" w:sz="4" w:space="0"/>
              <w:right w:val="single" w:color="000000" w:sz="4" w:space="0"/>
            </w:tcBorders>
            <w:noWrap w:val="0"/>
            <w:vAlign w:val="center"/>
          </w:tcPr>
          <w:p w14:paraId="53BECD9F">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color w:val="auto"/>
                <w:sz w:val="21"/>
                <w:szCs w:val="21"/>
              </w:rPr>
            </w:pPr>
            <w:r>
              <w:rPr>
                <w:rFonts w:hint="eastAsia" w:ascii="仿宋_GB2312" w:hAnsi="仿宋_GB2312" w:eastAsia="仿宋_GB2312" w:cs="仿宋_GB2312"/>
                <w:color w:val="auto"/>
                <w:sz w:val="21"/>
                <w:szCs w:val="21"/>
                <w:lang w:val="en-US" w:eastAsia="zh-CN"/>
              </w:rPr>
              <w:t>碳化硅单晶位错缺陷识别及抑制关键技术研发</w:t>
            </w:r>
          </w:p>
        </w:tc>
        <w:tc>
          <w:tcPr>
            <w:tcW w:w="2551" w:type="dxa"/>
            <w:tcBorders>
              <w:top w:val="single" w:color="000000" w:sz="4" w:space="0"/>
              <w:left w:val="nil"/>
              <w:bottom w:val="single" w:color="000000" w:sz="4" w:space="0"/>
              <w:right w:val="single" w:color="000000" w:sz="4" w:space="0"/>
            </w:tcBorders>
            <w:noWrap w:val="0"/>
            <w:vAlign w:val="center"/>
          </w:tcPr>
          <w:p w14:paraId="6C52BFB7">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eastAsia="zh-CN"/>
              </w:rPr>
              <w:t>针对</w:t>
            </w:r>
            <w:r>
              <w:rPr>
                <w:rFonts w:hint="eastAsia" w:ascii="仿宋_GB2312" w:hAnsi="仿宋_GB2312" w:eastAsia="仿宋_GB2312" w:cs="仿宋_GB2312"/>
                <w:b w:val="0"/>
                <w:bCs/>
                <w:color w:val="auto"/>
                <w:sz w:val="21"/>
                <w:szCs w:val="21"/>
                <w:lang w:val="en-US" w:eastAsia="zh-CN"/>
              </w:rPr>
              <w:t>SiC晶体中存在大量复杂的结构缺陷，严重制约SiC器件发展的瓶颈问题，开展系统研究位错性质，明确位错对晶体及器件性能调节机制的技术研发，并在山西烁科应用示范，达到提高SiC器件的良率及可靠性的目标效果。具体研究内容为：</w:t>
            </w:r>
          </w:p>
          <w:p w14:paraId="741701BD">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1.研究位错缺陷的结构、性质，探究位错在单晶生长过程中的演变机理。</w:t>
            </w:r>
          </w:p>
          <w:p w14:paraId="1F355940">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2.明确位错缺陷对晶体及器件性能的调节机制，建立低位错密度的高质量SiC晶体生长和外延模型。</w:t>
            </w:r>
          </w:p>
          <w:p w14:paraId="3BF1EAD0">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3.建立高质量单晶生长、晶体原子级表面控制等关键技术。</w:t>
            </w:r>
          </w:p>
        </w:tc>
        <w:tc>
          <w:tcPr>
            <w:tcW w:w="1976" w:type="dxa"/>
            <w:tcBorders>
              <w:top w:val="single" w:color="000000" w:sz="4" w:space="0"/>
              <w:left w:val="nil"/>
              <w:bottom w:val="single" w:color="000000" w:sz="4" w:space="0"/>
              <w:right w:val="single" w:color="000000" w:sz="4" w:space="0"/>
            </w:tcBorders>
            <w:noWrap w:val="0"/>
            <w:vAlign w:val="center"/>
          </w:tcPr>
          <w:p w14:paraId="0DBDBDD8">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1.对SiC衬底及外延层位错缺陷类型及分布情况进行表征，完成缺陷识别，阐明位错在晶体生长过程中的演变规律及对外延层质量的影响机制，得出衬底和外延层生长优化方案。</w:t>
            </w:r>
          </w:p>
          <w:p w14:paraId="35F77FBC">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2.研究工艺参数变化对位错缺陷密度和类型、晶体生长模式、器件性能提升的影响机理，完成SiC单晶位错抑制关键技术研究。</w:t>
            </w:r>
          </w:p>
          <w:p w14:paraId="2550673D">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3.通过对单晶生长工艺过程进行优化，完成表面低位错密度的高质量SiC晶圆的生长。</w:t>
            </w:r>
          </w:p>
        </w:tc>
        <w:tc>
          <w:tcPr>
            <w:tcW w:w="2275" w:type="dxa"/>
            <w:tcBorders>
              <w:top w:val="single" w:color="000000" w:sz="4" w:space="0"/>
              <w:left w:val="nil"/>
              <w:bottom w:val="single" w:color="000000" w:sz="4" w:space="0"/>
              <w:right w:val="single" w:color="000000" w:sz="4" w:space="0"/>
            </w:tcBorders>
            <w:noWrap w:val="0"/>
            <w:vAlign w:val="center"/>
          </w:tcPr>
          <w:p w14:paraId="30AE2915">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1.技术指标：可检测SiC单晶尺寸：4-8寸；检测缺陷类型：贯穿螺位错、贯穿刃位错和贯穿混合位错等；重复检出率≥90%；螺位错密度TSD≤300/cm</w:t>
            </w:r>
            <w:r>
              <w:rPr>
                <w:rFonts w:hint="eastAsia" w:ascii="仿宋_GB2312" w:hAnsi="仿宋_GB2312" w:eastAsia="仿宋_GB2312" w:cs="仿宋_GB2312"/>
                <w:b w:val="0"/>
                <w:bCs/>
                <w:color w:val="auto"/>
                <w:sz w:val="21"/>
                <w:szCs w:val="21"/>
                <w:vertAlign w:val="superscript"/>
                <w:lang w:val="en-US" w:eastAsia="zh-CN"/>
              </w:rPr>
              <w:t>2</w:t>
            </w:r>
            <w:r>
              <w:rPr>
                <w:rFonts w:hint="eastAsia" w:ascii="仿宋_GB2312" w:hAnsi="仿宋_GB2312" w:eastAsia="仿宋_GB2312" w:cs="仿宋_GB2312"/>
                <w:b w:val="0"/>
                <w:bCs/>
                <w:color w:val="auto"/>
                <w:sz w:val="21"/>
                <w:szCs w:val="21"/>
                <w:lang w:val="en-US" w:eastAsia="zh-CN"/>
              </w:rPr>
              <w:t>；基平面位错密度BPD≤300/cm</w:t>
            </w:r>
            <w:r>
              <w:rPr>
                <w:rFonts w:hint="eastAsia" w:ascii="仿宋_GB2312" w:hAnsi="仿宋_GB2312" w:eastAsia="仿宋_GB2312" w:cs="仿宋_GB2312"/>
                <w:b w:val="0"/>
                <w:bCs/>
                <w:color w:val="auto"/>
                <w:sz w:val="21"/>
                <w:szCs w:val="21"/>
                <w:vertAlign w:val="superscript"/>
                <w:lang w:val="en-US" w:eastAsia="zh-CN"/>
              </w:rPr>
              <w:t>2</w:t>
            </w:r>
            <w:r>
              <w:rPr>
                <w:rFonts w:hint="eastAsia" w:ascii="仿宋_GB2312" w:hAnsi="仿宋_GB2312" w:eastAsia="仿宋_GB2312" w:cs="仿宋_GB2312"/>
                <w:b w:val="0"/>
                <w:bCs/>
                <w:color w:val="auto"/>
                <w:sz w:val="21"/>
                <w:szCs w:val="21"/>
                <w:lang w:val="en-US" w:eastAsia="zh-CN"/>
              </w:rPr>
              <w:t>。</w:t>
            </w:r>
          </w:p>
          <w:p w14:paraId="51A8D683">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2.产出指标：得出SiC单晶中位错缺陷的识别方法，明确单晶生长过程中位错的演变机理及其对晶体及器件性能的调节机制，完成SiC单晶位错缺陷抑制关键技术研究，突破低位错密度的高质量SiC单晶生长理论和技术瓶颈，实现高质量SiC单晶晶圆制备。</w:t>
            </w:r>
          </w:p>
        </w:tc>
        <w:tc>
          <w:tcPr>
            <w:tcW w:w="2315" w:type="dxa"/>
            <w:tcBorders>
              <w:top w:val="single" w:color="000000" w:sz="4" w:space="0"/>
              <w:left w:val="nil"/>
              <w:bottom w:val="single" w:color="000000" w:sz="4" w:space="0"/>
              <w:right w:val="single" w:color="000000" w:sz="4" w:space="0"/>
            </w:tcBorders>
            <w:noWrap w:val="0"/>
            <w:vAlign w:val="center"/>
          </w:tcPr>
          <w:p w14:paraId="0A0FA6F9">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1.在中国大陆境内注册的具有独立法人资格的高校、科研机构、企业等。</w:t>
            </w:r>
          </w:p>
          <w:p w14:paraId="70118D7C">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2.具备在第三代半导体材料结构和性能先进表征、材料外延生长及器件制备方面的能力。</w:t>
            </w:r>
          </w:p>
          <w:p w14:paraId="54098C96">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3.研发人员团队在相关领域拥有较强的科研能力。</w:t>
            </w:r>
          </w:p>
          <w:p w14:paraId="66AD5528">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4.具备省部级以上研发平台及相关研究设备，可完成项目技术攻关任务。</w:t>
            </w:r>
          </w:p>
        </w:tc>
        <w:tc>
          <w:tcPr>
            <w:tcW w:w="1025" w:type="dxa"/>
            <w:tcBorders>
              <w:top w:val="single" w:color="000000" w:sz="4" w:space="0"/>
              <w:left w:val="nil"/>
              <w:bottom w:val="single" w:color="000000" w:sz="4" w:space="0"/>
              <w:right w:val="single" w:color="000000" w:sz="4" w:space="0"/>
            </w:tcBorders>
            <w:noWrap w:val="0"/>
            <w:vAlign w:val="center"/>
          </w:tcPr>
          <w:p w14:paraId="79D0BB49">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2025年5月—2027年12月</w:t>
            </w:r>
          </w:p>
        </w:tc>
        <w:tc>
          <w:tcPr>
            <w:tcW w:w="1138" w:type="dxa"/>
            <w:tcBorders>
              <w:top w:val="single" w:color="000000" w:sz="4" w:space="0"/>
              <w:left w:val="nil"/>
              <w:bottom w:val="single" w:color="000000" w:sz="4" w:space="0"/>
              <w:right w:val="single" w:color="000000" w:sz="4" w:space="0"/>
            </w:tcBorders>
            <w:noWrap w:val="0"/>
            <w:vAlign w:val="center"/>
          </w:tcPr>
          <w:p w14:paraId="58F2301D">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张瑾</w:t>
            </w:r>
            <w:r>
              <w:rPr>
                <w:rFonts w:hint="eastAsia" w:ascii="仿宋_GB2312" w:hAnsi="仿宋_GB2312" w:eastAsia="仿宋_GB2312" w:cs="仿宋_GB2312"/>
                <w:color w:val="auto"/>
                <w:sz w:val="21"/>
                <w:szCs w:val="21"/>
                <w:lang w:eastAsia="zh-CN"/>
              </w:rPr>
              <w:t>13935154382</w:t>
            </w:r>
          </w:p>
        </w:tc>
        <w:tc>
          <w:tcPr>
            <w:tcW w:w="745" w:type="dxa"/>
            <w:tcBorders>
              <w:top w:val="single" w:color="000000" w:sz="4" w:space="0"/>
              <w:left w:val="nil"/>
              <w:bottom w:val="single" w:color="000000" w:sz="4" w:space="0"/>
              <w:right w:val="single" w:color="000000" w:sz="4" w:space="0"/>
            </w:tcBorders>
            <w:noWrap w:val="0"/>
            <w:vAlign w:val="center"/>
          </w:tcPr>
          <w:p w14:paraId="3FF106AC">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color w:val="auto"/>
                <w:sz w:val="21"/>
                <w:szCs w:val="21"/>
              </w:rPr>
            </w:pPr>
            <w:r>
              <w:rPr>
                <w:rFonts w:hint="eastAsia" w:ascii="仿宋_GB2312" w:hAnsi="仿宋_GB2312" w:eastAsia="仿宋_GB2312" w:cs="仿宋_GB2312"/>
                <w:color w:val="auto"/>
                <w:sz w:val="21"/>
                <w:szCs w:val="21"/>
              </w:rPr>
              <w:t>山西综改示范区</w:t>
            </w:r>
          </w:p>
        </w:tc>
      </w:tr>
    </w:tbl>
    <w:p w14:paraId="2DD53333">
      <w:pPr>
        <w:shd w:val="clear" w:color="auto" w:fill="auto"/>
        <w:jc w:val="center"/>
        <w:rPr>
          <w:rFonts w:ascii="仿宋_GB2312" w:hAnsi="仿宋_GB2312" w:eastAsia="仿宋_GB2312" w:cs="仿宋_GB2312"/>
          <w:b/>
          <w:szCs w:val="21"/>
        </w:rPr>
      </w:pPr>
      <w:r>
        <w:rPr>
          <w:rFonts w:hint="eastAsia" w:ascii="方正小标宋简体" w:hAnsi="方正小标宋简体" w:eastAsia="方正小标宋简体" w:cs="方正小标宋简体"/>
          <w:color w:val="000000"/>
          <w:kern w:val="0"/>
          <w:sz w:val="36"/>
          <w:szCs w:val="36"/>
          <w:lang w:val="en" w:eastAsia="zh-CN" w:bidi="ar"/>
        </w:rPr>
        <w:t>太原市重点产业链关键</w:t>
      </w:r>
      <w:r>
        <w:rPr>
          <w:rFonts w:hint="eastAsia" w:ascii="方正小标宋简体" w:hAnsi="方正小标宋简体" w:eastAsia="方正小标宋简体" w:cs="方正小标宋简体"/>
          <w:color w:val="000000"/>
          <w:kern w:val="0"/>
          <w:sz w:val="36"/>
          <w:szCs w:val="36"/>
          <w:lang w:val="en" w:bidi="ar"/>
        </w:rPr>
        <w:t>核心技术攻关“揭榜挂帅”项目信息</w:t>
      </w:r>
    </w:p>
    <w:tbl>
      <w:tblPr>
        <w:tblStyle w:val="10"/>
        <w:tblW w:w="14046" w:type="dxa"/>
        <w:jc w:val="center"/>
        <w:tblLayout w:type="fixed"/>
        <w:tblCellMar>
          <w:top w:w="0" w:type="dxa"/>
          <w:left w:w="108" w:type="dxa"/>
          <w:bottom w:w="0" w:type="dxa"/>
          <w:right w:w="108" w:type="dxa"/>
        </w:tblCellMar>
      </w:tblPr>
      <w:tblGrid>
        <w:gridCol w:w="458"/>
        <w:gridCol w:w="669"/>
        <w:gridCol w:w="912"/>
        <w:gridCol w:w="3100"/>
        <w:gridCol w:w="1963"/>
        <w:gridCol w:w="2200"/>
        <w:gridCol w:w="1831"/>
        <w:gridCol w:w="1019"/>
        <w:gridCol w:w="1212"/>
        <w:gridCol w:w="682"/>
      </w:tblGrid>
      <w:tr w14:paraId="7912DE62">
        <w:tblPrEx>
          <w:tblCellMar>
            <w:top w:w="0" w:type="dxa"/>
            <w:left w:w="108" w:type="dxa"/>
            <w:bottom w:w="0" w:type="dxa"/>
            <w:right w:w="108" w:type="dxa"/>
          </w:tblCellMar>
        </w:tblPrEx>
        <w:trPr>
          <w:trHeight w:val="617"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696A457D">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序号</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3A4826BF">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出题企业</w:t>
            </w:r>
          </w:p>
        </w:tc>
        <w:tc>
          <w:tcPr>
            <w:tcW w:w="912" w:type="dxa"/>
            <w:tcBorders>
              <w:top w:val="single" w:color="000000" w:sz="4" w:space="0"/>
              <w:left w:val="nil"/>
              <w:bottom w:val="single" w:color="000000" w:sz="4" w:space="0"/>
              <w:right w:val="single" w:color="000000" w:sz="4" w:space="0"/>
            </w:tcBorders>
            <w:noWrap w:val="0"/>
            <w:vAlign w:val="center"/>
          </w:tcPr>
          <w:p w14:paraId="1377F07A">
            <w:pPr>
              <w:widowControl/>
              <w:shd w:val="clear" w:color="auto" w:fill="auto"/>
              <w:jc w:val="center"/>
              <w:textAlignment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项目</w:t>
            </w:r>
          </w:p>
          <w:p w14:paraId="2BDF04FE">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名称</w:t>
            </w:r>
          </w:p>
        </w:tc>
        <w:tc>
          <w:tcPr>
            <w:tcW w:w="3100" w:type="dxa"/>
            <w:tcBorders>
              <w:top w:val="single" w:color="000000" w:sz="4" w:space="0"/>
              <w:left w:val="nil"/>
              <w:bottom w:val="single" w:color="000000" w:sz="4" w:space="0"/>
              <w:right w:val="single" w:color="000000" w:sz="4" w:space="0"/>
            </w:tcBorders>
            <w:noWrap w:val="0"/>
            <w:vAlign w:val="center"/>
          </w:tcPr>
          <w:p w14:paraId="0DA3B1C5">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项目研究内容</w:t>
            </w:r>
          </w:p>
        </w:tc>
        <w:tc>
          <w:tcPr>
            <w:tcW w:w="1963" w:type="dxa"/>
            <w:tcBorders>
              <w:top w:val="single" w:color="000000" w:sz="4" w:space="0"/>
              <w:left w:val="nil"/>
              <w:bottom w:val="single" w:color="000000" w:sz="4" w:space="0"/>
              <w:right w:val="single" w:color="000000" w:sz="4" w:space="0"/>
            </w:tcBorders>
            <w:noWrap w:val="0"/>
            <w:vAlign w:val="center"/>
          </w:tcPr>
          <w:p w14:paraId="0D0BE103">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揭榜方任务</w:t>
            </w:r>
          </w:p>
        </w:tc>
        <w:tc>
          <w:tcPr>
            <w:tcW w:w="2200" w:type="dxa"/>
            <w:tcBorders>
              <w:top w:val="single" w:color="000000" w:sz="4" w:space="0"/>
              <w:left w:val="nil"/>
              <w:bottom w:val="single" w:color="000000" w:sz="4" w:space="0"/>
              <w:right w:val="single" w:color="000000" w:sz="4" w:space="0"/>
            </w:tcBorders>
            <w:noWrap w:val="0"/>
            <w:vAlign w:val="center"/>
          </w:tcPr>
          <w:p w14:paraId="6964716C">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揭榜技术考核指标</w:t>
            </w:r>
          </w:p>
        </w:tc>
        <w:tc>
          <w:tcPr>
            <w:tcW w:w="1831" w:type="dxa"/>
            <w:tcBorders>
              <w:top w:val="single" w:color="000000" w:sz="4" w:space="0"/>
              <w:left w:val="nil"/>
              <w:bottom w:val="single" w:color="000000" w:sz="4" w:space="0"/>
              <w:right w:val="single" w:color="000000" w:sz="4" w:space="0"/>
            </w:tcBorders>
            <w:noWrap w:val="0"/>
            <w:vAlign w:val="center"/>
          </w:tcPr>
          <w:p w14:paraId="1D9C4420">
            <w:pPr>
              <w:widowControl/>
              <w:shd w:val="clear" w:color="auto" w:fill="auto"/>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对揭榜方条件要求</w:t>
            </w:r>
          </w:p>
        </w:tc>
        <w:tc>
          <w:tcPr>
            <w:tcW w:w="1019" w:type="dxa"/>
            <w:tcBorders>
              <w:top w:val="single" w:color="000000" w:sz="4" w:space="0"/>
              <w:left w:val="nil"/>
              <w:bottom w:val="single" w:color="000000" w:sz="4" w:space="0"/>
              <w:right w:val="single" w:color="000000" w:sz="4" w:space="0"/>
            </w:tcBorders>
            <w:noWrap w:val="0"/>
            <w:vAlign w:val="center"/>
          </w:tcPr>
          <w:p w14:paraId="404DCA71">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预计起止时间</w:t>
            </w:r>
          </w:p>
        </w:tc>
        <w:tc>
          <w:tcPr>
            <w:tcW w:w="1212" w:type="dxa"/>
            <w:tcBorders>
              <w:top w:val="single" w:color="000000" w:sz="4" w:space="0"/>
              <w:left w:val="nil"/>
              <w:bottom w:val="single" w:color="000000" w:sz="4" w:space="0"/>
              <w:right w:val="single" w:color="000000" w:sz="4" w:space="0"/>
            </w:tcBorders>
            <w:noWrap w:val="0"/>
            <w:vAlign w:val="center"/>
          </w:tcPr>
          <w:p w14:paraId="5BA3A1BF">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联系人及联系方式</w:t>
            </w:r>
          </w:p>
        </w:tc>
        <w:tc>
          <w:tcPr>
            <w:tcW w:w="682" w:type="dxa"/>
            <w:tcBorders>
              <w:top w:val="single" w:color="000000" w:sz="4" w:space="0"/>
              <w:left w:val="nil"/>
              <w:bottom w:val="single" w:color="000000" w:sz="4" w:space="0"/>
              <w:right w:val="single" w:color="000000" w:sz="4" w:space="0"/>
            </w:tcBorders>
            <w:noWrap w:val="0"/>
            <w:vAlign w:val="center"/>
          </w:tcPr>
          <w:p w14:paraId="7177CE54">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所在县区</w:t>
            </w:r>
          </w:p>
        </w:tc>
      </w:tr>
      <w:tr w14:paraId="79327D5A">
        <w:tblPrEx>
          <w:tblCellMar>
            <w:top w:w="0" w:type="dxa"/>
            <w:left w:w="108" w:type="dxa"/>
            <w:bottom w:w="0" w:type="dxa"/>
            <w:right w:w="108" w:type="dxa"/>
          </w:tblCellMar>
        </w:tblPrEx>
        <w:trPr>
          <w:trHeight w:val="6912"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242AD8FE">
            <w:pPr>
              <w:shd w:val="clear" w:color="auto" w:fill="auto"/>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2FD6A9A7">
            <w:pPr>
              <w:shd w:val="clear" w:color="auto" w:fil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太原晋科硅材料技术有限公司</w:t>
            </w:r>
          </w:p>
        </w:tc>
        <w:tc>
          <w:tcPr>
            <w:tcW w:w="912" w:type="dxa"/>
            <w:tcBorders>
              <w:top w:val="single" w:color="000000" w:sz="4" w:space="0"/>
              <w:left w:val="nil"/>
              <w:bottom w:val="single" w:color="000000" w:sz="4" w:space="0"/>
              <w:right w:val="single" w:color="000000" w:sz="4" w:space="0"/>
            </w:tcBorders>
            <w:noWrap w:val="0"/>
            <w:vAlign w:val="center"/>
          </w:tcPr>
          <w:p w14:paraId="2C77C00E">
            <w:pPr>
              <w:shd w:val="clear" w:color="auto" w:fill="auto"/>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一种应用于高端IGBT产品领域的超低氧硅片技术研发与碳氧含量检测设备国产化验证</w:t>
            </w:r>
          </w:p>
        </w:tc>
        <w:tc>
          <w:tcPr>
            <w:tcW w:w="3100" w:type="dxa"/>
            <w:tcBorders>
              <w:top w:val="single" w:color="000000" w:sz="4" w:space="0"/>
              <w:left w:val="nil"/>
              <w:bottom w:val="single" w:color="000000" w:sz="4" w:space="0"/>
              <w:right w:val="single" w:color="000000" w:sz="4" w:space="0"/>
            </w:tcBorders>
            <w:noWrap w:val="0"/>
            <w:vAlign w:val="center"/>
          </w:tcPr>
          <w:p w14:paraId="3A5808B6">
            <w:pPr>
              <w:shd w:val="clear" w:color="auto" w:fill="auto"/>
              <w:jc w:val="both"/>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针对大尺寸直拉单晶硅中碳氧含量控制难、碳氧含量检测设备国产化能力较弱的瓶颈问题，开展控制硅片中碳氧含量、低碳氧含量量测技术与设备的技术研发，并在太原晋科硅材料技术有限公司应用示范，达到可制备低碳氧含量标准硅片的能力，并可实现碳氧含量检测设备国产化目标效果。研究内容为：</w:t>
            </w:r>
          </w:p>
          <w:p w14:paraId="2A97EEAE">
            <w:pPr>
              <w:shd w:val="clear" w:color="auto" w:fill="auto"/>
              <w:jc w:val="both"/>
              <w:rPr>
                <w:rFonts w:hint="eastAsia" w:ascii="仿宋_GB2312" w:hAnsi="仿宋_GB2312" w:eastAsia="仿宋_GB2312" w:cs="仿宋_GB2312"/>
                <w:szCs w:val="21"/>
              </w:rPr>
            </w:pPr>
            <w:r>
              <w:rPr>
                <w:rFonts w:hint="eastAsia" w:ascii="仿宋_GB2312" w:hAnsi="仿宋_GB2312" w:eastAsia="仿宋_GB2312" w:cs="仿宋_GB2312"/>
                <w:color w:val="000000"/>
                <w:szCs w:val="21"/>
              </w:rPr>
              <w:t>1.理解和控制单晶硅中碳氧含量和浓度分布。</w:t>
            </w:r>
          </w:p>
          <w:p w14:paraId="0A8D79B2">
            <w:pPr>
              <w:shd w:val="clear" w:color="auto" w:fill="auto"/>
              <w:jc w:val="both"/>
              <w:rPr>
                <w:rFonts w:hint="eastAsia" w:ascii="仿宋_GB2312" w:hAnsi="仿宋_GB2312" w:eastAsia="仿宋_GB2312" w:cs="仿宋_GB2312"/>
                <w:szCs w:val="21"/>
              </w:rPr>
            </w:pPr>
            <w:r>
              <w:rPr>
                <w:rFonts w:hint="eastAsia" w:ascii="仿宋_GB2312" w:hAnsi="仿宋_GB2312" w:eastAsia="仿宋_GB2312" w:cs="仿宋_GB2312"/>
                <w:color w:val="000000"/>
                <w:szCs w:val="21"/>
              </w:rPr>
              <w:t>2.研究超低碳氧含量量测方法。</w:t>
            </w:r>
          </w:p>
          <w:p w14:paraId="2C23AA4D">
            <w:pPr>
              <w:shd w:val="clear" w:color="auto" w:fill="auto"/>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3.验证具有超低碳氧含量</w:t>
            </w:r>
            <w:r>
              <w:rPr>
                <w:rFonts w:hint="eastAsia" w:ascii="仿宋_GB2312" w:hAnsi="仿宋_GB2312" w:eastAsia="仿宋_GB2312" w:cs="仿宋_GB2312"/>
                <w:bCs/>
                <w:szCs w:val="21"/>
              </w:rPr>
              <w:t>量测极限和量测稳定性的</w:t>
            </w:r>
            <w:r>
              <w:rPr>
                <w:rFonts w:hint="eastAsia" w:ascii="仿宋_GB2312" w:hAnsi="仿宋_GB2312" w:eastAsia="仿宋_GB2312" w:cs="仿宋_GB2312"/>
                <w:color w:val="000000"/>
                <w:szCs w:val="21"/>
              </w:rPr>
              <w:t>碳氧含量检测设备</w:t>
            </w:r>
            <w:r>
              <w:rPr>
                <w:rFonts w:hint="eastAsia" w:ascii="仿宋_GB2312" w:hAnsi="仿宋_GB2312" w:eastAsia="仿宋_GB2312" w:cs="仿宋_GB2312"/>
                <w:bCs/>
                <w:szCs w:val="21"/>
              </w:rPr>
              <w:t>，研究改善设备技术能力实现</w:t>
            </w:r>
            <w:r>
              <w:rPr>
                <w:rFonts w:hint="eastAsia" w:ascii="仿宋_GB2312" w:hAnsi="仿宋_GB2312" w:eastAsia="仿宋_GB2312" w:cs="仿宋_GB2312"/>
                <w:color w:val="000000"/>
                <w:szCs w:val="21"/>
              </w:rPr>
              <w:t>碳氧含量</w:t>
            </w:r>
            <w:r>
              <w:rPr>
                <w:rFonts w:hint="eastAsia" w:ascii="仿宋_GB2312" w:hAnsi="仿宋_GB2312" w:eastAsia="仿宋_GB2312" w:cs="仿宋_GB2312"/>
                <w:bCs/>
                <w:szCs w:val="21"/>
              </w:rPr>
              <w:t>高分辨检测设备国产化</w:t>
            </w:r>
            <w:r>
              <w:rPr>
                <w:rFonts w:hint="eastAsia" w:ascii="仿宋_GB2312" w:hAnsi="仿宋_GB2312" w:eastAsia="仿宋_GB2312" w:cs="仿宋_GB2312"/>
                <w:color w:val="000000"/>
                <w:szCs w:val="21"/>
              </w:rPr>
              <w:t>。</w:t>
            </w:r>
          </w:p>
        </w:tc>
        <w:tc>
          <w:tcPr>
            <w:tcW w:w="1963" w:type="dxa"/>
            <w:tcBorders>
              <w:top w:val="single" w:color="000000" w:sz="4" w:space="0"/>
              <w:left w:val="nil"/>
              <w:bottom w:val="single" w:color="000000" w:sz="4" w:space="0"/>
              <w:right w:val="single" w:color="000000" w:sz="4" w:space="0"/>
            </w:tcBorders>
            <w:noWrap w:val="0"/>
            <w:vAlign w:val="center"/>
          </w:tcPr>
          <w:p w14:paraId="432AD0FB">
            <w:pPr>
              <w:shd w:val="clear" w:color="auto" w:fill="auto"/>
              <w:jc w:val="both"/>
              <w:rPr>
                <w:rFonts w:hint="eastAsia" w:ascii="仿宋_GB2312" w:hAnsi="仿宋_GB2312" w:eastAsia="仿宋_GB2312" w:cs="仿宋_GB2312"/>
                <w:szCs w:val="21"/>
              </w:rPr>
            </w:pPr>
            <w:r>
              <w:rPr>
                <w:rFonts w:hint="eastAsia" w:ascii="仿宋_GB2312" w:hAnsi="仿宋_GB2312" w:eastAsia="仿宋_GB2312" w:cs="仿宋_GB2312"/>
                <w:szCs w:val="21"/>
              </w:rPr>
              <w:t>1.开发一种超低碳氧含量量测方法。</w:t>
            </w:r>
          </w:p>
          <w:p w14:paraId="0E1A12E9">
            <w:pPr>
              <w:shd w:val="clear" w:color="auto" w:fill="auto"/>
              <w:jc w:val="both"/>
              <w:rPr>
                <w:rFonts w:hint="eastAsia" w:ascii="仿宋_GB2312" w:hAnsi="仿宋_GB2312" w:eastAsia="仿宋_GB2312" w:cs="仿宋_GB2312"/>
                <w:szCs w:val="21"/>
              </w:rPr>
            </w:pPr>
            <w:r>
              <w:rPr>
                <w:rFonts w:hint="eastAsia" w:ascii="仿宋_GB2312" w:hAnsi="仿宋_GB2312" w:eastAsia="仿宋_GB2312" w:cs="仿宋_GB2312"/>
                <w:szCs w:val="21"/>
              </w:rPr>
              <w:t>2.超低碳氧含量的硅片作为设备稳定性监测的标准片。</w:t>
            </w:r>
          </w:p>
          <w:p w14:paraId="2F1E0A25">
            <w:pPr>
              <w:pStyle w:val="2"/>
              <w:shd w:val="clear" w:color="auto" w:fill="auto"/>
              <w:spacing w:line="240" w:lineRule="auto"/>
              <w:jc w:val="both"/>
              <w:rPr>
                <w:rFonts w:hint="eastAsia"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rPr>
              <w:t>.应用于IGBT高端产品领域的超低碳氧含量硅片样片通过客户认证并实现销售。</w:t>
            </w:r>
          </w:p>
          <w:p w14:paraId="7D0B060B">
            <w:pPr>
              <w:shd w:val="clear" w:color="auto" w:fill="auto"/>
              <w:jc w:val="both"/>
              <w:rPr>
                <w:rFonts w:hint="eastAsia" w:ascii="仿宋_GB2312" w:hAnsi="仿宋_GB2312" w:eastAsia="仿宋_GB2312" w:cs="仿宋_GB2312"/>
                <w:color w:val="000000"/>
                <w:sz w:val="21"/>
                <w:szCs w:val="21"/>
              </w:rPr>
            </w:pPr>
          </w:p>
        </w:tc>
        <w:tc>
          <w:tcPr>
            <w:tcW w:w="2200" w:type="dxa"/>
            <w:tcBorders>
              <w:top w:val="single" w:color="000000" w:sz="4" w:space="0"/>
              <w:left w:val="nil"/>
              <w:bottom w:val="single" w:color="000000" w:sz="4" w:space="0"/>
              <w:right w:val="single" w:color="000000" w:sz="4" w:space="0"/>
            </w:tcBorders>
            <w:noWrap w:val="0"/>
            <w:vAlign w:val="center"/>
          </w:tcPr>
          <w:p w14:paraId="1542A3A9">
            <w:pPr>
              <w:pStyle w:val="2"/>
              <w:shd w:val="clear" w:color="auto" w:fill="auto"/>
              <w:spacing w:line="240" w:lineRule="auto"/>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1.开发一种超低</w:t>
            </w:r>
            <w:r>
              <w:rPr>
                <w:rFonts w:hint="eastAsia" w:ascii="仿宋_GB2312" w:hAnsi="仿宋_GB2312" w:eastAsia="仿宋_GB2312" w:cs="仿宋_GB2312"/>
                <w:bCs/>
                <w:sz w:val="21"/>
                <w:szCs w:val="21"/>
              </w:rPr>
              <w:t>检测限碳</w:t>
            </w:r>
            <w:r>
              <w:rPr>
                <w:rFonts w:hint="eastAsia" w:ascii="仿宋_GB2312" w:hAnsi="仿宋_GB2312" w:eastAsia="仿宋_GB2312" w:cs="仿宋_GB2312"/>
                <w:color w:val="000000"/>
                <w:sz w:val="21"/>
                <w:szCs w:val="21"/>
              </w:rPr>
              <w:t>氧含量量测方法和验证具有超低碳氧含量的“标”片。</w:t>
            </w:r>
          </w:p>
          <w:p w14:paraId="6823956A">
            <w:pPr>
              <w:shd w:val="clear" w:color="auto" w:fill="auto"/>
              <w:jc w:val="both"/>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2.高端IGBT用硅片主要技术指标：N-type MCz（100）晶体；径向氧梯度（ORG）≤10%；径向电阻率梯度（RRG）&lt; 6%；晶体缺陷（COP）≤800(@65nm)。</w:t>
            </w:r>
          </w:p>
          <w:p w14:paraId="788583CF">
            <w:pPr>
              <w:pStyle w:val="2"/>
              <w:shd w:val="clear" w:color="auto" w:fill="auto"/>
              <w:jc w:val="both"/>
              <w:rPr>
                <w:rFonts w:hint="eastAsia" w:ascii="仿宋_GB2312" w:hAnsi="仿宋_GB2312" w:eastAsia="仿宋_GB2312" w:cs="仿宋_GB2312"/>
                <w:sz w:val="21"/>
                <w:szCs w:val="21"/>
              </w:rPr>
            </w:pPr>
          </w:p>
        </w:tc>
        <w:tc>
          <w:tcPr>
            <w:tcW w:w="1831" w:type="dxa"/>
            <w:tcBorders>
              <w:top w:val="single" w:color="000000" w:sz="4" w:space="0"/>
              <w:left w:val="nil"/>
              <w:bottom w:val="single" w:color="000000" w:sz="4" w:space="0"/>
              <w:right w:val="single" w:color="000000" w:sz="4" w:space="0"/>
            </w:tcBorders>
            <w:noWrap w:val="0"/>
            <w:vAlign w:val="center"/>
          </w:tcPr>
          <w:p w14:paraId="61427754">
            <w:pPr>
              <w:pStyle w:val="2"/>
              <w:shd w:val="clear" w:color="auto" w:fill="auto"/>
              <w:spacing w:line="24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1.在中国大陆境内注册的具有独立法人资格的高校、科研机构、企业等。</w:t>
            </w:r>
          </w:p>
          <w:p w14:paraId="2D549DAB">
            <w:pPr>
              <w:pStyle w:val="2"/>
              <w:shd w:val="clear" w:color="auto" w:fill="auto"/>
              <w:spacing w:line="24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2.具备在半导体材料结构和性能先进表征、材料生长制备等方面的能力。</w:t>
            </w:r>
          </w:p>
          <w:p w14:paraId="302DFF24">
            <w:pPr>
              <w:pStyle w:val="2"/>
              <w:shd w:val="clear" w:color="auto" w:fill="auto"/>
              <w:spacing w:line="24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3.研发人员团队在相关领域拥有较强的科研能力；</w:t>
            </w:r>
          </w:p>
        </w:tc>
        <w:tc>
          <w:tcPr>
            <w:tcW w:w="1019" w:type="dxa"/>
            <w:tcBorders>
              <w:top w:val="single" w:color="000000" w:sz="4" w:space="0"/>
              <w:left w:val="nil"/>
              <w:bottom w:val="single" w:color="000000" w:sz="4" w:space="0"/>
              <w:right w:val="single" w:color="000000" w:sz="4" w:space="0"/>
            </w:tcBorders>
            <w:noWrap w:val="0"/>
            <w:vAlign w:val="center"/>
          </w:tcPr>
          <w:p w14:paraId="0B79E426">
            <w:pPr>
              <w:shd w:val="clear" w:color="auto" w:fill="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2025年</w:t>
            </w:r>
            <w:r>
              <w:rPr>
                <w:rFonts w:hint="eastAsia" w:ascii="仿宋_GB2312" w:hAnsi="仿宋_GB2312" w:eastAsia="仿宋_GB2312" w:cs="仿宋_GB2312"/>
                <w:color w:val="000000"/>
                <w:szCs w:val="21"/>
                <w:lang w:val="en-US" w:eastAsia="zh-CN"/>
              </w:rPr>
              <w:t>5</w:t>
            </w:r>
            <w:r>
              <w:rPr>
                <w:rFonts w:hint="eastAsia" w:ascii="仿宋_GB2312" w:hAnsi="仿宋_GB2312" w:eastAsia="仿宋_GB2312" w:cs="仿宋_GB2312"/>
                <w:color w:val="000000"/>
                <w:szCs w:val="21"/>
              </w:rPr>
              <w:t>月</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2027年12月</w:t>
            </w:r>
          </w:p>
        </w:tc>
        <w:tc>
          <w:tcPr>
            <w:tcW w:w="1212" w:type="dxa"/>
            <w:tcBorders>
              <w:top w:val="single" w:color="000000" w:sz="4" w:space="0"/>
              <w:left w:val="nil"/>
              <w:bottom w:val="single" w:color="000000" w:sz="4" w:space="0"/>
              <w:right w:val="single" w:color="000000" w:sz="4" w:space="0"/>
            </w:tcBorders>
            <w:noWrap w:val="0"/>
            <w:vAlign w:val="center"/>
          </w:tcPr>
          <w:p w14:paraId="5EDA46AD">
            <w:pPr>
              <w:shd w:val="clear" w:color="auto" w:fill="auto"/>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Cs w:val="21"/>
              </w:rPr>
              <w:t>史宝亮15383659666</w:t>
            </w:r>
          </w:p>
        </w:tc>
        <w:tc>
          <w:tcPr>
            <w:tcW w:w="682" w:type="dxa"/>
            <w:tcBorders>
              <w:top w:val="single" w:color="000000" w:sz="4" w:space="0"/>
              <w:left w:val="nil"/>
              <w:bottom w:val="single" w:color="000000" w:sz="4" w:space="0"/>
              <w:right w:val="single" w:color="000000" w:sz="4" w:space="0"/>
            </w:tcBorders>
            <w:noWrap w:val="0"/>
            <w:vAlign w:val="center"/>
          </w:tcPr>
          <w:p w14:paraId="5C1370A2">
            <w:pPr>
              <w:shd w:val="clear" w:color="auto" w:fill="auto"/>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太原市中北高新区</w:t>
            </w:r>
          </w:p>
        </w:tc>
      </w:tr>
    </w:tbl>
    <w:p w14:paraId="6C366917">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right="360"/>
        <w:textAlignment w:val="auto"/>
        <w:rPr>
          <w:rFonts w:hint="eastAsia" w:ascii="仿宋_GB2312" w:hAnsi="仿宋_GB2312" w:eastAsia="仿宋_GB2312" w:cs="仿宋_GB2312"/>
          <w:i w:val="0"/>
          <w:caps w:val="0"/>
          <w:color w:val="auto"/>
          <w:spacing w:val="0"/>
          <w:sz w:val="22"/>
          <w:szCs w:val="22"/>
          <w:shd w:val="clear" w:color="auto" w:fill="FFFFFF"/>
          <w:lang w:val="en-US" w:eastAsia="zh-CN"/>
        </w:rPr>
      </w:pPr>
    </w:p>
    <w:p w14:paraId="425CAB79">
      <w:pPr>
        <w:shd w:val="clear" w:color="auto" w:fill="auto"/>
        <w:jc w:val="center"/>
        <w:rPr>
          <w:rFonts w:ascii="仿宋_GB2312" w:hAnsi="仿宋_GB2312" w:eastAsia="仿宋_GB2312" w:cs="仿宋_GB2312"/>
          <w:b/>
          <w:szCs w:val="21"/>
        </w:rPr>
      </w:pPr>
      <w:r>
        <w:rPr>
          <w:rFonts w:hint="eastAsia" w:ascii="方正小标宋简体" w:hAnsi="方正小标宋简体" w:eastAsia="方正小标宋简体" w:cs="方正小标宋简体"/>
          <w:color w:val="000000"/>
          <w:kern w:val="0"/>
          <w:sz w:val="36"/>
          <w:szCs w:val="36"/>
          <w:lang w:val="en" w:eastAsia="zh-CN" w:bidi="ar"/>
        </w:rPr>
        <w:t>太原市重点产业链关键</w:t>
      </w:r>
      <w:r>
        <w:rPr>
          <w:rFonts w:hint="eastAsia" w:ascii="方正小标宋简体" w:hAnsi="方正小标宋简体" w:eastAsia="方正小标宋简体" w:cs="方正小标宋简体"/>
          <w:color w:val="000000"/>
          <w:kern w:val="0"/>
          <w:sz w:val="36"/>
          <w:szCs w:val="36"/>
          <w:lang w:val="en" w:bidi="ar"/>
        </w:rPr>
        <w:t>核心技术攻关“揭榜挂帅”项目信息</w:t>
      </w:r>
    </w:p>
    <w:tbl>
      <w:tblPr>
        <w:tblStyle w:val="10"/>
        <w:tblW w:w="14694" w:type="dxa"/>
        <w:jc w:val="center"/>
        <w:tblLayout w:type="fixed"/>
        <w:tblCellMar>
          <w:top w:w="0" w:type="dxa"/>
          <w:left w:w="108" w:type="dxa"/>
          <w:bottom w:w="0" w:type="dxa"/>
          <w:right w:w="108" w:type="dxa"/>
        </w:tblCellMar>
      </w:tblPr>
      <w:tblGrid>
        <w:gridCol w:w="458"/>
        <w:gridCol w:w="694"/>
        <w:gridCol w:w="677"/>
        <w:gridCol w:w="3042"/>
        <w:gridCol w:w="2341"/>
        <w:gridCol w:w="3227"/>
        <w:gridCol w:w="1696"/>
        <w:gridCol w:w="932"/>
        <w:gridCol w:w="937"/>
        <w:gridCol w:w="690"/>
      </w:tblGrid>
      <w:tr w14:paraId="751E2807">
        <w:tblPrEx>
          <w:tblCellMar>
            <w:top w:w="0" w:type="dxa"/>
            <w:left w:w="108" w:type="dxa"/>
            <w:bottom w:w="0" w:type="dxa"/>
            <w:right w:w="108" w:type="dxa"/>
          </w:tblCellMar>
        </w:tblPrEx>
        <w:trPr>
          <w:trHeight w:val="617"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2B60DADA">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序号</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3AEA6F07">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出题企业</w:t>
            </w:r>
          </w:p>
        </w:tc>
        <w:tc>
          <w:tcPr>
            <w:tcW w:w="677" w:type="dxa"/>
            <w:tcBorders>
              <w:top w:val="single" w:color="000000" w:sz="4" w:space="0"/>
              <w:left w:val="nil"/>
              <w:bottom w:val="single" w:color="000000" w:sz="4" w:space="0"/>
              <w:right w:val="single" w:color="000000" w:sz="4" w:space="0"/>
            </w:tcBorders>
            <w:noWrap w:val="0"/>
            <w:vAlign w:val="center"/>
          </w:tcPr>
          <w:p w14:paraId="58AA939C">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项目名称</w:t>
            </w:r>
          </w:p>
        </w:tc>
        <w:tc>
          <w:tcPr>
            <w:tcW w:w="3042" w:type="dxa"/>
            <w:tcBorders>
              <w:top w:val="single" w:color="000000" w:sz="4" w:space="0"/>
              <w:left w:val="nil"/>
              <w:bottom w:val="single" w:color="000000" w:sz="4" w:space="0"/>
              <w:right w:val="single" w:color="000000" w:sz="4" w:space="0"/>
            </w:tcBorders>
            <w:noWrap w:val="0"/>
            <w:vAlign w:val="center"/>
          </w:tcPr>
          <w:p w14:paraId="4E0050DA">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项目研究内容</w:t>
            </w:r>
          </w:p>
        </w:tc>
        <w:tc>
          <w:tcPr>
            <w:tcW w:w="2341" w:type="dxa"/>
            <w:tcBorders>
              <w:top w:val="single" w:color="000000" w:sz="4" w:space="0"/>
              <w:left w:val="nil"/>
              <w:bottom w:val="single" w:color="000000" w:sz="4" w:space="0"/>
              <w:right w:val="single" w:color="000000" w:sz="4" w:space="0"/>
            </w:tcBorders>
            <w:noWrap w:val="0"/>
            <w:vAlign w:val="center"/>
          </w:tcPr>
          <w:p w14:paraId="2F6714AC">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揭榜方任务</w:t>
            </w:r>
          </w:p>
        </w:tc>
        <w:tc>
          <w:tcPr>
            <w:tcW w:w="3227" w:type="dxa"/>
            <w:tcBorders>
              <w:top w:val="single" w:color="000000" w:sz="4" w:space="0"/>
              <w:left w:val="nil"/>
              <w:bottom w:val="single" w:color="000000" w:sz="4" w:space="0"/>
              <w:right w:val="single" w:color="000000" w:sz="4" w:space="0"/>
            </w:tcBorders>
            <w:noWrap w:val="0"/>
            <w:vAlign w:val="center"/>
          </w:tcPr>
          <w:p w14:paraId="565F6619">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揭榜技术考核指标</w:t>
            </w:r>
          </w:p>
        </w:tc>
        <w:tc>
          <w:tcPr>
            <w:tcW w:w="1696" w:type="dxa"/>
            <w:tcBorders>
              <w:top w:val="single" w:color="000000" w:sz="4" w:space="0"/>
              <w:left w:val="nil"/>
              <w:bottom w:val="single" w:color="000000" w:sz="4" w:space="0"/>
              <w:right w:val="single" w:color="000000" w:sz="4" w:space="0"/>
            </w:tcBorders>
            <w:noWrap w:val="0"/>
            <w:vAlign w:val="center"/>
          </w:tcPr>
          <w:p w14:paraId="62D50EBD">
            <w:pPr>
              <w:widowControl/>
              <w:shd w:val="clear" w:color="auto" w:fill="auto"/>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对揭榜方条件要求</w:t>
            </w:r>
          </w:p>
        </w:tc>
        <w:tc>
          <w:tcPr>
            <w:tcW w:w="932" w:type="dxa"/>
            <w:tcBorders>
              <w:top w:val="single" w:color="000000" w:sz="4" w:space="0"/>
              <w:left w:val="nil"/>
              <w:bottom w:val="single" w:color="000000" w:sz="4" w:space="0"/>
              <w:right w:val="single" w:color="000000" w:sz="4" w:space="0"/>
            </w:tcBorders>
            <w:noWrap w:val="0"/>
            <w:vAlign w:val="center"/>
          </w:tcPr>
          <w:p w14:paraId="31AD6005">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预计起止时间</w:t>
            </w:r>
          </w:p>
        </w:tc>
        <w:tc>
          <w:tcPr>
            <w:tcW w:w="937" w:type="dxa"/>
            <w:tcBorders>
              <w:top w:val="single" w:color="000000" w:sz="4" w:space="0"/>
              <w:left w:val="nil"/>
              <w:bottom w:val="single" w:color="000000" w:sz="4" w:space="0"/>
              <w:right w:val="single" w:color="000000" w:sz="4" w:space="0"/>
            </w:tcBorders>
            <w:noWrap w:val="0"/>
            <w:vAlign w:val="center"/>
          </w:tcPr>
          <w:p w14:paraId="78E51ED4">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联系人及联系方式</w:t>
            </w:r>
          </w:p>
        </w:tc>
        <w:tc>
          <w:tcPr>
            <w:tcW w:w="690" w:type="dxa"/>
            <w:tcBorders>
              <w:top w:val="single" w:color="000000" w:sz="4" w:space="0"/>
              <w:left w:val="nil"/>
              <w:bottom w:val="single" w:color="000000" w:sz="4" w:space="0"/>
              <w:right w:val="single" w:color="000000" w:sz="4" w:space="0"/>
            </w:tcBorders>
            <w:noWrap w:val="0"/>
            <w:vAlign w:val="center"/>
          </w:tcPr>
          <w:p w14:paraId="705FD0D3">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所在县区</w:t>
            </w:r>
          </w:p>
        </w:tc>
      </w:tr>
      <w:tr w14:paraId="68A728A8">
        <w:tblPrEx>
          <w:tblCellMar>
            <w:top w:w="0" w:type="dxa"/>
            <w:left w:w="108" w:type="dxa"/>
            <w:bottom w:w="0" w:type="dxa"/>
            <w:right w:w="108" w:type="dxa"/>
          </w:tblCellMar>
        </w:tblPrEx>
        <w:trPr>
          <w:trHeight w:val="6715"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73096D33">
            <w:pPr>
              <w:shd w:val="clear" w:color="auto" w:fill="auto"/>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7070C1AF">
            <w:pPr>
              <w:keepNext w:val="0"/>
              <w:keepLines w:val="0"/>
              <w:pageBreakBefore w:val="0"/>
              <w:widowControl w:val="0"/>
              <w:shd w:val="clear" w:color="auto" w:fill="auto"/>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中国电子科技集团公司第二研究所</w:t>
            </w:r>
          </w:p>
        </w:tc>
        <w:tc>
          <w:tcPr>
            <w:tcW w:w="677" w:type="dxa"/>
            <w:tcBorders>
              <w:top w:val="single" w:color="000000" w:sz="4" w:space="0"/>
              <w:left w:val="nil"/>
              <w:bottom w:val="single" w:color="000000" w:sz="4" w:space="0"/>
              <w:right w:val="single" w:color="000000" w:sz="4" w:space="0"/>
            </w:tcBorders>
            <w:noWrap w:val="0"/>
            <w:vAlign w:val="center"/>
          </w:tcPr>
          <w:p w14:paraId="4944587D">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szCs w:val="21"/>
              </w:rPr>
              <w:t>集成电路先进封装高精度装片技术与装备</w:t>
            </w:r>
          </w:p>
        </w:tc>
        <w:tc>
          <w:tcPr>
            <w:tcW w:w="3042" w:type="dxa"/>
            <w:tcBorders>
              <w:top w:val="single" w:color="000000" w:sz="4" w:space="0"/>
              <w:left w:val="nil"/>
              <w:bottom w:val="single" w:color="000000" w:sz="4" w:space="0"/>
              <w:right w:val="single" w:color="000000" w:sz="4" w:space="0"/>
            </w:tcBorders>
            <w:noWrap w:val="0"/>
            <w:vAlign w:val="center"/>
          </w:tcPr>
          <w:p w14:paraId="3AF284EC">
            <w:pPr>
              <w:keepNext w:val="0"/>
              <w:keepLines w:val="0"/>
              <w:pageBreakBefore w:val="0"/>
              <w:widowControl w:val="0"/>
              <w:shd w:val="clear" w:color="auto" w:fill="auto"/>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鉴于摩尔瓶颈，集成电路器件高密度、小型化、轻薄化的应用急需，针对我国集成电路先进封装工艺装备受制于人的瓶颈问题，开展集成</w:t>
            </w:r>
            <w:r>
              <w:rPr>
                <w:rFonts w:hint="eastAsia" w:ascii="仿宋_GB2312" w:hAnsi="仿宋_GB2312" w:eastAsia="仿宋_GB2312" w:cs="仿宋_GB2312"/>
                <w:color w:val="000000"/>
                <w:szCs w:val="21"/>
                <w:highlight w:val="none"/>
                <w:lang w:val="en-US" w:eastAsia="zh-CN"/>
              </w:rPr>
              <w:t>电路</w:t>
            </w:r>
            <w:r>
              <w:rPr>
                <w:rFonts w:hint="eastAsia" w:ascii="仿宋_GB2312" w:hAnsi="仿宋_GB2312" w:eastAsia="仿宋_GB2312" w:cs="仿宋_GB2312"/>
                <w:color w:val="000000"/>
                <w:szCs w:val="21"/>
                <w:highlight w:val="none"/>
              </w:rPr>
              <w:t>高精度装片技术研究及设备研制，构建高质量、高效率的先进封装国产化装备制造技术体系，达到我国集成电路产业高端工艺装备自主可控和高质量发展的目标。具体研究内容为：</w:t>
            </w:r>
          </w:p>
          <w:p w14:paraId="3A119AFC">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rPr>
              <w:t>1.高速高精度运动平台技术研究</w:t>
            </w:r>
            <w:r>
              <w:rPr>
                <w:rFonts w:hint="eastAsia" w:ascii="仿宋_GB2312" w:hAnsi="仿宋_GB2312" w:eastAsia="仿宋_GB2312" w:cs="仿宋_GB2312"/>
                <w:color w:val="000000"/>
                <w:szCs w:val="21"/>
                <w:highlight w:val="none"/>
                <w:lang w:eastAsia="zh-CN"/>
              </w:rPr>
              <w:t>。</w:t>
            </w:r>
          </w:p>
          <w:p w14:paraId="58E2C794">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rPr>
              <w:t>2.芯片拾放过程运动路径优化技术研究</w:t>
            </w:r>
            <w:r>
              <w:rPr>
                <w:rFonts w:hint="eastAsia" w:ascii="仿宋_GB2312" w:hAnsi="仿宋_GB2312" w:eastAsia="仿宋_GB2312" w:cs="仿宋_GB2312"/>
                <w:color w:val="000000"/>
                <w:szCs w:val="21"/>
                <w:highlight w:val="none"/>
                <w:lang w:eastAsia="zh-CN"/>
              </w:rPr>
              <w:t>。</w:t>
            </w:r>
          </w:p>
          <w:p w14:paraId="46B41100">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rPr>
              <w:t>3.装片压力自适应控制技术研究</w:t>
            </w:r>
            <w:r>
              <w:rPr>
                <w:rFonts w:hint="eastAsia" w:ascii="仿宋_GB2312" w:hAnsi="仿宋_GB2312" w:eastAsia="仿宋_GB2312" w:cs="仿宋_GB2312"/>
                <w:color w:val="000000"/>
                <w:szCs w:val="21"/>
                <w:highlight w:val="none"/>
                <w:lang w:eastAsia="zh-CN"/>
              </w:rPr>
              <w:t>。</w:t>
            </w:r>
          </w:p>
          <w:p w14:paraId="08A52E25">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rPr>
              <w:t>4.高速运动模式下的芯片成像和量测技术研究</w:t>
            </w:r>
            <w:r>
              <w:rPr>
                <w:rFonts w:hint="eastAsia" w:ascii="仿宋_GB2312" w:hAnsi="仿宋_GB2312" w:eastAsia="仿宋_GB2312" w:cs="仿宋_GB2312"/>
                <w:color w:val="000000"/>
                <w:szCs w:val="21"/>
                <w:highlight w:val="none"/>
                <w:lang w:eastAsia="zh-CN"/>
              </w:rPr>
              <w:t>。</w:t>
            </w:r>
          </w:p>
          <w:p w14:paraId="70B1BD4A">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highlight w:val="none"/>
              </w:rPr>
              <w:t>5.高精度装片机研制。</w:t>
            </w:r>
          </w:p>
        </w:tc>
        <w:tc>
          <w:tcPr>
            <w:tcW w:w="2341" w:type="dxa"/>
            <w:tcBorders>
              <w:top w:val="single" w:color="000000" w:sz="4" w:space="0"/>
              <w:left w:val="nil"/>
              <w:bottom w:val="single" w:color="000000" w:sz="4" w:space="0"/>
              <w:right w:val="single" w:color="000000" w:sz="4" w:space="0"/>
            </w:tcBorders>
            <w:noWrap w:val="0"/>
            <w:vAlign w:val="center"/>
          </w:tcPr>
          <w:p w14:paraId="487C8989">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1.解决运动平台在高速度运动下高精度定位问题。</w:t>
            </w:r>
          </w:p>
          <w:p w14:paraId="4B523267">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2.开展高速定位误差分析及精度补偿方法研究，实现高精度装片。</w:t>
            </w:r>
          </w:p>
          <w:p w14:paraId="68F34D36">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3.搭建高精度目标定位视觉系统，研发自主可控的芯片高速高精度定位识别及装片精度检测视觉算法。</w:t>
            </w:r>
          </w:p>
          <w:p w14:paraId="1F6DF747">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4.研究柔性力学反馈压力控制技术，实现装片工艺压力稳定输出。</w:t>
            </w:r>
          </w:p>
          <w:p w14:paraId="0674F3FE">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5.基于芯片装片原理及应用，研制高精度装片机。</w:t>
            </w:r>
          </w:p>
          <w:p w14:paraId="3CF3B409">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highlight w:val="none"/>
              </w:rPr>
              <w:t>6.开展高精度装片机应用验证，验证高精度装片工艺应用能力。</w:t>
            </w:r>
          </w:p>
        </w:tc>
        <w:tc>
          <w:tcPr>
            <w:tcW w:w="3227" w:type="dxa"/>
            <w:tcBorders>
              <w:top w:val="single" w:color="000000" w:sz="4" w:space="0"/>
              <w:left w:val="nil"/>
              <w:bottom w:val="single" w:color="000000" w:sz="4" w:space="0"/>
              <w:right w:val="single" w:color="000000" w:sz="4" w:space="0"/>
            </w:tcBorders>
            <w:noWrap w:val="0"/>
            <w:vAlign w:val="center"/>
          </w:tcPr>
          <w:p w14:paraId="109D4E33">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1.XY运动平台定位精度优于±1.5μm，平台加速度达到2g。</w:t>
            </w:r>
          </w:p>
          <w:p w14:paraId="67ADE94E">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2.完成装片精度平面补偿算法，控制系统根据算法结果，补偿X、Y轴运动位置精度，补偿后装片精度提升不小于原精度的30%。</w:t>
            </w:r>
          </w:p>
          <w:p w14:paraId="5443117F">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3.实现装片速度</w:t>
            </w:r>
            <w:r>
              <w:rPr>
                <w:rFonts w:hint="eastAsia" w:ascii="仿宋_GB2312" w:hAnsi="仿宋_GB2312" w:eastAsia="仿宋_GB2312" w:cs="仿宋_GB2312"/>
                <w:color w:val="000000"/>
                <w:sz w:val="21"/>
                <w:szCs w:val="21"/>
                <w:highlight w:val="none"/>
                <w:lang w:val="en-US" w:eastAsia="zh-CN"/>
              </w:rPr>
              <w:t>5</w:t>
            </w:r>
            <w:r>
              <w:rPr>
                <w:rFonts w:hint="eastAsia" w:ascii="仿宋_GB2312" w:hAnsi="仿宋_GB2312" w:eastAsia="仿宋_GB2312" w:cs="仿宋_GB2312"/>
                <w:color w:val="000000"/>
                <w:sz w:val="21"/>
                <w:szCs w:val="21"/>
                <w:highlight w:val="none"/>
              </w:rPr>
              <w:t>000UPH工况芯片高精度识别定位，视觉识别精度优于2μm，完成装片精度自检测视觉算法，实现闭环控制。</w:t>
            </w:r>
          </w:p>
          <w:p w14:paraId="3A57A450">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4.实现装片工艺过程压力的稳定输出，达到装片压力0.5N～50N。</w:t>
            </w:r>
          </w:p>
          <w:p w14:paraId="6619B237">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5.完成高精度装片机研制，实现装片精度±</w:t>
            </w:r>
            <w:r>
              <w:rPr>
                <w:rFonts w:hint="eastAsia" w:ascii="仿宋_GB2312" w:hAnsi="仿宋_GB2312" w:eastAsia="仿宋_GB2312" w:cs="仿宋_GB2312"/>
                <w:color w:val="000000"/>
                <w:sz w:val="21"/>
                <w:szCs w:val="21"/>
                <w:highlight w:val="none"/>
                <w:lang w:val="en-US" w:eastAsia="zh-CN"/>
              </w:rPr>
              <w:t>10</w:t>
            </w:r>
            <w:r>
              <w:rPr>
                <w:rFonts w:hint="eastAsia" w:ascii="仿宋_GB2312" w:hAnsi="仿宋_GB2312" w:eastAsia="仿宋_GB2312" w:cs="仿宋_GB2312"/>
                <w:color w:val="000000"/>
                <w:sz w:val="21"/>
                <w:szCs w:val="21"/>
                <w:highlight w:val="none"/>
              </w:rPr>
              <w:t>µm、装片效率</w:t>
            </w:r>
            <w:r>
              <w:rPr>
                <w:rFonts w:hint="eastAsia" w:ascii="仿宋_GB2312" w:hAnsi="仿宋_GB2312" w:eastAsia="仿宋_GB2312" w:cs="仿宋_GB2312"/>
                <w:color w:val="000000"/>
                <w:sz w:val="21"/>
                <w:szCs w:val="21"/>
                <w:highlight w:val="none"/>
                <w:lang w:val="en-US" w:eastAsia="zh-CN"/>
              </w:rPr>
              <w:t>5</w:t>
            </w:r>
            <w:r>
              <w:rPr>
                <w:rFonts w:hint="eastAsia" w:ascii="仿宋_GB2312" w:hAnsi="仿宋_GB2312" w:eastAsia="仿宋_GB2312" w:cs="仿宋_GB2312"/>
                <w:color w:val="000000"/>
                <w:sz w:val="21"/>
                <w:szCs w:val="21"/>
                <w:highlight w:val="none"/>
              </w:rPr>
              <w:t>000UPH。</w:t>
            </w:r>
          </w:p>
          <w:p w14:paraId="7601A24F">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highlight w:val="none"/>
              </w:rPr>
              <w:t>6.完成高精度装片机的应用验证，装片工艺下料载板尺寸为12英寸，验证芯片装片种类不小于3种。</w:t>
            </w:r>
          </w:p>
        </w:tc>
        <w:tc>
          <w:tcPr>
            <w:tcW w:w="1696" w:type="dxa"/>
            <w:tcBorders>
              <w:top w:val="single" w:color="000000" w:sz="4" w:space="0"/>
              <w:left w:val="nil"/>
              <w:bottom w:val="single" w:color="000000" w:sz="4" w:space="0"/>
              <w:right w:val="single" w:color="000000" w:sz="4" w:space="0"/>
            </w:tcBorders>
            <w:noWrap w:val="0"/>
            <w:vAlign w:val="center"/>
          </w:tcPr>
          <w:p w14:paraId="1E99355A">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1.在中国大陆境内注册的具有独立法人资格的高校、科研机构、企业等</w:t>
            </w:r>
            <w:r>
              <w:rPr>
                <w:rFonts w:hint="eastAsia" w:ascii="仿宋_GB2312" w:hAnsi="仿宋_GB2312" w:eastAsia="仿宋_GB2312" w:cs="仿宋_GB2312"/>
                <w:sz w:val="21"/>
                <w:szCs w:val="21"/>
                <w:highlight w:val="none"/>
                <w:lang w:eastAsia="zh-CN"/>
              </w:rPr>
              <w:t>。</w:t>
            </w:r>
          </w:p>
          <w:p w14:paraId="2D432F31">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2.拥有较强的科研能力和研发人员团队</w:t>
            </w:r>
            <w:r>
              <w:rPr>
                <w:rFonts w:hint="eastAsia" w:ascii="仿宋_GB2312" w:hAnsi="仿宋_GB2312" w:eastAsia="仿宋_GB2312" w:cs="仿宋_GB2312"/>
                <w:sz w:val="21"/>
                <w:szCs w:val="21"/>
                <w:highlight w:val="none"/>
                <w:lang w:eastAsia="zh-CN"/>
              </w:rPr>
              <w:t>。</w:t>
            </w:r>
          </w:p>
          <w:p w14:paraId="1F9BC6B4">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3.拥有数学算法、多轴协同运动优化算法、高精度视觉算法开发能力、晶圆扇出工艺研究应用能力</w:t>
            </w:r>
            <w:r>
              <w:rPr>
                <w:rFonts w:hint="eastAsia" w:ascii="仿宋_GB2312" w:hAnsi="仿宋_GB2312" w:eastAsia="仿宋_GB2312" w:cs="仿宋_GB2312"/>
                <w:sz w:val="21"/>
                <w:szCs w:val="21"/>
                <w:highlight w:val="none"/>
                <w:lang w:eastAsia="zh-CN"/>
              </w:rPr>
              <w:t>。</w:t>
            </w:r>
          </w:p>
          <w:p w14:paraId="02DCE857">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highlight w:val="none"/>
              </w:rPr>
              <w:t>4.可响应张榜项目要求，完成关键核心技术攻关任务。</w:t>
            </w:r>
          </w:p>
        </w:tc>
        <w:tc>
          <w:tcPr>
            <w:tcW w:w="932" w:type="dxa"/>
            <w:tcBorders>
              <w:top w:val="single" w:color="000000" w:sz="4" w:space="0"/>
              <w:left w:val="nil"/>
              <w:bottom w:val="single" w:color="000000" w:sz="4" w:space="0"/>
              <w:right w:val="single" w:color="000000" w:sz="4" w:space="0"/>
            </w:tcBorders>
            <w:noWrap w:val="0"/>
            <w:vAlign w:val="center"/>
          </w:tcPr>
          <w:p w14:paraId="75893632">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202</w:t>
            </w:r>
            <w:r>
              <w:rPr>
                <w:rFonts w:hint="eastAsia" w:ascii="仿宋_GB2312" w:hAnsi="仿宋_GB2312" w:eastAsia="仿宋_GB2312" w:cs="仿宋_GB2312"/>
                <w:color w:val="000000"/>
                <w:szCs w:val="21"/>
                <w:highlight w:val="none"/>
                <w:lang w:val="en-US" w:eastAsia="zh-CN"/>
              </w:rPr>
              <w:t>5</w:t>
            </w:r>
            <w:r>
              <w:rPr>
                <w:rFonts w:hint="eastAsia" w:ascii="仿宋_GB2312" w:hAnsi="仿宋_GB2312" w:eastAsia="仿宋_GB2312" w:cs="仿宋_GB2312"/>
                <w:color w:val="000000"/>
                <w:szCs w:val="21"/>
                <w:highlight w:val="none"/>
              </w:rPr>
              <w:t>年</w:t>
            </w:r>
          </w:p>
          <w:p w14:paraId="0B5285CF">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lang w:val="en-US" w:eastAsia="zh-CN"/>
              </w:rPr>
              <w:t>5</w:t>
            </w:r>
            <w:r>
              <w:rPr>
                <w:rFonts w:hint="eastAsia" w:ascii="仿宋_GB2312" w:hAnsi="仿宋_GB2312" w:eastAsia="仿宋_GB2312" w:cs="仿宋_GB2312"/>
                <w:color w:val="000000"/>
                <w:szCs w:val="21"/>
                <w:highlight w:val="none"/>
              </w:rPr>
              <w:t>月</w:t>
            </w:r>
            <w:r>
              <w:rPr>
                <w:rFonts w:hint="eastAsia" w:ascii="仿宋_GB2312" w:hAnsi="仿宋_GB2312" w:eastAsia="仿宋_GB2312" w:cs="仿宋_GB2312"/>
                <w:color w:val="000000"/>
                <w:szCs w:val="21"/>
                <w:highlight w:val="none"/>
                <w:lang w:eastAsia="zh-CN"/>
              </w:rPr>
              <w:t>—</w:t>
            </w:r>
            <w:r>
              <w:rPr>
                <w:rFonts w:hint="eastAsia" w:ascii="仿宋_GB2312" w:hAnsi="仿宋_GB2312" w:eastAsia="仿宋_GB2312" w:cs="仿宋_GB2312"/>
                <w:color w:val="000000"/>
                <w:szCs w:val="21"/>
                <w:highlight w:val="none"/>
              </w:rPr>
              <w:t>202</w:t>
            </w:r>
            <w:r>
              <w:rPr>
                <w:rFonts w:hint="eastAsia" w:ascii="仿宋_GB2312" w:hAnsi="仿宋_GB2312" w:eastAsia="仿宋_GB2312" w:cs="仿宋_GB2312"/>
                <w:color w:val="000000"/>
                <w:szCs w:val="21"/>
                <w:highlight w:val="none"/>
                <w:lang w:val="en-US" w:eastAsia="zh-CN"/>
              </w:rPr>
              <w:t>8</w:t>
            </w:r>
            <w:r>
              <w:rPr>
                <w:rFonts w:hint="eastAsia" w:ascii="仿宋_GB2312" w:hAnsi="仿宋_GB2312" w:eastAsia="仿宋_GB2312" w:cs="仿宋_GB2312"/>
                <w:color w:val="000000"/>
                <w:szCs w:val="21"/>
                <w:highlight w:val="none"/>
              </w:rPr>
              <w:t>年</w:t>
            </w:r>
          </w:p>
          <w:p w14:paraId="6C74AD79">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highlight w:val="none"/>
                <w:lang w:val="en-US" w:eastAsia="zh-CN"/>
              </w:rPr>
              <w:t>5</w:t>
            </w:r>
            <w:r>
              <w:rPr>
                <w:rFonts w:hint="eastAsia" w:ascii="仿宋_GB2312" w:hAnsi="仿宋_GB2312" w:eastAsia="仿宋_GB2312" w:cs="仿宋_GB2312"/>
                <w:color w:val="000000"/>
                <w:szCs w:val="21"/>
                <w:highlight w:val="none"/>
              </w:rPr>
              <w:t>月</w:t>
            </w:r>
          </w:p>
        </w:tc>
        <w:tc>
          <w:tcPr>
            <w:tcW w:w="937" w:type="dxa"/>
            <w:tcBorders>
              <w:top w:val="single" w:color="000000" w:sz="4" w:space="0"/>
              <w:left w:val="nil"/>
              <w:bottom w:val="single" w:color="000000" w:sz="4" w:space="0"/>
              <w:right w:val="single" w:color="000000" w:sz="4" w:space="0"/>
            </w:tcBorders>
            <w:noWrap w:val="0"/>
            <w:vAlign w:val="center"/>
          </w:tcPr>
          <w:p w14:paraId="26DA69A3">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刘鹏</w:t>
            </w:r>
          </w:p>
          <w:p w14:paraId="1F5E0A48">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highlight w:val="none"/>
              </w:rPr>
              <w:t>13994274722</w:t>
            </w:r>
          </w:p>
        </w:tc>
        <w:tc>
          <w:tcPr>
            <w:tcW w:w="690" w:type="dxa"/>
            <w:tcBorders>
              <w:top w:val="single" w:color="000000" w:sz="4" w:space="0"/>
              <w:left w:val="nil"/>
              <w:bottom w:val="single" w:color="000000" w:sz="4" w:space="0"/>
              <w:right w:val="single" w:color="000000" w:sz="4" w:space="0"/>
            </w:tcBorders>
            <w:noWrap w:val="0"/>
            <w:vAlign w:val="center"/>
          </w:tcPr>
          <w:p w14:paraId="5503284D">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太原市</w:t>
            </w:r>
            <w:r>
              <w:rPr>
                <w:rFonts w:hint="eastAsia" w:ascii="仿宋_GB2312" w:hAnsi="仿宋_GB2312" w:eastAsia="仿宋_GB2312" w:cs="仿宋_GB2312"/>
                <w:color w:val="000000"/>
                <w:szCs w:val="21"/>
              </w:rPr>
              <w:t>万柏林区</w:t>
            </w:r>
          </w:p>
        </w:tc>
      </w:tr>
    </w:tbl>
    <w:p w14:paraId="43CC532A">
      <w:pPr>
        <w:shd w:val="clear" w:color="auto" w:fill="auto"/>
        <w:jc w:val="center"/>
        <w:rPr>
          <w:rFonts w:hint="eastAsia" w:ascii="方正小标宋简体" w:hAnsi="方正小标宋简体" w:eastAsia="方正小标宋简体" w:cs="方正小标宋简体"/>
          <w:color w:val="000000"/>
          <w:kern w:val="0"/>
          <w:sz w:val="36"/>
          <w:szCs w:val="36"/>
          <w:lang w:val="en" w:eastAsia="zh-CN" w:bidi="ar"/>
        </w:rPr>
      </w:pPr>
    </w:p>
    <w:p w14:paraId="5680D343">
      <w:pPr>
        <w:shd w:val="clear" w:color="auto" w:fill="auto"/>
        <w:jc w:val="center"/>
        <w:rPr>
          <w:rFonts w:hint="eastAsia" w:ascii="仿宋_GB2312" w:hAnsi="仿宋_GB2312" w:eastAsia="仿宋_GB2312" w:cs="仿宋_GB2312"/>
          <w:b/>
          <w:sz w:val="21"/>
          <w:szCs w:val="21"/>
        </w:rPr>
      </w:pPr>
      <w:r>
        <w:rPr>
          <w:rFonts w:hint="eastAsia" w:ascii="方正小标宋简体" w:hAnsi="方正小标宋简体" w:eastAsia="方正小标宋简体" w:cs="方正小标宋简体"/>
          <w:color w:val="000000"/>
          <w:kern w:val="0"/>
          <w:sz w:val="36"/>
          <w:szCs w:val="36"/>
          <w:lang w:val="en" w:eastAsia="zh-CN" w:bidi="ar"/>
        </w:rPr>
        <w:t>太原市重点产业链关键</w:t>
      </w:r>
      <w:r>
        <w:rPr>
          <w:rFonts w:hint="eastAsia" w:ascii="方正小标宋简体" w:hAnsi="方正小标宋简体" w:eastAsia="方正小标宋简体" w:cs="方正小标宋简体"/>
          <w:color w:val="000000"/>
          <w:kern w:val="0"/>
          <w:sz w:val="36"/>
          <w:szCs w:val="36"/>
          <w:lang w:val="en" w:bidi="ar"/>
        </w:rPr>
        <w:t>核心技术攻关“揭榜挂帅”项目信息</w:t>
      </w:r>
    </w:p>
    <w:tbl>
      <w:tblPr>
        <w:tblStyle w:val="10"/>
        <w:tblW w:w="14133" w:type="dxa"/>
        <w:jc w:val="center"/>
        <w:tblLayout w:type="fixed"/>
        <w:tblCellMar>
          <w:top w:w="0" w:type="dxa"/>
          <w:left w:w="108" w:type="dxa"/>
          <w:bottom w:w="0" w:type="dxa"/>
          <w:right w:w="108" w:type="dxa"/>
        </w:tblCellMar>
      </w:tblPr>
      <w:tblGrid>
        <w:gridCol w:w="458"/>
        <w:gridCol w:w="644"/>
        <w:gridCol w:w="712"/>
        <w:gridCol w:w="2882"/>
        <w:gridCol w:w="2650"/>
        <w:gridCol w:w="1712"/>
        <w:gridCol w:w="2319"/>
        <w:gridCol w:w="1001"/>
        <w:gridCol w:w="1073"/>
        <w:gridCol w:w="682"/>
      </w:tblGrid>
      <w:tr w14:paraId="7B607546">
        <w:tblPrEx>
          <w:tblCellMar>
            <w:top w:w="0" w:type="dxa"/>
            <w:left w:w="108" w:type="dxa"/>
            <w:bottom w:w="0" w:type="dxa"/>
            <w:right w:w="108" w:type="dxa"/>
          </w:tblCellMar>
        </w:tblPrEx>
        <w:trPr>
          <w:trHeight w:val="617"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3DA70354">
            <w:pPr>
              <w:keepNext w:val="0"/>
              <w:keepLines w:val="0"/>
              <w:widowControl/>
              <w:suppressLineNumbers w:val="0"/>
              <w:shd w:val="clear" w:color="auto" w:fill="auto"/>
              <w:spacing w:before="0" w:beforeAutospacing="0" w:after="0" w:afterAutospacing="0"/>
              <w:ind w:left="0" w:right="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序号</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14:paraId="570DE7A3">
            <w:pPr>
              <w:keepNext w:val="0"/>
              <w:keepLines w:val="0"/>
              <w:widowControl/>
              <w:suppressLineNumbers w:val="0"/>
              <w:shd w:val="clear" w:color="auto" w:fill="auto"/>
              <w:spacing w:before="0" w:beforeAutospacing="0" w:after="0" w:afterAutospacing="0"/>
              <w:ind w:left="0" w:right="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出题企业</w:t>
            </w:r>
          </w:p>
        </w:tc>
        <w:tc>
          <w:tcPr>
            <w:tcW w:w="712" w:type="dxa"/>
            <w:tcBorders>
              <w:top w:val="single" w:color="000000" w:sz="4" w:space="0"/>
              <w:left w:val="nil"/>
              <w:bottom w:val="single" w:color="000000" w:sz="4" w:space="0"/>
              <w:right w:val="single" w:color="000000" w:sz="4" w:space="0"/>
            </w:tcBorders>
            <w:noWrap w:val="0"/>
            <w:vAlign w:val="center"/>
          </w:tcPr>
          <w:p w14:paraId="0F900F2F">
            <w:pPr>
              <w:keepNext w:val="0"/>
              <w:keepLines w:val="0"/>
              <w:widowControl/>
              <w:suppressLineNumbers w:val="0"/>
              <w:shd w:val="clear" w:color="auto" w:fill="auto"/>
              <w:spacing w:before="0" w:beforeAutospacing="0" w:after="0" w:afterAutospacing="0"/>
              <w:ind w:left="0" w:right="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项目名称</w:t>
            </w:r>
          </w:p>
        </w:tc>
        <w:tc>
          <w:tcPr>
            <w:tcW w:w="2882" w:type="dxa"/>
            <w:tcBorders>
              <w:top w:val="single" w:color="000000" w:sz="4" w:space="0"/>
              <w:left w:val="nil"/>
              <w:bottom w:val="single" w:color="000000" w:sz="4" w:space="0"/>
              <w:right w:val="single" w:color="000000" w:sz="4" w:space="0"/>
            </w:tcBorders>
            <w:noWrap w:val="0"/>
            <w:vAlign w:val="center"/>
          </w:tcPr>
          <w:p w14:paraId="7268AF14">
            <w:pPr>
              <w:keepNext w:val="0"/>
              <w:keepLines w:val="0"/>
              <w:widowControl/>
              <w:suppressLineNumbers w:val="0"/>
              <w:shd w:val="clear" w:color="auto" w:fill="auto"/>
              <w:spacing w:before="0" w:beforeAutospacing="0" w:after="0" w:afterAutospacing="0"/>
              <w:ind w:left="0" w:right="0"/>
              <w:jc w:val="center"/>
              <w:textAlignment w:val="center"/>
              <w:rPr>
                <w:rFonts w:hint="eastAsia" w:ascii="仿宋_GB2312" w:hAnsi="仿宋_GB2312" w:eastAsia="仿宋_GB2312" w:cs="仿宋_GB2312"/>
                <w:b/>
                <w:color w:val="000000"/>
                <w:sz w:val="21"/>
                <w:szCs w:val="21"/>
                <w:lang w:eastAsia="zh-CN"/>
              </w:rPr>
            </w:pPr>
            <w:r>
              <w:rPr>
                <w:rFonts w:hint="eastAsia" w:ascii="仿宋_GB2312" w:hAnsi="仿宋_GB2312" w:eastAsia="仿宋_GB2312" w:cs="仿宋_GB2312"/>
                <w:b/>
                <w:color w:val="000000"/>
                <w:kern w:val="0"/>
                <w:sz w:val="21"/>
                <w:szCs w:val="21"/>
              </w:rPr>
              <w:t>项目研究</w:t>
            </w:r>
            <w:r>
              <w:rPr>
                <w:rFonts w:hint="eastAsia" w:ascii="仿宋_GB2312" w:hAnsi="仿宋_GB2312" w:eastAsia="仿宋_GB2312" w:cs="仿宋_GB2312"/>
                <w:b/>
                <w:color w:val="000000"/>
                <w:kern w:val="0"/>
                <w:sz w:val="21"/>
                <w:szCs w:val="21"/>
                <w:lang w:eastAsia="zh-CN"/>
              </w:rPr>
              <w:t>内容</w:t>
            </w:r>
          </w:p>
        </w:tc>
        <w:tc>
          <w:tcPr>
            <w:tcW w:w="2650" w:type="dxa"/>
            <w:tcBorders>
              <w:top w:val="single" w:color="000000" w:sz="4" w:space="0"/>
              <w:left w:val="nil"/>
              <w:bottom w:val="single" w:color="000000" w:sz="4" w:space="0"/>
              <w:right w:val="single" w:color="000000" w:sz="4" w:space="0"/>
            </w:tcBorders>
            <w:noWrap w:val="0"/>
            <w:vAlign w:val="center"/>
          </w:tcPr>
          <w:p w14:paraId="4D486FD8">
            <w:pPr>
              <w:keepNext w:val="0"/>
              <w:keepLines w:val="0"/>
              <w:widowControl/>
              <w:suppressLineNumbers w:val="0"/>
              <w:shd w:val="clear" w:color="auto" w:fill="auto"/>
              <w:spacing w:before="0" w:beforeAutospacing="0" w:after="0" w:afterAutospacing="0"/>
              <w:ind w:left="0" w:right="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揭榜方任务</w:t>
            </w:r>
          </w:p>
        </w:tc>
        <w:tc>
          <w:tcPr>
            <w:tcW w:w="1712" w:type="dxa"/>
            <w:tcBorders>
              <w:top w:val="single" w:color="000000" w:sz="4" w:space="0"/>
              <w:left w:val="nil"/>
              <w:bottom w:val="single" w:color="000000" w:sz="4" w:space="0"/>
              <w:right w:val="single" w:color="000000" w:sz="4" w:space="0"/>
            </w:tcBorders>
            <w:noWrap w:val="0"/>
            <w:vAlign w:val="center"/>
          </w:tcPr>
          <w:p w14:paraId="12B80A4E">
            <w:pPr>
              <w:keepNext w:val="0"/>
              <w:keepLines w:val="0"/>
              <w:widowControl/>
              <w:suppressLineNumbers w:val="0"/>
              <w:shd w:val="clear" w:color="auto" w:fill="auto"/>
              <w:spacing w:before="0" w:beforeAutospacing="0" w:after="0" w:afterAutospacing="0"/>
              <w:ind w:left="0" w:right="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揭榜技术考核指标</w:t>
            </w:r>
          </w:p>
        </w:tc>
        <w:tc>
          <w:tcPr>
            <w:tcW w:w="2319" w:type="dxa"/>
            <w:tcBorders>
              <w:top w:val="single" w:color="000000" w:sz="4" w:space="0"/>
              <w:left w:val="nil"/>
              <w:bottom w:val="single" w:color="000000" w:sz="4" w:space="0"/>
              <w:right w:val="single" w:color="000000" w:sz="4" w:space="0"/>
            </w:tcBorders>
            <w:noWrap w:val="0"/>
            <w:vAlign w:val="center"/>
          </w:tcPr>
          <w:p w14:paraId="313BC60E">
            <w:pPr>
              <w:keepNext w:val="0"/>
              <w:keepLines w:val="0"/>
              <w:widowControl/>
              <w:suppressLineNumbers w:val="0"/>
              <w:shd w:val="clear" w:color="auto" w:fill="auto"/>
              <w:spacing w:before="0" w:beforeAutospacing="0" w:after="0" w:afterAutospacing="0"/>
              <w:ind w:left="0" w:right="0"/>
              <w:jc w:val="center"/>
              <w:textAlignment w:val="center"/>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对揭榜方</w:t>
            </w:r>
            <w:r>
              <w:rPr>
                <w:rFonts w:hint="eastAsia" w:ascii="仿宋_GB2312" w:hAnsi="仿宋_GB2312" w:eastAsia="仿宋_GB2312" w:cs="仿宋_GB2312"/>
                <w:b/>
                <w:color w:val="000000"/>
                <w:kern w:val="0"/>
                <w:sz w:val="21"/>
                <w:szCs w:val="21"/>
                <w:lang w:eastAsia="zh-CN"/>
              </w:rPr>
              <w:t>条件</w:t>
            </w:r>
            <w:r>
              <w:rPr>
                <w:rFonts w:hint="eastAsia" w:ascii="仿宋_GB2312" w:hAnsi="仿宋_GB2312" w:eastAsia="仿宋_GB2312" w:cs="仿宋_GB2312"/>
                <w:b/>
                <w:color w:val="000000"/>
                <w:kern w:val="0"/>
                <w:sz w:val="21"/>
                <w:szCs w:val="21"/>
              </w:rPr>
              <w:t>要求</w:t>
            </w:r>
          </w:p>
        </w:tc>
        <w:tc>
          <w:tcPr>
            <w:tcW w:w="1001" w:type="dxa"/>
            <w:tcBorders>
              <w:top w:val="single" w:color="000000" w:sz="4" w:space="0"/>
              <w:left w:val="nil"/>
              <w:bottom w:val="single" w:color="000000" w:sz="4" w:space="0"/>
              <w:right w:val="single" w:color="000000" w:sz="4" w:space="0"/>
            </w:tcBorders>
            <w:noWrap w:val="0"/>
            <w:vAlign w:val="center"/>
          </w:tcPr>
          <w:p w14:paraId="1324A093">
            <w:pPr>
              <w:keepNext w:val="0"/>
              <w:keepLines w:val="0"/>
              <w:widowControl/>
              <w:suppressLineNumbers w:val="0"/>
              <w:shd w:val="clear" w:color="auto" w:fill="auto"/>
              <w:spacing w:before="0" w:beforeAutospacing="0" w:after="0" w:afterAutospacing="0"/>
              <w:ind w:left="0" w:right="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预计起止时间</w:t>
            </w:r>
          </w:p>
        </w:tc>
        <w:tc>
          <w:tcPr>
            <w:tcW w:w="1073" w:type="dxa"/>
            <w:tcBorders>
              <w:top w:val="single" w:color="000000" w:sz="4" w:space="0"/>
              <w:left w:val="nil"/>
              <w:bottom w:val="single" w:color="000000" w:sz="4" w:space="0"/>
              <w:right w:val="single" w:color="000000" w:sz="4" w:space="0"/>
            </w:tcBorders>
            <w:noWrap w:val="0"/>
            <w:vAlign w:val="center"/>
          </w:tcPr>
          <w:p w14:paraId="4C909690">
            <w:pPr>
              <w:keepNext w:val="0"/>
              <w:keepLines w:val="0"/>
              <w:widowControl/>
              <w:suppressLineNumbers w:val="0"/>
              <w:shd w:val="clear" w:color="auto" w:fill="auto"/>
              <w:spacing w:before="0" w:beforeAutospacing="0" w:after="0" w:afterAutospacing="0"/>
              <w:ind w:left="0" w:right="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联系人及联系方式</w:t>
            </w:r>
          </w:p>
        </w:tc>
        <w:tc>
          <w:tcPr>
            <w:tcW w:w="682" w:type="dxa"/>
            <w:tcBorders>
              <w:top w:val="single" w:color="000000" w:sz="4" w:space="0"/>
              <w:left w:val="nil"/>
              <w:bottom w:val="single" w:color="000000" w:sz="4" w:space="0"/>
              <w:right w:val="single" w:color="000000" w:sz="4" w:space="0"/>
            </w:tcBorders>
            <w:noWrap w:val="0"/>
            <w:vAlign w:val="center"/>
          </w:tcPr>
          <w:p w14:paraId="6D9BF01A">
            <w:pPr>
              <w:keepNext w:val="0"/>
              <w:keepLines w:val="0"/>
              <w:widowControl/>
              <w:suppressLineNumbers w:val="0"/>
              <w:shd w:val="clear" w:color="auto" w:fill="auto"/>
              <w:spacing w:before="0" w:beforeAutospacing="0" w:after="0" w:afterAutospacing="0"/>
              <w:ind w:left="0" w:right="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所在县区</w:t>
            </w:r>
          </w:p>
        </w:tc>
      </w:tr>
      <w:tr w14:paraId="73BD57BE">
        <w:tblPrEx>
          <w:tblCellMar>
            <w:top w:w="0" w:type="dxa"/>
            <w:left w:w="108" w:type="dxa"/>
            <w:bottom w:w="0" w:type="dxa"/>
            <w:right w:w="108" w:type="dxa"/>
          </w:tblCellMar>
        </w:tblPrEx>
        <w:trPr>
          <w:trHeight w:val="6978"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1E9B9CB2">
            <w:pPr>
              <w:keepNext w:val="0"/>
              <w:keepLines w:val="0"/>
              <w:suppressLineNumbers w:val="0"/>
              <w:shd w:val="clear" w:color="auto" w:fill="auto"/>
              <w:spacing w:before="0" w:beforeAutospacing="0" w:after="0" w:afterAutospacing="0"/>
              <w:ind w:left="0" w:right="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14:paraId="6B94F438">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ind w:left="0" w:leftChars="0" w:right="0" w:rightChars="0"/>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中国电子科技集团公司第三十三研究所</w:t>
            </w:r>
          </w:p>
        </w:tc>
        <w:tc>
          <w:tcPr>
            <w:tcW w:w="712" w:type="dxa"/>
            <w:tcBorders>
              <w:top w:val="single" w:color="000000" w:sz="4" w:space="0"/>
              <w:left w:val="nil"/>
              <w:bottom w:val="single" w:color="000000" w:sz="4" w:space="0"/>
              <w:right w:val="single" w:color="000000" w:sz="4" w:space="0"/>
            </w:tcBorders>
            <w:noWrap w:val="0"/>
            <w:vAlign w:val="center"/>
          </w:tcPr>
          <w:p w14:paraId="02DC06CE">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ind w:left="0" w:right="0"/>
              <w:jc w:val="both"/>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宽频轻质复合磁场屏蔽材料研究与示范应用</w:t>
            </w:r>
          </w:p>
          <w:p w14:paraId="0C185337">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ind w:left="0" w:leftChars="0" w:right="0" w:rightChars="0"/>
              <w:jc w:val="both"/>
              <w:textAlignment w:val="auto"/>
              <w:rPr>
                <w:rFonts w:hint="eastAsia" w:ascii="仿宋_GB2312" w:hAnsi="仿宋_GB2312" w:eastAsia="仿宋_GB2312" w:cs="仿宋_GB2312"/>
                <w:color w:val="000000"/>
                <w:sz w:val="21"/>
                <w:szCs w:val="21"/>
                <w:lang w:val="en-US" w:eastAsia="zh-CN"/>
              </w:rPr>
            </w:pPr>
          </w:p>
        </w:tc>
        <w:tc>
          <w:tcPr>
            <w:tcW w:w="2882" w:type="dxa"/>
            <w:tcBorders>
              <w:top w:val="single" w:color="000000" w:sz="4" w:space="0"/>
              <w:left w:val="nil"/>
              <w:bottom w:val="single" w:color="000000" w:sz="4" w:space="0"/>
              <w:right w:val="single" w:color="000000" w:sz="4" w:space="0"/>
            </w:tcBorders>
            <w:noWrap w:val="0"/>
            <w:vAlign w:val="center"/>
          </w:tcPr>
          <w:p w14:paraId="09DDC0C0">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ind w:left="0" w:right="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针对轨道交通动力线缆对轨道位置传感器及应答器等精密敏感器件、轨旁信号电缆等产生磁场干扰引起信号传输紊乱导致控制系统失灵等瓶颈问题，开展宽频轻质抗低频磁场干扰防护材料及部件技术研发，实现新型磁场防护材料及部件高屏蔽效能、宽频化、轻质化特性，形成轨道交通动力线缆辐射防护应用示范，从根源解决大功率动力系统磁场辐射干扰问题。具体研究内容为：</w:t>
            </w:r>
          </w:p>
          <w:p w14:paraId="31CA3063">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ind w:left="0" w:right="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 高性能软磁性材料及制品制备技术研究。</w:t>
            </w:r>
          </w:p>
          <w:p w14:paraId="377EB7E0">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ind w:left="0" w:right="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 宽频轻质复合磁场屏蔽材料设计及复合技术研究。</w:t>
            </w:r>
          </w:p>
          <w:p w14:paraId="6899E220">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ind w:left="0" w:leftChars="0" w:right="0" w:rightChars="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 宽频轻质复合磁场屏蔽材料应用测试技术研究。</w:t>
            </w:r>
          </w:p>
        </w:tc>
        <w:tc>
          <w:tcPr>
            <w:tcW w:w="2650" w:type="dxa"/>
            <w:tcBorders>
              <w:top w:val="single" w:color="000000" w:sz="4" w:space="0"/>
              <w:left w:val="nil"/>
              <w:bottom w:val="single" w:color="000000" w:sz="4" w:space="0"/>
              <w:right w:val="single" w:color="000000" w:sz="4" w:space="0"/>
            </w:tcBorders>
            <w:noWrap w:val="0"/>
            <w:vAlign w:val="center"/>
          </w:tcPr>
          <w:p w14:paraId="59D9B1B0">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ind w:left="0" w:right="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1.高磁性能材料制备技术研究：通过材料成分精准控制技术、精密成型工艺技术、高性能软磁材料热处理工艺技术等研究，提供高磁导率材料产品。</w:t>
            </w:r>
          </w:p>
          <w:p w14:paraId="412B0C85">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ind w:left="0" w:right="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2.宽频轻质复合磁场防护材料设计及复合技术研究：通过高真空焊接工艺技术、液体表面沉积技术等研究，提供多层复合磁场屏蔽材料及部件产品。</w:t>
            </w:r>
          </w:p>
          <w:p w14:paraId="6AAFB07E">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ind w:left="0" w:leftChars="0" w:right="0" w:rightChars="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3.宽频轻质复合磁场防护材料应用验证技术研究：通过大功率电源设计技术、环磁场宽频测试技术等技术研究，提供宽频轻质复合磁场防护材料应用验证技术平台。</w:t>
            </w:r>
          </w:p>
        </w:tc>
        <w:tc>
          <w:tcPr>
            <w:tcW w:w="1712" w:type="dxa"/>
            <w:tcBorders>
              <w:top w:val="single" w:color="000000" w:sz="4" w:space="0"/>
              <w:left w:val="nil"/>
              <w:bottom w:val="single" w:color="000000" w:sz="4" w:space="0"/>
              <w:right w:val="single" w:color="000000" w:sz="4" w:space="0"/>
            </w:tcBorders>
            <w:noWrap w:val="0"/>
            <w:vAlign w:val="center"/>
          </w:tcPr>
          <w:p w14:paraId="2692D682">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ind w:left="0" w:right="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1.高磁性能材料：①饱和磁感应强度≥1.2T，</w:t>
            </w:r>
          </w:p>
          <w:p w14:paraId="6F2A7DA6">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ind w:left="0" w:right="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②起始磁导率≥180mH/m，</w:t>
            </w:r>
            <w:r>
              <w:rPr>
                <w:rFonts w:hint="eastAsia" w:ascii="仿宋_GB2312" w:hAnsi="仿宋_GB2312" w:eastAsia="仿宋_GB2312" w:cs="仿宋_GB2312"/>
                <w:color w:val="000000"/>
                <w:sz w:val="21"/>
                <w:szCs w:val="21"/>
                <w:lang w:val="en-US" w:eastAsia="zh-CN"/>
              </w:rPr>
              <w:fldChar w:fldCharType="begin"/>
            </w:r>
            <w:r>
              <w:rPr>
                <w:rFonts w:hint="eastAsia" w:ascii="仿宋_GB2312" w:hAnsi="仿宋_GB2312" w:eastAsia="仿宋_GB2312" w:cs="仿宋_GB2312"/>
                <w:color w:val="000000"/>
                <w:sz w:val="21"/>
                <w:szCs w:val="21"/>
                <w:lang w:val="en-US" w:eastAsia="zh-CN"/>
              </w:rPr>
              <w:instrText xml:space="preserve"> = 3 \* GB3 </w:instrText>
            </w:r>
            <w:r>
              <w:rPr>
                <w:rFonts w:hint="eastAsia" w:ascii="仿宋_GB2312" w:hAnsi="仿宋_GB2312" w:eastAsia="仿宋_GB2312" w:cs="仿宋_GB2312"/>
                <w:color w:val="000000"/>
                <w:sz w:val="21"/>
                <w:szCs w:val="21"/>
                <w:lang w:val="en-US" w:eastAsia="zh-CN"/>
              </w:rPr>
              <w:fldChar w:fldCharType="separate"/>
            </w:r>
            <w:r>
              <w:rPr>
                <w:rFonts w:hint="eastAsia" w:ascii="仿宋_GB2312" w:hAnsi="仿宋_GB2312" w:eastAsia="仿宋_GB2312" w:cs="仿宋_GB2312"/>
                <w:color w:val="000000"/>
                <w:sz w:val="21"/>
                <w:szCs w:val="21"/>
                <w:lang w:val="en-US" w:eastAsia="zh-CN"/>
              </w:rPr>
              <w:t>③</w:t>
            </w:r>
            <w:r>
              <w:rPr>
                <w:rFonts w:hint="eastAsia" w:ascii="仿宋_GB2312" w:hAnsi="仿宋_GB2312" w:eastAsia="仿宋_GB2312" w:cs="仿宋_GB2312"/>
                <w:color w:val="000000"/>
                <w:sz w:val="21"/>
                <w:szCs w:val="21"/>
                <w:lang w:val="en-US" w:eastAsia="zh-CN"/>
              </w:rPr>
              <w:fldChar w:fldCharType="end"/>
            </w:r>
            <w:r>
              <w:rPr>
                <w:rFonts w:hint="eastAsia" w:ascii="仿宋_GB2312" w:hAnsi="仿宋_GB2312" w:eastAsia="仿宋_GB2312" w:cs="仿宋_GB2312"/>
                <w:color w:val="000000"/>
                <w:sz w:val="21"/>
                <w:szCs w:val="21"/>
                <w:lang w:val="en-US" w:eastAsia="zh-CN"/>
              </w:rPr>
              <w:t>工作温度-40℃～+80℃。</w:t>
            </w:r>
          </w:p>
          <w:p w14:paraId="3FE10CF4">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ind w:left="0" w:right="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2．宽频轻质复合磁场屏蔽材料：</w:t>
            </w:r>
          </w:p>
          <w:p w14:paraId="06B65A81">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ind w:left="0" w:right="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磁场屏蔽效能≥30dB（DC～300kHz）。</w:t>
            </w:r>
          </w:p>
          <w:p w14:paraId="325B5224">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ind w:left="0" w:leftChars="0" w:right="0" w:rightChars="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3.宽频轻质复合磁场屏蔽材料应用验证平台：①辐射源电流≥500A，②磁场探测精度≤1μT。</w:t>
            </w:r>
          </w:p>
        </w:tc>
        <w:tc>
          <w:tcPr>
            <w:tcW w:w="2319" w:type="dxa"/>
            <w:tcBorders>
              <w:top w:val="single" w:color="000000" w:sz="4" w:space="0"/>
              <w:left w:val="nil"/>
              <w:bottom w:val="single" w:color="000000" w:sz="4" w:space="0"/>
              <w:right w:val="single" w:color="000000" w:sz="4" w:space="0"/>
            </w:tcBorders>
            <w:noWrap w:val="0"/>
            <w:vAlign w:val="center"/>
          </w:tcPr>
          <w:p w14:paraId="0EB02919">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ind w:left="0" w:right="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针对高磁性能材料制备技术研究，揭榜方应具有相关磁场防护类高性能软磁材料研究基础及产品配套应用案例，需具备独立的科研、生产、测试能力，具有真空熔炼炉、箔带成型工艺设备、软磁性能检测相关仪器等工艺检测设备。</w:t>
            </w:r>
          </w:p>
          <w:p w14:paraId="11C9BB01">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ind w:left="0" w:leftChars="0" w:right="0" w:rightChars="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2.针对宽频轻质复合磁场防护材料应用验证技术研究，揭榜方应具备500A级大电流电源等应用场景的电缆、高功率器件的磁场辐射及相应磁场防护材料及制品的应用验证能力。</w:t>
            </w:r>
          </w:p>
        </w:tc>
        <w:tc>
          <w:tcPr>
            <w:tcW w:w="1001" w:type="dxa"/>
            <w:tcBorders>
              <w:top w:val="single" w:color="000000" w:sz="4" w:space="0"/>
              <w:left w:val="nil"/>
              <w:bottom w:val="single" w:color="000000" w:sz="4" w:space="0"/>
              <w:right w:val="single" w:color="000000" w:sz="4" w:space="0"/>
            </w:tcBorders>
            <w:noWrap w:val="0"/>
            <w:vAlign w:val="center"/>
          </w:tcPr>
          <w:p w14:paraId="29DB3AA5">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ind w:left="0" w:leftChars="0" w:right="0" w:right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2025年5月—2028年4月</w:t>
            </w:r>
          </w:p>
        </w:tc>
        <w:tc>
          <w:tcPr>
            <w:tcW w:w="1073" w:type="dxa"/>
            <w:tcBorders>
              <w:top w:val="single" w:color="000000" w:sz="4" w:space="0"/>
              <w:left w:val="nil"/>
              <w:bottom w:val="single" w:color="000000" w:sz="4" w:space="0"/>
              <w:right w:val="single" w:color="000000" w:sz="4" w:space="0"/>
            </w:tcBorders>
            <w:noWrap w:val="0"/>
            <w:vAlign w:val="center"/>
          </w:tcPr>
          <w:p w14:paraId="01137DEE">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ind w:left="0" w:leftChars="0" w:right="0" w:right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val="en-US" w:eastAsia="zh-CN"/>
              </w:rPr>
              <w:t>史建中18649311082</w:t>
            </w:r>
          </w:p>
        </w:tc>
        <w:tc>
          <w:tcPr>
            <w:tcW w:w="682" w:type="dxa"/>
            <w:tcBorders>
              <w:top w:val="single" w:color="000000" w:sz="4" w:space="0"/>
              <w:left w:val="nil"/>
              <w:bottom w:val="single" w:color="000000" w:sz="4" w:space="0"/>
              <w:right w:val="single" w:color="000000" w:sz="4" w:space="0"/>
            </w:tcBorders>
            <w:noWrap w:val="0"/>
            <w:vAlign w:val="center"/>
          </w:tcPr>
          <w:p w14:paraId="6F518DA8">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ind w:left="0" w:leftChars="0" w:right="0" w:rightChars="0"/>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太原市小店区</w:t>
            </w:r>
          </w:p>
        </w:tc>
      </w:tr>
    </w:tbl>
    <w:p w14:paraId="169972A2">
      <w:pPr>
        <w:shd w:val="clear" w:color="auto" w:fill="auto"/>
        <w:jc w:val="center"/>
        <w:rPr>
          <w:rFonts w:hint="eastAsia" w:ascii="方正小标宋简体" w:hAnsi="方正小标宋简体" w:eastAsia="方正小标宋简体" w:cs="方正小标宋简体"/>
          <w:color w:val="000000"/>
          <w:kern w:val="0"/>
          <w:sz w:val="36"/>
          <w:szCs w:val="36"/>
          <w:lang w:val="en" w:eastAsia="zh-CN" w:bidi="ar"/>
        </w:rPr>
      </w:pPr>
    </w:p>
    <w:p w14:paraId="6D567DB9">
      <w:pPr>
        <w:shd w:val="clear" w:color="auto" w:fill="auto"/>
        <w:jc w:val="center"/>
        <w:rPr>
          <w:rFonts w:hint="eastAsia" w:ascii="仿宋_GB2312" w:hAnsi="仿宋_GB2312" w:eastAsia="仿宋_GB2312" w:cs="仿宋_GB2312"/>
          <w:b/>
          <w:sz w:val="36"/>
          <w:szCs w:val="36"/>
        </w:rPr>
      </w:pPr>
      <w:r>
        <w:rPr>
          <w:rFonts w:hint="eastAsia" w:ascii="方正小标宋简体" w:hAnsi="方正小标宋简体" w:eastAsia="方正小标宋简体" w:cs="方正小标宋简体"/>
          <w:color w:val="000000"/>
          <w:kern w:val="0"/>
          <w:sz w:val="36"/>
          <w:szCs w:val="36"/>
          <w:lang w:val="en" w:eastAsia="zh-CN" w:bidi="ar"/>
        </w:rPr>
        <w:t>太原市重点产业链关键</w:t>
      </w:r>
      <w:r>
        <w:rPr>
          <w:rFonts w:hint="eastAsia" w:ascii="方正小标宋简体" w:hAnsi="方正小标宋简体" w:eastAsia="方正小标宋简体" w:cs="方正小标宋简体"/>
          <w:color w:val="000000"/>
          <w:kern w:val="0"/>
          <w:sz w:val="36"/>
          <w:szCs w:val="36"/>
          <w:lang w:val="en" w:bidi="ar"/>
        </w:rPr>
        <w:t>核心技术攻关“揭榜挂帅”项目信息</w:t>
      </w:r>
    </w:p>
    <w:tbl>
      <w:tblPr>
        <w:tblStyle w:val="10"/>
        <w:tblW w:w="14798" w:type="dxa"/>
        <w:jc w:val="center"/>
        <w:tblLayout w:type="fixed"/>
        <w:tblCellMar>
          <w:top w:w="0" w:type="dxa"/>
          <w:left w:w="108" w:type="dxa"/>
          <w:bottom w:w="0" w:type="dxa"/>
          <w:right w:w="108" w:type="dxa"/>
        </w:tblCellMar>
      </w:tblPr>
      <w:tblGrid>
        <w:gridCol w:w="442"/>
        <w:gridCol w:w="675"/>
        <w:gridCol w:w="675"/>
        <w:gridCol w:w="2886"/>
        <w:gridCol w:w="2475"/>
        <w:gridCol w:w="2550"/>
        <w:gridCol w:w="2475"/>
        <w:gridCol w:w="875"/>
        <w:gridCol w:w="1087"/>
        <w:gridCol w:w="658"/>
      </w:tblGrid>
      <w:tr w14:paraId="7C619834">
        <w:tblPrEx>
          <w:tblCellMar>
            <w:top w:w="0" w:type="dxa"/>
            <w:left w:w="108" w:type="dxa"/>
            <w:bottom w:w="0" w:type="dxa"/>
            <w:right w:w="108" w:type="dxa"/>
          </w:tblCellMar>
        </w:tblPrEx>
        <w:trPr>
          <w:trHeight w:val="617"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3531B00E">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序号</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0579EB6">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出题企业</w:t>
            </w:r>
          </w:p>
        </w:tc>
        <w:tc>
          <w:tcPr>
            <w:tcW w:w="675" w:type="dxa"/>
            <w:tcBorders>
              <w:top w:val="single" w:color="000000" w:sz="4" w:space="0"/>
              <w:left w:val="nil"/>
              <w:bottom w:val="single" w:color="000000" w:sz="4" w:space="0"/>
              <w:right w:val="single" w:color="000000" w:sz="4" w:space="0"/>
            </w:tcBorders>
            <w:noWrap w:val="0"/>
            <w:vAlign w:val="center"/>
          </w:tcPr>
          <w:p w14:paraId="3284389F">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项目名称</w:t>
            </w:r>
          </w:p>
        </w:tc>
        <w:tc>
          <w:tcPr>
            <w:tcW w:w="2886" w:type="dxa"/>
            <w:tcBorders>
              <w:top w:val="single" w:color="000000" w:sz="4" w:space="0"/>
              <w:left w:val="nil"/>
              <w:bottom w:val="single" w:color="000000" w:sz="4" w:space="0"/>
              <w:right w:val="single" w:color="000000" w:sz="4" w:space="0"/>
            </w:tcBorders>
            <w:noWrap w:val="0"/>
            <w:vAlign w:val="center"/>
          </w:tcPr>
          <w:p w14:paraId="7C71B8EC">
            <w:pPr>
              <w:widowControl/>
              <w:shd w:val="clear" w:color="auto" w:fill="auto"/>
              <w:jc w:val="center"/>
              <w:textAlignment w:val="center"/>
              <w:rPr>
                <w:rFonts w:hint="eastAsia" w:ascii="仿宋_GB2312" w:hAnsi="仿宋_GB2312" w:eastAsia="仿宋_GB2312" w:cs="仿宋_GB2312"/>
                <w:b/>
                <w:color w:val="000000"/>
                <w:sz w:val="21"/>
                <w:szCs w:val="21"/>
                <w:lang w:eastAsia="zh-CN"/>
              </w:rPr>
            </w:pPr>
            <w:r>
              <w:rPr>
                <w:rFonts w:hint="eastAsia" w:ascii="仿宋_GB2312" w:hAnsi="仿宋_GB2312" w:eastAsia="仿宋_GB2312" w:cs="仿宋_GB2312"/>
                <w:b/>
                <w:color w:val="000000"/>
                <w:kern w:val="0"/>
                <w:sz w:val="21"/>
                <w:szCs w:val="21"/>
              </w:rPr>
              <w:t>项目研究</w:t>
            </w:r>
            <w:r>
              <w:rPr>
                <w:rFonts w:hint="eastAsia" w:ascii="仿宋_GB2312" w:hAnsi="仿宋_GB2312" w:eastAsia="仿宋_GB2312" w:cs="仿宋_GB2312"/>
                <w:b/>
                <w:color w:val="000000"/>
                <w:kern w:val="0"/>
                <w:sz w:val="21"/>
                <w:szCs w:val="21"/>
                <w:lang w:eastAsia="zh-CN"/>
              </w:rPr>
              <w:t>内容</w:t>
            </w:r>
          </w:p>
        </w:tc>
        <w:tc>
          <w:tcPr>
            <w:tcW w:w="2475" w:type="dxa"/>
            <w:tcBorders>
              <w:top w:val="single" w:color="000000" w:sz="4" w:space="0"/>
              <w:left w:val="nil"/>
              <w:bottom w:val="single" w:color="000000" w:sz="4" w:space="0"/>
              <w:right w:val="single" w:color="000000" w:sz="4" w:space="0"/>
            </w:tcBorders>
            <w:noWrap w:val="0"/>
            <w:vAlign w:val="center"/>
          </w:tcPr>
          <w:p w14:paraId="742F458D">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揭榜方任务</w:t>
            </w:r>
          </w:p>
        </w:tc>
        <w:tc>
          <w:tcPr>
            <w:tcW w:w="2550" w:type="dxa"/>
            <w:tcBorders>
              <w:top w:val="single" w:color="000000" w:sz="4" w:space="0"/>
              <w:left w:val="nil"/>
              <w:bottom w:val="single" w:color="000000" w:sz="4" w:space="0"/>
              <w:right w:val="single" w:color="000000" w:sz="4" w:space="0"/>
            </w:tcBorders>
            <w:noWrap w:val="0"/>
            <w:vAlign w:val="center"/>
          </w:tcPr>
          <w:p w14:paraId="399F2C24">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揭榜技术考核指标</w:t>
            </w:r>
          </w:p>
        </w:tc>
        <w:tc>
          <w:tcPr>
            <w:tcW w:w="2475" w:type="dxa"/>
            <w:tcBorders>
              <w:top w:val="single" w:color="000000" w:sz="4" w:space="0"/>
              <w:left w:val="nil"/>
              <w:bottom w:val="single" w:color="000000" w:sz="4" w:space="0"/>
              <w:right w:val="single" w:color="000000" w:sz="4" w:space="0"/>
            </w:tcBorders>
            <w:noWrap w:val="0"/>
            <w:vAlign w:val="center"/>
          </w:tcPr>
          <w:p w14:paraId="2ACACC2E">
            <w:pPr>
              <w:widowControl/>
              <w:shd w:val="clear" w:color="auto" w:fill="auto"/>
              <w:jc w:val="center"/>
              <w:textAlignment w:val="center"/>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对揭榜方</w:t>
            </w:r>
            <w:r>
              <w:rPr>
                <w:rFonts w:hint="eastAsia" w:ascii="仿宋_GB2312" w:hAnsi="仿宋_GB2312" w:eastAsia="仿宋_GB2312" w:cs="仿宋_GB2312"/>
                <w:b/>
                <w:color w:val="000000"/>
                <w:kern w:val="0"/>
                <w:sz w:val="21"/>
                <w:szCs w:val="21"/>
                <w:lang w:eastAsia="zh-CN"/>
              </w:rPr>
              <w:t>条件</w:t>
            </w:r>
            <w:r>
              <w:rPr>
                <w:rFonts w:hint="eastAsia" w:ascii="仿宋_GB2312" w:hAnsi="仿宋_GB2312" w:eastAsia="仿宋_GB2312" w:cs="仿宋_GB2312"/>
                <w:b/>
                <w:color w:val="000000"/>
                <w:kern w:val="0"/>
                <w:sz w:val="21"/>
                <w:szCs w:val="21"/>
              </w:rPr>
              <w:t>要求</w:t>
            </w:r>
          </w:p>
        </w:tc>
        <w:tc>
          <w:tcPr>
            <w:tcW w:w="875" w:type="dxa"/>
            <w:tcBorders>
              <w:top w:val="single" w:color="000000" w:sz="4" w:space="0"/>
              <w:left w:val="nil"/>
              <w:bottom w:val="single" w:color="000000" w:sz="4" w:space="0"/>
              <w:right w:val="single" w:color="000000" w:sz="4" w:space="0"/>
            </w:tcBorders>
            <w:noWrap w:val="0"/>
            <w:vAlign w:val="center"/>
          </w:tcPr>
          <w:p w14:paraId="46AEC0F3">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预计起止时间</w:t>
            </w:r>
          </w:p>
        </w:tc>
        <w:tc>
          <w:tcPr>
            <w:tcW w:w="1087" w:type="dxa"/>
            <w:tcBorders>
              <w:top w:val="single" w:color="000000" w:sz="4" w:space="0"/>
              <w:left w:val="nil"/>
              <w:bottom w:val="single" w:color="000000" w:sz="4" w:space="0"/>
              <w:right w:val="single" w:color="000000" w:sz="4" w:space="0"/>
            </w:tcBorders>
            <w:noWrap w:val="0"/>
            <w:vAlign w:val="center"/>
          </w:tcPr>
          <w:p w14:paraId="184A6F87">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联系人及联系方式</w:t>
            </w:r>
          </w:p>
        </w:tc>
        <w:tc>
          <w:tcPr>
            <w:tcW w:w="658" w:type="dxa"/>
            <w:tcBorders>
              <w:top w:val="single" w:color="000000" w:sz="4" w:space="0"/>
              <w:left w:val="nil"/>
              <w:bottom w:val="single" w:color="000000" w:sz="4" w:space="0"/>
              <w:right w:val="single" w:color="000000" w:sz="4" w:space="0"/>
            </w:tcBorders>
            <w:noWrap w:val="0"/>
            <w:vAlign w:val="center"/>
          </w:tcPr>
          <w:p w14:paraId="4B4E9950">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所在县区</w:t>
            </w:r>
          </w:p>
        </w:tc>
      </w:tr>
      <w:tr w14:paraId="522D122D">
        <w:tblPrEx>
          <w:tblCellMar>
            <w:top w:w="0" w:type="dxa"/>
            <w:left w:w="108" w:type="dxa"/>
            <w:bottom w:w="0" w:type="dxa"/>
            <w:right w:w="108" w:type="dxa"/>
          </w:tblCellMar>
        </w:tblPrEx>
        <w:trPr>
          <w:trHeight w:val="6933"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00CAB652">
            <w:pPr>
              <w:keepNext w:val="0"/>
              <w:keepLines w:val="0"/>
              <w:pageBreakBefore w:val="0"/>
              <w:shd w:val="clear" w:color="auto" w:fill="auto"/>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1F7A845">
            <w:pPr>
              <w:keepNext w:val="0"/>
              <w:keepLines w:val="0"/>
              <w:pageBreakBefore w:val="0"/>
              <w:shd w:val="clear" w:color="auto" w:fill="auto"/>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 w:eastAsia="zh-CN"/>
              </w:rPr>
              <w:t>山西纳安生物科技股份有限公司</w:t>
            </w:r>
          </w:p>
        </w:tc>
        <w:tc>
          <w:tcPr>
            <w:tcW w:w="675" w:type="dxa"/>
            <w:tcBorders>
              <w:top w:val="single" w:color="000000" w:sz="4" w:space="0"/>
              <w:left w:val="nil"/>
              <w:bottom w:val="single" w:color="000000" w:sz="4" w:space="0"/>
              <w:right w:val="single" w:color="000000" w:sz="4" w:space="0"/>
            </w:tcBorders>
            <w:noWrap w:val="0"/>
            <w:vAlign w:val="center"/>
          </w:tcPr>
          <w:p w14:paraId="62C90494">
            <w:pPr>
              <w:keepNext w:val="0"/>
              <w:keepLines w:val="0"/>
              <w:pageBreakBefore w:val="0"/>
              <w:shd w:val="clear" w:color="auto" w:fill="auto"/>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T320抗癌药物稳定高效生产工艺和临床试验评价体系的研究</w:t>
            </w:r>
          </w:p>
        </w:tc>
        <w:tc>
          <w:tcPr>
            <w:tcW w:w="2886" w:type="dxa"/>
            <w:tcBorders>
              <w:top w:val="single" w:color="000000" w:sz="4" w:space="0"/>
              <w:left w:val="nil"/>
              <w:bottom w:val="single" w:color="000000" w:sz="4" w:space="0"/>
              <w:right w:val="single" w:color="000000" w:sz="4" w:space="0"/>
            </w:tcBorders>
            <w:noWrap w:val="0"/>
            <w:vAlign w:val="center"/>
          </w:tcPr>
          <w:p w14:paraId="62351EF5">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bCs/>
                <w:color w:val="000000"/>
                <w:kern w:val="0"/>
                <w:szCs w:val="21"/>
              </w:rPr>
              <w:t>围绕胰腺癌、非小细胞肺癌</w:t>
            </w:r>
            <w:r>
              <w:rPr>
                <w:rFonts w:hint="eastAsia" w:ascii="仿宋_GB2312" w:hAnsi="仿宋_GB2312" w:eastAsia="仿宋_GB2312" w:cs="仿宋_GB2312"/>
                <w:bCs/>
                <w:color w:val="000000"/>
                <w:kern w:val="0"/>
                <w:szCs w:val="21"/>
                <w:lang w:eastAsia="zh-CN"/>
              </w:rPr>
              <w:t>、</w:t>
            </w:r>
            <w:r>
              <w:rPr>
                <w:rFonts w:hint="eastAsia" w:ascii="仿宋_GB2312" w:hAnsi="仿宋_GB2312" w:eastAsia="仿宋_GB2312" w:cs="仿宋_GB2312"/>
                <w:bCs/>
                <w:color w:val="000000"/>
                <w:kern w:val="0"/>
                <w:szCs w:val="21"/>
              </w:rPr>
              <w:t>食道癌</w:t>
            </w:r>
            <w:r>
              <w:rPr>
                <w:rFonts w:hint="eastAsia" w:ascii="仿宋_GB2312" w:hAnsi="仿宋_GB2312" w:eastAsia="仿宋_GB2312" w:cs="仿宋_GB2312"/>
                <w:bCs/>
                <w:color w:val="000000"/>
                <w:kern w:val="0"/>
                <w:szCs w:val="21"/>
                <w:lang w:eastAsia="zh-CN"/>
              </w:rPr>
              <w:t>等晚期癌症的治疗</w:t>
            </w:r>
            <w:r>
              <w:rPr>
                <w:rFonts w:hint="eastAsia" w:ascii="仿宋_GB2312" w:hAnsi="仿宋_GB2312" w:eastAsia="仿宋_GB2312" w:cs="仿宋_GB2312"/>
                <w:bCs/>
                <w:color w:val="000000"/>
                <w:kern w:val="0"/>
                <w:szCs w:val="21"/>
              </w:rPr>
              <w:t>需求，探索</w:t>
            </w:r>
            <w:r>
              <w:rPr>
                <w:rFonts w:hint="eastAsia" w:ascii="仿宋_GB2312" w:hAnsi="仿宋_GB2312" w:eastAsia="仿宋_GB2312" w:cs="仿宋_GB2312"/>
                <w:sz w:val="21"/>
                <w:szCs w:val="21"/>
                <w:lang w:val="en-US" w:eastAsia="zh-CN"/>
              </w:rPr>
              <w:t>T320抗癌药物</w:t>
            </w:r>
            <w:r>
              <w:rPr>
                <w:rFonts w:hint="eastAsia" w:ascii="仿宋_GB2312" w:hAnsi="仿宋_GB2312" w:eastAsia="仿宋_GB2312" w:cs="仿宋_GB2312"/>
                <w:bCs/>
                <w:color w:val="000000"/>
                <w:kern w:val="0"/>
                <w:szCs w:val="21"/>
              </w:rPr>
              <w:t>在</w:t>
            </w:r>
            <w:r>
              <w:rPr>
                <w:rFonts w:hint="eastAsia" w:ascii="仿宋_GB2312" w:hAnsi="仿宋_GB2312" w:eastAsia="仿宋_GB2312" w:cs="仿宋_GB2312"/>
                <w:bCs/>
                <w:color w:val="000000"/>
                <w:kern w:val="0"/>
                <w:szCs w:val="21"/>
                <w:lang w:eastAsia="zh-CN"/>
              </w:rPr>
              <w:t>肿瘤</w:t>
            </w:r>
            <w:r>
              <w:rPr>
                <w:rFonts w:hint="eastAsia" w:ascii="仿宋_GB2312" w:hAnsi="仿宋_GB2312" w:eastAsia="仿宋_GB2312" w:cs="仿宋_GB2312"/>
                <w:bCs/>
                <w:color w:val="000000"/>
                <w:kern w:val="0"/>
                <w:szCs w:val="21"/>
              </w:rPr>
              <w:t>中的</w:t>
            </w:r>
            <w:r>
              <w:rPr>
                <w:rFonts w:hint="eastAsia" w:ascii="仿宋_GB2312" w:hAnsi="仿宋_GB2312" w:eastAsia="仿宋_GB2312" w:cs="仿宋_GB2312"/>
                <w:bCs/>
                <w:color w:val="000000"/>
                <w:kern w:val="0"/>
                <w:szCs w:val="21"/>
                <w:lang w:eastAsia="zh-CN"/>
              </w:rPr>
              <w:t>作用</w:t>
            </w:r>
            <w:r>
              <w:rPr>
                <w:rFonts w:hint="eastAsia" w:ascii="仿宋_GB2312" w:hAnsi="仿宋_GB2312" w:eastAsia="仿宋_GB2312" w:cs="仿宋_GB2312"/>
                <w:bCs/>
                <w:color w:val="000000"/>
                <w:kern w:val="0"/>
                <w:szCs w:val="21"/>
              </w:rPr>
              <w:t>机制</w:t>
            </w:r>
            <w:r>
              <w:rPr>
                <w:rFonts w:hint="eastAsia" w:ascii="仿宋_GB2312" w:hAnsi="仿宋_GB2312" w:eastAsia="仿宋_GB2312" w:cs="仿宋_GB2312"/>
                <w:bCs/>
                <w:color w:val="000000"/>
                <w:kern w:val="0"/>
                <w:szCs w:val="21"/>
                <w:lang w:eastAsia="zh-CN"/>
              </w:rPr>
              <w:t>。用</w:t>
            </w:r>
            <w:r>
              <w:rPr>
                <w:rFonts w:hint="eastAsia" w:ascii="仿宋_GB2312" w:hAnsi="仿宋_GB2312" w:eastAsia="仿宋_GB2312" w:cs="仿宋_GB2312"/>
                <w:bCs/>
                <w:color w:val="000000"/>
                <w:kern w:val="0"/>
                <w:szCs w:val="21"/>
                <w:lang w:val="en-US" w:eastAsia="zh-CN"/>
              </w:rPr>
              <w:t>T320</w:t>
            </w:r>
            <w:r>
              <w:rPr>
                <w:rFonts w:hint="eastAsia" w:ascii="仿宋_GB2312" w:hAnsi="仿宋_GB2312" w:eastAsia="仿宋_GB2312" w:cs="仿宋_GB2312"/>
                <w:bCs/>
                <w:color w:val="000000"/>
                <w:kern w:val="0"/>
                <w:szCs w:val="21"/>
                <w:lang w:eastAsia="zh-CN"/>
              </w:rPr>
              <w:t>临床批制剂，</w:t>
            </w:r>
            <w:r>
              <w:rPr>
                <w:rFonts w:hint="eastAsia" w:ascii="仿宋_GB2312" w:hAnsi="仿宋_GB2312" w:eastAsia="仿宋_GB2312" w:cs="仿宋_GB2312"/>
                <w:bCs/>
                <w:color w:val="000000"/>
                <w:kern w:val="0"/>
                <w:szCs w:val="21"/>
              </w:rPr>
              <w:t>研</w:t>
            </w:r>
            <w:r>
              <w:rPr>
                <w:rFonts w:hint="eastAsia" w:ascii="仿宋_GB2312" w:hAnsi="仿宋_GB2312" w:eastAsia="仿宋_GB2312" w:cs="仿宋_GB2312"/>
                <w:bCs/>
                <w:color w:val="000000"/>
                <w:kern w:val="0"/>
                <w:szCs w:val="21"/>
                <w:lang w:eastAsia="zh-CN"/>
              </w:rPr>
              <w:t>究</w:t>
            </w:r>
            <w:r>
              <w:rPr>
                <w:rFonts w:hint="eastAsia" w:ascii="仿宋_GB2312" w:hAnsi="仿宋_GB2312" w:eastAsia="仿宋_GB2312" w:cs="仿宋_GB2312"/>
                <w:sz w:val="21"/>
                <w:szCs w:val="21"/>
                <w:lang w:val="en-US" w:eastAsia="zh-CN"/>
              </w:rPr>
              <w:t>T320在人体的安全性和有效性，</w:t>
            </w:r>
            <w:r>
              <w:rPr>
                <w:rFonts w:hint="eastAsia" w:ascii="仿宋_GB2312" w:hAnsi="仿宋_GB2312" w:eastAsia="仿宋_GB2312" w:cs="仿宋_GB2312"/>
                <w:bCs/>
                <w:color w:val="000000"/>
                <w:kern w:val="0"/>
                <w:szCs w:val="21"/>
              </w:rPr>
              <w:t>实现</w:t>
            </w:r>
            <w:r>
              <w:rPr>
                <w:rFonts w:hint="eastAsia" w:ascii="仿宋_GB2312" w:hAnsi="仿宋_GB2312" w:eastAsia="仿宋_GB2312" w:cs="仿宋_GB2312"/>
                <w:kern w:val="2"/>
                <w:sz w:val="21"/>
                <w:szCs w:val="21"/>
                <w:lang w:val="en-US" w:eastAsia="zh-CN" w:bidi="ar-SA"/>
              </w:rPr>
              <w:t>治疗癌症</w:t>
            </w:r>
            <w:r>
              <w:rPr>
                <w:rFonts w:hint="eastAsia" w:ascii="仿宋_GB2312" w:hAnsi="仿宋_GB2312" w:eastAsia="仿宋_GB2312" w:cs="仿宋_GB2312"/>
                <w:bCs/>
                <w:color w:val="000000"/>
                <w:kern w:val="0"/>
                <w:szCs w:val="21"/>
              </w:rPr>
              <w:t>的目的，切实改善</w:t>
            </w:r>
            <w:r>
              <w:rPr>
                <w:rFonts w:hint="eastAsia" w:ascii="仿宋_GB2312" w:hAnsi="仿宋_GB2312" w:eastAsia="仿宋_GB2312" w:cs="仿宋_GB2312"/>
                <w:bCs/>
                <w:color w:val="000000"/>
                <w:kern w:val="0"/>
                <w:szCs w:val="21"/>
                <w:lang w:eastAsia="zh-CN"/>
              </w:rPr>
              <w:t>癌症病人</w:t>
            </w:r>
            <w:r>
              <w:rPr>
                <w:rFonts w:hint="eastAsia" w:ascii="仿宋_GB2312" w:hAnsi="仿宋_GB2312" w:eastAsia="仿宋_GB2312" w:cs="仿宋_GB2312"/>
                <w:bCs/>
                <w:color w:val="000000"/>
                <w:kern w:val="0"/>
                <w:szCs w:val="21"/>
              </w:rPr>
              <w:t>身心健康状态，带动具有我国自主知识产权</w:t>
            </w:r>
            <w:r>
              <w:rPr>
                <w:rFonts w:hint="eastAsia" w:ascii="仿宋_GB2312" w:hAnsi="仿宋_GB2312" w:eastAsia="仿宋_GB2312" w:cs="仿宋_GB2312"/>
                <w:bCs/>
                <w:color w:val="000000"/>
                <w:kern w:val="0"/>
                <w:szCs w:val="21"/>
                <w:lang w:eastAsia="zh-CN"/>
              </w:rPr>
              <w:t>抗癌药物</w:t>
            </w:r>
            <w:r>
              <w:rPr>
                <w:rFonts w:hint="eastAsia" w:ascii="仿宋_GB2312" w:hAnsi="仿宋_GB2312" w:eastAsia="仿宋_GB2312" w:cs="仿宋_GB2312"/>
                <w:bCs/>
                <w:color w:val="000000"/>
                <w:kern w:val="0"/>
                <w:szCs w:val="21"/>
              </w:rPr>
              <w:t>产业</w:t>
            </w:r>
            <w:r>
              <w:rPr>
                <w:rFonts w:hint="eastAsia" w:ascii="仿宋_GB2312" w:hAnsi="仿宋_GB2312" w:eastAsia="仿宋_GB2312" w:cs="仿宋_GB2312"/>
                <w:bCs/>
                <w:color w:val="000000"/>
                <w:kern w:val="0"/>
                <w:szCs w:val="21"/>
                <w:lang w:eastAsia="zh-CN"/>
              </w:rPr>
              <w:t>的</w:t>
            </w:r>
            <w:r>
              <w:rPr>
                <w:rFonts w:hint="eastAsia" w:ascii="仿宋_GB2312" w:hAnsi="仿宋_GB2312" w:eastAsia="仿宋_GB2312" w:cs="仿宋_GB2312"/>
                <w:bCs/>
                <w:color w:val="000000"/>
                <w:kern w:val="0"/>
                <w:szCs w:val="21"/>
              </w:rPr>
              <w:t>高质量发展。</w:t>
            </w:r>
            <w:r>
              <w:rPr>
                <w:rFonts w:hint="eastAsia" w:ascii="仿宋_GB2312" w:hAnsi="仿宋_GB2312" w:eastAsia="仿宋_GB2312" w:cs="仿宋_GB2312"/>
                <w:color w:val="000000"/>
                <w:sz w:val="21"/>
                <w:szCs w:val="21"/>
                <w:lang w:val="en-US" w:eastAsia="zh-CN"/>
              </w:rPr>
              <w:t>具体研究内容为：</w:t>
            </w:r>
          </w:p>
          <w:p w14:paraId="775F050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color w:val="000000"/>
                <w:kern w:val="0"/>
                <w:szCs w:val="21"/>
                <w:lang w:eastAsia="zh-CN"/>
              </w:rPr>
            </w:pPr>
            <w:r>
              <w:rPr>
                <w:rFonts w:hint="eastAsia" w:ascii="仿宋_GB2312" w:hAnsi="仿宋_GB2312" w:eastAsia="仿宋_GB2312" w:cs="仿宋_GB2312"/>
                <w:bCs/>
                <w:color w:val="000000"/>
                <w:kern w:val="0"/>
                <w:szCs w:val="21"/>
                <w:lang w:val="en-US" w:eastAsia="zh-CN"/>
              </w:rPr>
              <w:t>1.</w:t>
            </w:r>
            <w:r>
              <w:rPr>
                <w:rFonts w:hint="eastAsia" w:ascii="仿宋_GB2312" w:hAnsi="仿宋_GB2312" w:eastAsia="仿宋_GB2312" w:cs="仿宋_GB2312"/>
                <w:bCs/>
                <w:color w:val="000000"/>
                <w:kern w:val="0"/>
                <w:szCs w:val="21"/>
              </w:rPr>
              <w:t>通过</w:t>
            </w:r>
            <w:r>
              <w:rPr>
                <w:rFonts w:hint="eastAsia" w:ascii="仿宋_GB2312" w:hAnsi="仿宋_GB2312" w:eastAsia="仿宋_GB2312" w:cs="仿宋_GB2312"/>
                <w:bCs/>
                <w:color w:val="000000"/>
                <w:kern w:val="0"/>
                <w:szCs w:val="21"/>
                <w:lang w:eastAsia="zh-CN"/>
              </w:rPr>
              <w:t>免疫组化</w:t>
            </w:r>
            <w:r>
              <w:rPr>
                <w:rFonts w:hint="eastAsia" w:ascii="仿宋_GB2312" w:hAnsi="仿宋_GB2312" w:eastAsia="仿宋_GB2312" w:cs="仿宋_GB2312"/>
                <w:bCs/>
                <w:color w:val="000000"/>
                <w:kern w:val="0"/>
                <w:szCs w:val="21"/>
              </w:rPr>
              <w:t>技术分析</w:t>
            </w:r>
            <w:r>
              <w:rPr>
                <w:rFonts w:hint="eastAsia" w:ascii="仿宋_GB2312" w:hAnsi="仿宋_GB2312" w:eastAsia="仿宋_GB2312" w:cs="仿宋_GB2312"/>
                <w:sz w:val="21"/>
                <w:szCs w:val="21"/>
                <w:lang w:val="en-US" w:eastAsia="zh-CN"/>
              </w:rPr>
              <w:t>T320抗癌药物</w:t>
            </w:r>
            <w:r>
              <w:rPr>
                <w:rFonts w:hint="eastAsia" w:ascii="仿宋_GB2312" w:hAnsi="仿宋_GB2312" w:eastAsia="仿宋_GB2312" w:cs="仿宋_GB2312"/>
                <w:bCs/>
                <w:color w:val="000000"/>
                <w:kern w:val="0"/>
                <w:szCs w:val="21"/>
              </w:rPr>
              <w:t>在</w:t>
            </w:r>
            <w:r>
              <w:rPr>
                <w:rFonts w:hint="eastAsia" w:ascii="仿宋_GB2312" w:hAnsi="仿宋_GB2312" w:eastAsia="仿宋_GB2312" w:cs="仿宋_GB2312"/>
                <w:bCs/>
                <w:color w:val="000000"/>
                <w:kern w:val="0"/>
                <w:szCs w:val="21"/>
                <w:lang w:eastAsia="zh-CN"/>
              </w:rPr>
              <w:t>治疗多种晚期肿瘤</w:t>
            </w:r>
            <w:r>
              <w:rPr>
                <w:rFonts w:hint="eastAsia" w:ascii="仿宋_GB2312" w:hAnsi="仿宋_GB2312" w:eastAsia="仿宋_GB2312" w:cs="仿宋_GB2312"/>
                <w:bCs/>
                <w:color w:val="000000"/>
                <w:kern w:val="0"/>
                <w:szCs w:val="21"/>
              </w:rPr>
              <w:t>中的</w:t>
            </w:r>
            <w:r>
              <w:rPr>
                <w:rFonts w:hint="eastAsia" w:ascii="仿宋_GB2312" w:hAnsi="仿宋_GB2312" w:eastAsia="仿宋_GB2312" w:cs="仿宋_GB2312"/>
                <w:bCs/>
                <w:color w:val="000000"/>
                <w:kern w:val="0"/>
                <w:szCs w:val="21"/>
                <w:lang w:eastAsia="zh-CN"/>
              </w:rPr>
              <w:t>作用</w:t>
            </w:r>
            <w:r>
              <w:rPr>
                <w:rFonts w:hint="eastAsia" w:ascii="仿宋_GB2312" w:hAnsi="仿宋_GB2312" w:eastAsia="仿宋_GB2312" w:cs="仿宋_GB2312"/>
                <w:bCs/>
                <w:color w:val="000000"/>
                <w:kern w:val="0"/>
                <w:szCs w:val="21"/>
              </w:rPr>
              <w:t>机制</w:t>
            </w:r>
            <w:r>
              <w:rPr>
                <w:rFonts w:hint="eastAsia" w:ascii="仿宋_GB2312" w:hAnsi="仿宋_GB2312" w:eastAsia="仿宋_GB2312" w:cs="仿宋_GB2312"/>
                <w:bCs/>
                <w:color w:val="000000"/>
                <w:kern w:val="0"/>
                <w:szCs w:val="21"/>
                <w:lang w:eastAsia="zh-CN"/>
              </w:rPr>
              <w:t>。</w:t>
            </w:r>
          </w:p>
          <w:p w14:paraId="02F68ECE">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bCs/>
                <w:color w:val="000000"/>
                <w:kern w:val="0"/>
                <w:szCs w:val="21"/>
                <w:lang w:val="en-US" w:eastAsia="zh-CN"/>
              </w:rPr>
              <w:t>2</w:t>
            </w:r>
            <w:r>
              <w:rPr>
                <w:rFonts w:hint="eastAsia" w:ascii="仿宋_GB2312" w:hAnsi="仿宋_GB2312" w:eastAsia="仿宋_GB2312" w:cs="仿宋_GB2312"/>
                <w:bCs/>
                <w:color w:val="000000"/>
                <w:kern w:val="0"/>
                <w:szCs w:val="21"/>
              </w:rPr>
              <w:t>.针对晚期实体瘤患者，建立</w:t>
            </w:r>
            <w:r>
              <w:rPr>
                <w:rFonts w:hint="eastAsia" w:ascii="仿宋_GB2312" w:hAnsi="仿宋_GB2312" w:eastAsia="仿宋_GB2312" w:cs="仿宋_GB2312"/>
                <w:bCs/>
                <w:color w:val="000000"/>
                <w:kern w:val="0"/>
                <w:szCs w:val="21"/>
                <w:lang w:eastAsia="zh-CN"/>
              </w:rPr>
              <w:t>癌症</w:t>
            </w:r>
            <w:r>
              <w:rPr>
                <w:rFonts w:hint="eastAsia" w:ascii="仿宋_GB2312" w:hAnsi="仿宋_GB2312" w:eastAsia="仿宋_GB2312" w:cs="仿宋_GB2312"/>
                <w:bCs/>
                <w:color w:val="000000"/>
                <w:kern w:val="0"/>
                <w:szCs w:val="21"/>
              </w:rPr>
              <w:t>研究队列，进行多中心I期临床研究，评估</w:t>
            </w:r>
            <w:r>
              <w:rPr>
                <w:rFonts w:hint="eastAsia" w:ascii="仿宋_GB2312" w:hAnsi="仿宋_GB2312" w:eastAsia="仿宋_GB2312" w:cs="仿宋_GB2312"/>
                <w:bCs/>
                <w:color w:val="000000"/>
                <w:kern w:val="0"/>
                <w:szCs w:val="21"/>
                <w:lang w:val="en-US" w:eastAsia="zh-CN"/>
              </w:rPr>
              <w:t>T320在人体有效性和安全性。</w:t>
            </w:r>
          </w:p>
        </w:tc>
        <w:tc>
          <w:tcPr>
            <w:tcW w:w="2475" w:type="dxa"/>
            <w:tcBorders>
              <w:top w:val="single" w:color="000000" w:sz="4" w:space="0"/>
              <w:left w:val="nil"/>
              <w:bottom w:val="single" w:color="000000" w:sz="4" w:space="0"/>
              <w:right w:val="single" w:color="000000" w:sz="4" w:space="0"/>
            </w:tcBorders>
            <w:noWrap w:val="0"/>
            <w:vAlign w:val="center"/>
          </w:tcPr>
          <w:p w14:paraId="29ACC46E">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1.T320抗癌药物在治疗胰腺癌、非小细胞肺癌、食道癌等晚期癌症中的作用机制。</w:t>
            </w:r>
          </w:p>
          <w:p w14:paraId="726B1C61">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2.在多中心开展单臂、随机、剂量递增的I期临床试验，建立癌症临床研究队列，研究终点为客观缓解率（ORR）、无进展生存期（ PFS）、疾病控制率（DCR）和人体药代动力学试验（PK）等。</w:t>
            </w:r>
          </w:p>
          <w:p w14:paraId="3DDD5C03">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kern w:val="2"/>
                <w:sz w:val="21"/>
                <w:szCs w:val="21"/>
                <w:lang w:val="en-US" w:eastAsia="zh-CN" w:bidi="ar-SA"/>
              </w:rPr>
              <w:t>3.研究T320的人体有效性和安全性，获取临床应用效果评价。</w:t>
            </w:r>
          </w:p>
        </w:tc>
        <w:tc>
          <w:tcPr>
            <w:tcW w:w="2550" w:type="dxa"/>
            <w:tcBorders>
              <w:top w:val="single" w:color="000000" w:sz="4" w:space="0"/>
              <w:left w:val="nil"/>
              <w:bottom w:val="single" w:color="000000" w:sz="4" w:space="0"/>
              <w:right w:val="single" w:color="000000" w:sz="4" w:space="0"/>
            </w:tcBorders>
            <w:noWrap w:val="0"/>
            <w:vAlign w:val="center"/>
          </w:tcPr>
          <w:p w14:paraId="703306CB">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1.至少明确T320抗癌药物在2种晚期癌症治疗中的作用机制，形成研究成果并发表研究论文1篇。</w:t>
            </w:r>
          </w:p>
          <w:p w14:paraId="2C74F120">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完成T320抗癌药物的Ⅰ期临床试验研究，系统评估人体耐受性，阐明药代动力学（PK）特征，明确最大耐受剂量（MTD），并以此为基础推荐Ⅱ期临床的给药剂量（RP2D），提供符合中国国家药品监督管理局（NMPA）要求的I期临床试验报告。</w:t>
            </w:r>
          </w:p>
          <w:p w14:paraId="4DCD2F65">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3.申请1项发明专利。</w:t>
            </w:r>
          </w:p>
        </w:tc>
        <w:tc>
          <w:tcPr>
            <w:tcW w:w="2475" w:type="dxa"/>
            <w:tcBorders>
              <w:top w:val="single" w:color="000000" w:sz="4" w:space="0"/>
              <w:left w:val="nil"/>
              <w:bottom w:val="single" w:color="000000" w:sz="4" w:space="0"/>
              <w:right w:val="single" w:color="000000" w:sz="4" w:space="0"/>
            </w:tcBorders>
            <w:noWrap w:val="0"/>
            <w:vAlign w:val="center"/>
          </w:tcPr>
          <w:p w14:paraId="7DC86D8F">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揭榜方应具备独立法人资格、其核心团队成员具有5年以上临床运营和临床现场管理及临床生物样品分析等相关经验、能与经国家药品监督管理局（NMPA）药物临床试验机构备案平台备案的临床试验机构合作并开展临床试验、具有承担5项以上抗癌药物临床试验的高校、科研院所及企业。</w:t>
            </w:r>
          </w:p>
        </w:tc>
        <w:tc>
          <w:tcPr>
            <w:tcW w:w="875" w:type="dxa"/>
            <w:tcBorders>
              <w:top w:val="single" w:color="000000" w:sz="4" w:space="0"/>
              <w:left w:val="nil"/>
              <w:bottom w:val="single" w:color="000000" w:sz="4" w:space="0"/>
              <w:right w:val="single" w:color="000000" w:sz="4" w:space="0"/>
            </w:tcBorders>
            <w:noWrap w:val="0"/>
            <w:vAlign w:val="center"/>
          </w:tcPr>
          <w:p w14:paraId="1B465FB0">
            <w:pPr>
              <w:keepNext w:val="0"/>
              <w:keepLines w:val="0"/>
              <w:pageBreakBefore w:val="0"/>
              <w:shd w:val="clear" w:color="auto" w:fill="auto"/>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bCs/>
                <w:sz w:val="21"/>
                <w:szCs w:val="21"/>
                <w:lang w:val="en"/>
              </w:rPr>
              <w:t>2025年</w:t>
            </w:r>
            <w:r>
              <w:rPr>
                <w:rFonts w:hint="eastAsia" w:ascii="仿宋_GB2312" w:hAnsi="仿宋_GB2312" w:eastAsia="仿宋_GB2312" w:cs="仿宋_GB2312"/>
                <w:bCs/>
                <w:sz w:val="21"/>
                <w:szCs w:val="21"/>
                <w:lang w:val="en-US" w:eastAsia="zh-CN"/>
              </w:rPr>
              <w:t>5</w:t>
            </w:r>
            <w:r>
              <w:rPr>
                <w:rFonts w:hint="eastAsia" w:ascii="仿宋_GB2312" w:hAnsi="仿宋_GB2312" w:eastAsia="仿宋_GB2312" w:cs="仿宋_GB2312"/>
                <w:bCs/>
                <w:sz w:val="21"/>
                <w:szCs w:val="21"/>
                <w:lang w:val="en"/>
              </w:rPr>
              <w:t>月</w:t>
            </w:r>
            <w:r>
              <w:rPr>
                <w:rFonts w:hint="eastAsia" w:ascii="仿宋_GB2312" w:hAnsi="仿宋_GB2312" w:eastAsia="仿宋_GB2312" w:cs="仿宋_GB2312"/>
                <w:bCs/>
                <w:sz w:val="21"/>
                <w:szCs w:val="21"/>
                <w:lang w:val="en" w:eastAsia="zh-CN"/>
              </w:rPr>
              <w:t>—</w:t>
            </w:r>
            <w:r>
              <w:rPr>
                <w:rFonts w:hint="eastAsia" w:ascii="仿宋_GB2312" w:hAnsi="仿宋_GB2312" w:eastAsia="仿宋_GB2312" w:cs="仿宋_GB2312"/>
                <w:bCs/>
                <w:sz w:val="21"/>
                <w:szCs w:val="21"/>
                <w:lang w:val="en"/>
              </w:rPr>
              <w:t>202</w:t>
            </w:r>
            <w:r>
              <w:rPr>
                <w:rFonts w:hint="eastAsia" w:ascii="仿宋_GB2312" w:hAnsi="仿宋_GB2312" w:eastAsia="仿宋_GB2312" w:cs="仿宋_GB2312"/>
                <w:bCs/>
                <w:sz w:val="21"/>
                <w:szCs w:val="21"/>
                <w:lang w:val="en-US" w:eastAsia="zh-CN"/>
              </w:rPr>
              <w:t>8</w:t>
            </w:r>
            <w:r>
              <w:rPr>
                <w:rFonts w:hint="eastAsia" w:ascii="仿宋_GB2312" w:hAnsi="仿宋_GB2312" w:eastAsia="仿宋_GB2312" w:cs="仿宋_GB2312"/>
                <w:bCs/>
                <w:sz w:val="21"/>
                <w:szCs w:val="21"/>
                <w:lang w:val="en"/>
              </w:rPr>
              <w:t>年</w:t>
            </w:r>
            <w:r>
              <w:rPr>
                <w:rFonts w:hint="eastAsia" w:ascii="仿宋_GB2312" w:hAnsi="仿宋_GB2312" w:eastAsia="仿宋_GB2312" w:cs="仿宋_GB2312"/>
                <w:bCs/>
                <w:sz w:val="21"/>
                <w:szCs w:val="21"/>
                <w:lang w:val="en-US" w:eastAsia="zh-CN"/>
              </w:rPr>
              <w:t>5</w:t>
            </w:r>
            <w:r>
              <w:rPr>
                <w:rFonts w:hint="eastAsia" w:ascii="仿宋_GB2312" w:hAnsi="仿宋_GB2312" w:eastAsia="仿宋_GB2312" w:cs="仿宋_GB2312"/>
                <w:bCs/>
                <w:sz w:val="21"/>
                <w:szCs w:val="21"/>
                <w:lang w:val="en"/>
              </w:rPr>
              <w:t>月</w:t>
            </w:r>
          </w:p>
        </w:tc>
        <w:tc>
          <w:tcPr>
            <w:tcW w:w="1087" w:type="dxa"/>
            <w:tcBorders>
              <w:top w:val="single" w:color="000000" w:sz="4" w:space="0"/>
              <w:left w:val="nil"/>
              <w:bottom w:val="single" w:color="000000" w:sz="4" w:space="0"/>
              <w:right w:val="single" w:color="000000" w:sz="4" w:space="0"/>
            </w:tcBorders>
            <w:noWrap w:val="0"/>
            <w:vAlign w:val="center"/>
          </w:tcPr>
          <w:p w14:paraId="52F84699">
            <w:pPr>
              <w:keepNext w:val="0"/>
              <w:keepLines w:val="0"/>
              <w:pageBreakBefore w:val="0"/>
              <w:shd w:val="clear" w:color="auto" w:fill="auto"/>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2"/>
                <w:sz w:val="21"/>
                <w:szCs w:val="21"/>
                <w:lang w:val="en-US" w:eastAsia="zh-CN" w:bidi="ar-SA"/>
              </w:rPr>
              <w:t>渠志灿18636894579</w:t>
            </w:r>
          </w:p>
        </w:tc>
        <w:tc>
          <w:tcPr>
            <w:tcW w:w="658" w:type="dxa"/>
            <w:tcBorders>
              <w:top w:val="single" w:color="000000" w:sz="4" w:space="0"/>
              <w:left w:val="nil"/>
              <w:bottom w:val="single" w:color="000000" w:sz="4" w:space="0"/>
              <w:right w:val="single" w:color="000000" w:sz="4" w:space="0"/>
            </w:tcBorders>
            <w:noWrap w:val="0"/>
            <w:vAlign w:val="center"/>
          </w:tcPr>
          <w:p w14:paraId="48452000">
            <w:pPr>
              <w:keepNext w:val="0"/>
              <w:keepLines w:val="0"/>
              <w:pageBreakBefore w:val="0"/>
              <w:shd w:val="clear" w:color="auto" w:fill="auto"/>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山西综改示范区</w:t>
            </w:r>
          </w:p>
        </w:tc>
      </w:tr>
    </w:tbl>
    <w:p w14:paraId="7CFCB2DE">
      <w:pPr>
        <w:shd w:val="clear" w:color="auto" w:fill="auto"/>
        <w:jc w:val="center"/>
        <w:rPr>
          <w:rFonts w:hint="eastAsia" w:ascii="方正小标宋简体" w:hAnsi="方正小标宋简体" w:eastAsia="方正小标宋简体" w:cs="方正小标宋简体"/>
          <w:color w:val="000000"/>
          <w:kern w:val="0"/>
          <w:sz w:val="36"/>
          <w:szCs w:val="36"/>
          <w:lang w:val="en" w:eastAsia="zh-CN" w:bidi="ar"/>
        </w:rPr>
      </w:pPr>
    </w:p>
    <w:p w14:paraId="60921BD7">
      <w:pPr>
        <w:shd w:val="clear" w:color="auto" w:fill="auto"/>
        <w:jc w:val="center"/>
        <w:rPr>
          <w:rFonts w:ascii="仿宋_GB2312" w:hAnsi="仿宋_GB2312" w:eastAsia="仿宋_GB2312" w:cs="仿宋_GB2312"/>
          <w:b/>
          <w:szCs w:val="21"/>
        </w:rPr>
      </w:pPr>
      <w:r>
        <w:rPr>
          <w:rFonts w:hint="eastAsia" w:ascii="方正小标宋简体" w:hAnsi="方正小标宋简体" w:eastAsia="方正小标宋简体" w:cs="方正小标宋简体"/>
          <w:color w:val="000000"/>
          <w:kern w:val="0"/>
          <w:sz w:val="36"/>
          <w:szCs w:val="36"/>
          <w:lang w:val="en" w:eastAsia="zh-CN" w:bidi="ar"/>
        </w:rPr>
        <w:t>太原市重点产业链关键</w:t>
      </w:r>
      <w:r>
        <w:rPr>
          <w:rFonts w:hint="eastAsia" w:ascii="方正小标宋简体" w:hAnsi="方正小标宋简体" w:eastAsia="方正小标宋简体" w:cs="方正小标宋简体"/>
          <w:color w:val="000000"/>
          <w:kern w:val="0"/>
          <w:sz w:val="36"/>
          <w:szCs w:val="36"/>
          <w:lang w:val="en" w:bidi="ar"/>
        </w:rPr>
        <w:t>核心技术攻关“揭榜挂帅”项目信息</w:t>
      </w:r>
    </w:p>
    <w:tbl>
      <w:tblPr>
        <w:tblStyle w:val="10"/>
        <w:tblW w:w="14134" w:type="dxa"/>
        <w:jc w:val="center"/>
        <w:tblLayout w:type="fixed"/>
        <w:tblCellMar>
          <w:top w:w="0" w:type="dxa"/>
          <w:left w:w="108" w:type="dxa"/>
          <w:bottom w:w="0" w:type="dxa"/>
          <w:right w:w="108" w:type="dxa"/>
        </w:tblCellMar>
      </w:tblPr>
      <w:tblGrid>
        <w:gridCol w:w="458"/>
        <w:gridCol w:w="644"/>
        <w:gridCol w:w="650"/>
        <w:gridCol w:w="4253"/>
        <w:gridCol w:w="2127"/>
        <w:gridCol w:w="1720"/>
        <w:gridCol w:w="1537"/>
        <w:gridCol w:w="919"/>
        <w:gridCol w:w="1144"/>
        <w:gridCol w:w="682"/>
      </w:tblGrid>
      <w:tr w14:paraId="44D9A866">
        <w:tblPrEx>
          <w:tblCellMar>
            <w:top w:w="0" w:type="dxa"/>
            <w:left w:w="108" w:type="dxa"/>
            <w:bottom w:w="0" w:type="dxa"/>
            <w:right w:w="108" w:type="dxa"/>
          </w:tblCellMar>
        </w:tblPrEx>
        <w:trPr>
          <w:trHeight w:val="617"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05B99287">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序号</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14:paraId="1B9B7463">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出题企业</w:t>
            </w:r>
          </w:p>
        </w:tc>
        <w:tc>
          <w:tcPr>
            <w:tcW w:w="650" w:type="dxa"/>
            <w:tcBorders>
              <w:top w:val="single" w:color="000000" w:sz="4" w:space="0"/>
              <w:left w:val="nil"/>
              <w:bottom w:val="single" w:color="000000" w:sz="4" w:space="0"/>
              <w:right w:val="single" w:color="000000" w:sz="4" w:space="0"/>
            </w:tcBorders>
            <w:noWrap w:val="0"/>
            <w:vAlign w:val="center"/>
          </w:tcPr>
          <w:p w14:paraId="6B577339">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项目名称</w:t>
            </w:r>
          </w:p>
        </w:tc>
        <w:tc>
          <w:tcPr>
            <w:tcW w:w="4253" w:type="dxa"/>
            <w:tcBorders>
              <w:top w:val="single" w:color="000000" w:sz="4" w:space="0"/>
              <w:left w:val="nil"/>
              <w:bottom w:val="single" w:color="000000" w:sz="4" w:space="0"/>
              <w:right w:val="single" w:color="000000" w:sz="4" w:space="0"/>
            </w:tcBorders>
            <w:noWrap w:val="0"/>
            <w:vAlign w:val="center"/>
          </w:tcPr>
          <w:p w14:paraId="21CEC281">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项目研究内容</w:t>
            </w:r>
          </w:p>
        </w:tc>
        <w:tc>
          <w:tcPr>
            <w:tcW w:w="2127" w:type="dxa"/>
            <w:tcBorders>
              <w:top w:val="single" w:color="000000" w:sz="4" w:space="0"/>
              <w:left w:val="nil"/>
              <w:bottom w:val="single" w:color="000000" w:sz="4" w:space="0"/>
              <w:right w:val="single" w:color="000000" w:sz="4" w:space="0"/>
            </w:tcBorders>
            <w:noWrap w:val="0"/>
            <w:vAlign w:val="center"/>
          </w:tcPr>
          <w:p w14:paraId="481042C8">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揭榜方任务</w:t>
            </w:r>
          </w:p>
        </w:tc>
        <w:tc>
          <w:tcPr>
            <w:tcW w:w="1720" w:type="dxa"/>
            <w:tcBorders>
              <w:top w:val="single" w:color="000000" w:sz="4" w:space="0"/>
              <w:left w:val="nil"/>
              <w:bottom w:val="single" w:color="000000" w:sz="4" w:space="0"/>
              <w:right w:val="single" w:color="000000" w:sz="4" w:space="0"/>
            </w:tcBorders>
            <w:noWrap w:val="0"/>
            <w:vAlign w:val="center"/>
          </w:tcPr>
          <w:p w14:paraId="63917B0D">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揭榜技术考核指标</w:t>
            </w:r>
          </w:p>
        </w:tc>
        <w:tc>
          <w:tcPr>
            <w:tcW w:w="1537" w:type="dxa"/>
            <w:tcBorders>
              <w:top w:val="single" w:color="000000" w:sz="4" w:space="0"/>
              <w:left w:val="nil"/>
              <w:bottom w:val="single" w:color="000000" w:sz="4" w:space="0"/>
              <w:right w:val="single" w:color="000000" w:sz="4" w:space="0"/>
            </w:tcBorders>
            <w:noWrap w:val="0"/>
            <w:vAlign w:val="center"/>
          </w:tcPr>
          <w:p w14:paraId="3F372CE0">
            <w:pPr>
              <w:widowControl/>
              <w:shd w:val="clear" w:color="auto" w:fill="auto"/>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对揭榜方条件要求</w:t>
            </w:r>
          </w:p>
        </w:tc>
        <w:tc>
          <w:tcPr>
            <w:tcW w:w="919" w:type="dxa"/>
            <w:tcBorders>
              <w:top w:val="single" w:color="000000" w:sz="4" w:space="0"/>
              <w:left w:val="nil"/>
              <w:bottom w:val="single" w:color="000000" w:sz="4" w:space="0"/>
              <w:right w:val="single" w:color="000000" w:sz="4" w:space="0"/>
            </w:tcBorders>
            <w:noWrap w:val="0"/>
            <w:vAlign w:val="center"/>
          </w:tcPr>
          <w:p w14:paraId="4D946791">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预计起止时间</w:t>
            </w:r>
          </w:p>
        </w:tc>
        <w:tc>
          <w:tcPr>
            <w:tcW w:w="1144" w:type="dxa"/>
            <w:tcBorders>
              <w:top w:val="single" w:color="000000" w:sz="4" w:space="0"/>
              <w:left w:val="nil"/>
              <w:bottom w:val="single" w:color="000000" w:sz="4" w:space="0"/>
              <w:right w:val="single" w:color="000000" w:sz="4" w:space="0"/>
            </w:tcBorders>
            <w:noWrap w:val="0"/>
            <w:vAlign w:val="center"/>
          </w:tcPr>
          <w:p w14:paraId="10D75A8C">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联系人及联系方式</w:t>
            </w:r>
          </w:p>
        </w:tc>
        <w:tc>
          <w:tcPr>
            <w:tcW w:w="682" w:type="dxa"/>
            <w:tcBorders>
              <w:top w:val="single" w:color="000000" w:sz="4" w:space="0"/>
              <w:left w:val="nil"/>
              <w:bottom w:val="single" w:color="000000" w:sz="4" w:space="0"/>
              <w:right w:val="single" w:color="000000" w:sz="4" w:space="0"/>
            </w:tcBorders>
            <w:noWrap w:val="0"/>
            <w:vAlign w:val="center"/>
          </w:tcPr>
          <w:p w14:paraId="694FBEC9">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所在县区</w:t>
            </w:r>
          </w:p>
        </w:tc>
      </w:tr>
      <w:tr w14:paraId="6A62792F">
        <w:tblPrEx>
          <w:tblCellMar>
            <w:top w:w="0" w:type="dxa"/>
            <w:left w:w="108" w:type="dxa"/>
            <w:bottom w:w="0" w:type="dxa"/>
            <w:right w:w="108" w:type="dxa"/>
          </w:tblCellMar>
        </w:tblPrEx>
        <w:trPr>
          <w:trHeight w:val="7007"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46EC7392">
            <w:pPr>
              <w:shd w:val="clear" w:color="auto" w:fill="auto"/>
              <w:jc w:val="center"/>
              <w:rPr>
                <w:rFonts w:hint="default" w:ascii="仿宋_GB2312" w:hAnsi="仿宋_GB2312" w:eastAsia="仿宋_GB2312" w:cs="仿宋_GB2312"/>
                <w:color w:val="000000"/>
                <w:szCs w:val="21"/>
                <w:highlight w:val="none"/>
                <w:lang w:val="en-US" w:eastAsia="zh-CN"/>
              </w:rPr>
            </w:pPr>
            <w:r>
              <w:rPr>
                <w:rFonts w:hint="eastAsia" w:ascii="仿宋_GB2312" w:hAnsi="仿宋_GB2312" w:eastAsia="仿宋_GB2312" w:cs="仿宋_GB2312"/>
                <w:color w:val="000000"/>
                <w:szCs w:val="21"/>
                <w:highlight w:val="none"/>
                <w:lang w:val="en-US" w:eastAsia="zh-CN"/>
              </w:rPr>
              <w:t>6</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14:paraId="22DBE3FE">
            <w:pPr>
              <w:shd w:val="clear" w:color="auto" w:fil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Cs w:val="21"/>
              </w:rPr>
              <w:t>太原重型机械集团有限公司</w:t>
            </w:r>
          </w:p>
        </w:tc>
        <w:tc>
          <w:tcPr>
            <w:tcW w:w="650" w:type="dxa"/>
            <w:tcBorders>
              <w:top w:val="single" w:color="000000" w:sz="4" w:space="0"/>
              <w:left w:val="nil"/>
              <w:bottom w:val="single" w:color="000000" w:sz="4" w:space="0"/>
              <w:right w:val="single" w:color="000000" w:sz="4" w:space="0"/>
            </w:tcBorders>
            <w:noWrap w:val="0"/>
            <w:vAlign w:val="center"/>
          </w:tcPr>
          <w:p w14:paraId="12200BB6">
            <w:pPr>
              <w:shd w:val="clear" w:color="auto" w:fil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Cs w:val="21"/>
              </w:rPr>
              <w:t>工程机械关键结构件无人化制造工艺技术研究及应用</w:t>
            </w:r>
          </w:p>
        </w:tc>
        <w:tc>
          <w:tcPr>
            <w:tcW w:w="4253" w:type="dxa"/>
            <w:tcBorders>
              <w:top w:val="single" w:color="000000" w:sz="4" w:space="0"/>
              <w:left w:val="nil"/>
              <w:bottom w:val="single" w:color="000000" w:sz="4" w:space="0"/>
              <w:right w:val="single" w:color="000000" w:sz="4" w:space="0"/>
            </w:tcBorders>
            <w:noWrap w:val="0"/>
            <w:vAlign w:val="center"/>
          </w:tcPr>
          <w:p w14:paraId="6CA4E8E1">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针对工程机械关键结构件无人化制造工艺技术与应用在复杂非结构环境下高精度在线检测、高性能焊接、自动打磨、精准探伤等方面仍存在技术壁垒，开展基于视觉前瞻处理的焊缝自动识别检测和传感器融合环境感知与路径规划技术研发，并在山西太重工程起重机有限公司支腿焊接产线应用示范，达到支腿焊接结构件全自动无人化制造目标效果。具体研究内容为：</w:t>
            </w:r>
          </w:p>
          <w:p w14:paraId="6FD6A591">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1.基于视觉前瞻处理的焊缝自动识别检测技术。</w:t>
            </w:r>
          </w:p>
          <w:p w14:paraId="10253D7F">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2.面向多信息融合的焊缝特征数据配准技术。</w:t>
            </w:r>
          </w:p>
          <w:p w14:paraId="3792BAB6">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3.虑及路径自适应修正的自动切削打磨技术。</w:t>
            </w:r>
          </w:p>
          <w:p w14:paraId="158FF47A">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4.面向工况的传感器融合环境感知与路径自主规划。</w:t>
            </w:r>
          </w:p>
          <w:p w14:paraId="69767051">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5.基于超声相控阵的焊缝缺陷典型数据库自适应构建。</w:t>
            </w:r>
          </w:p>
          <w:p w14:paraId="23EB1E41">
            <w:pPr>
              <w:shd w:val="clear" w:color="auto" w:fil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Cs w:val="21"/>
              </w:rPr>
              <w:t>6.数据与模型驱动的大型构件焊接缺陷特征有效提取与精准识别。</w:t>
            </w:r>
          </w:p>
        </w:tc>
        <w:tc>
          <w:tcPr>
            <w:tcW w:w="2127" w:type="dxa"/>
            <w:tcBorders>
              <w:top w:val="single" w:color="000000" w:sz="4" w:space="0"/>
              <w:left w:val="nil"/>
              <w:bottom w:val="single" w:color="000000" w:sz="4" w:space="0"/>
              <w:right w:val="single" w:color="000000" w:sz="4" w:space="0"/>
            </w:tcBorders>
            <w:noWrap w:val="0"/>
            <w:vAlign w:val="center"/>
          </w:tcPr>
          <w:p w14:paraId="2DCB5C2D">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1.开发具有自主知识产权的焊缝识别系统、焊缝自动打磨装备、焊缝打磨工艺数据库。</w:t>
            </w:r>
          </w:p>
          <w:p w14:paraId="18A84238">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2.构建焊缝缺陷数据库及焊缝智能缺陷识别与自动标记系统。</w:t>
            </w:r>
          </w:p>
          <w:p w14:paraId="211BDA6F">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3.解决板材对接焊引熄弧板粘贴及垂直角焊缝机器人包角焊接焊枪姿态的技术难题。</w:t>
            </w:r>
          </w:p>
          <w:p w14:paraId="7F247387">
            <w:pPr>
              <w:shd w:val="clear" w:color="auto" w:fil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Cs w:val="21"/>
              </w:rPr>
              <w:t>4.构建高端智能化柔性高强度结构件焊接产线工艺技术体系，实现工序、夹具、制造程序等工艺技术的适应性切换的技术难题。</w:t>
            </w:r>
          </w:p>
        </w:tc>
        <w:tc>
          <w:tcPr>
            <w:tcW w:w="1720" w:type="dxa"/>
            <w:tcBorders>
              <w:top w:val="single" w:color="000000" w:sz="4" w:space="0"/>
              <w:left w:val="nil"/>
              <w:bottom w:val="single" w:color="000000" w:sz="4" w:space="0"/>
              <w:right w:val="single" w:color="000000" w:sz="4" w:space="0"/>
            </w:tcBorders>
            <w:noWrap w:val="0"/>
            <w:vAlign w:val="center"/>
          </w:tcPr>
          <w:p w14:paraId="3578369C">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1.打磨后焊缝余高≤0.5mm，飞溅打磨光滑表面粗糙度≤Ra12.5，引弧板切割后切口余高≤0.5mm。</w:t>
            </w:r>
          </w:p>
          <w:p w14:paraId="3F45B00B">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2.焊缝缺陷检测准确性≥95%，重复性≥98%，缺陷最小识别尺寸≤0.5mm。</w:t>
            </w:r>
          </w:p>
          <w:p w14:paraId="17550E50">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3.实现5mm以上薄板垂直角焊缝包角自动焊接达成生产“0”作业人员运行。</w:t>
            </w:r>
          </w:p>
          <w:p w14:paraId="34C08ADF">
            <w:pPr>
              <w:shd w:val="clear" w:color="auto" w:fil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4.工艺数据库包含工艺包不少于10种。</w:t>
            </w:r>
          </w:p>
        </w:tc>
        <w:tc>
          <w:tcPr>
            <w:tcW w:w="1537" w:type="dxa"/>
            <w:tcBorders>
              <w:top w:val="single" w:color="000000" w:sz="4" w:space="0"/>
              <w:left w:val="nil"/>
              <w:bottom w:val="single" w:color="000000" w:sz="4" w:space="0"/>
              <w:right w:val="single" w:color="000000" w:sz="4" w:space="0"/>
            </w:tcBorders>
            <w:noWrap w:val="0"/>
            <w:vAlign w:val="center"/>
          </w:tcPr>
          <w:p w14:paraId="71250F94">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1.国内注册具有独立法人资格的高校、科研机构。</w:t>
            </w:r>
          </w:p>
          <w:p w14:paraId="0910C4D4">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2.拥有雄厚技术基础，承担过同类型相关国家级、省部级项目。</w:t>
            </w:r>
          </w:p>
          <w:p w14:paraId="539031B0">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3.拥有省部级以上研发平台及相关研究设备。</w:t>
            </w:r>
          </w:p>
          <w:p w14:paraId="4322CA82">
            <w:pPr>
              <w:pStyle w:val="2"/>
              <w:shd w:val="clear" w:color="auto" w:fill="auto"/>
              <w:spacing w:line="240" w:lineRule="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4.拥有较强的科技研发能力，具有装备开发等研究经验丰富的科研人员。</w:t>
            </w:r>
          </w:p>
        </w:tc>
        <w:tc>
          <w:tcPr>
            <w:tcW w:w="919" w:type="dxa"/>
            <w:tcBorders>
              <w:top w:val="single" w:color="000000" w:sz="4" w:space="0"/>
              <w:left w:val="nil"/>
              <w:bottom w:val="single" w:color="000000" w:sz="4" w:space="0"/>
              <w:right w:val="single" w:color="000000" w:sz="4" w:space="0"/>
            </w:tcBorders>
            <w:noWrap w:val="0"/>
            <w:vAlign w:val="center"/>
          </w:tcPr>
          <w:p w14:paraId="3A472D16">
            <w:pPr>
              <w:shd w:val="clear" w:color="auto" w:fill="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auto"/>
                <w:szCs w:val="21"/>
              </w:rPr>
              <w:t>2025年5月—2027年12月</w:t>
            </w:r>
          </w:p>
        </w:tc>
        <w:tc>
          <w:tcPr>
            <w:tcW w:w="1144" w:type="dxa"/>
            <w:tcBorders>
              <w:top w:val="single" w:color="000000" w:sz="4" w:space="0"/>
              <w:left w:val="nil"/>
              <w:bottom w:val="single" w:color="000000" w:sz="4" w:space="0"/>
              <w:right w:val="single" w:color="000000" w:sz="4" w:space="0"/>
            </w:tcBorders>
            <w:noWrap w:val="0"/>
            <w:vAlign w:val="center"/>
          </w:tcPr>
          <w:p w14:paraId="516643CF">
            <w:pPr>
              <w:shd w:val="clear" w:color="auto" w:fill="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auto"/>
                <w:szCs w:val="21"/>
              </w:rPr>
              <w:t>常远15103409671</w:t>
            </w:r>
          </w:p>
        </w:tc>
        <w:tc>
          <w:tcPr>
            <w:tcW w:w="682" w:type="dxa"/>
            <w:tcBorders>
              <w:top w:val="single" w:color="000000" w:sz="4" w:space="0"/>
              <w:left w:val="nil"/>
              <w:bottom w:val="single" w:color="000000" w:sz="4" w:space="0"/>
              <w:right w:val="single" w:color="000000" w:sz="4" w:space="0"/>
            </w:tcBorders>
            <w:noWrap w:val="0"/>
            <w:vAlign w:val="center"/>
          </w:tcPr>
          <w:p w14:paraId="5B8880DB">
            <w:pPr>
              <w:shd w:val="clear" w:color="auto" w:fill="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太原市</w:t>
            </w:r>
            <w:r>
              <w:rPr>
                <w:rFonts w:hint="eastAsia" w:ascii="仿宋_GB2312" w:hAnsi="仿宋_GB2312" w:eastAsia="仿宋_GB2312" w:cs="仿宋_GB2312"/>
                <w:color w:val="000000"/>
                <w:sz w:val="21"/>
                <w:szCs w:val="21"/>
                <w:lang w:val="en-US" w:eastAsia="zh-CN"/>
              </w:rPr>
              <w:t>万柏林</w:t>
            </w:r>
            <w:r>
              <w:rPr>
                <w:rFonts w:hint="eastAsia" w:ascii="仿宋_GB2312" w:hAnsi="仿宋_GB2312" w:eastAsia="仿宋_GB2312" w:cs="仿宋_GB2312"/>
                <w:color w:val="000000"/>
                <w:sz w:val="21"/>
                <w:szCs w:val="21"/>
              </w:rPr>
              <w:t>区</w:t>
            </w:r>
          </w:p>
        </w:tc>
      </w:tr>
    </w:tbl>
    <w:p w14:paraId="2F03D552">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right="360"/>
        <w:textAlignment w:val="auto"/>
        <w:rPr>
          <w:rFonts w:hint="eastAsia" w:ascii="仿宋_GB2312" w:hAnsi="仿宋_GB2312" w:eastAsia="仿宋_GB2312" w:cs="仿宋_GB2312"/>
          <w:i w:val="0"/>
          <w:caps w:val="0"/>
          <w:color w:val="auto"/>
          <w:spacing w:val="0"/>
          <w:sz w:val="22"/>
          <w:szCs w:val="22"/>
          <w:shd w:val="clear" w:color="auto" w:fill="FFFFFF"/>
          <w:lang w:val="en-US" w:eastAsia="zh-CN"/>
        </w:rPr>
      </w:pPr>
    </w:p>
    <w:p w14:paraId="505E3CB7">
      <w:pPr>
        <w:shd w:val="clear" w:color="auto" w:fill="auto"/>
        <w:jc w:val="center"/>
        <w:rPr>
          <w:rFonts w:ascii="仿宋_GB2312" w:hAnsi="仿宋_GB2312" w:eastAsia="仿宋_GB2312" w:cs="仿宋_GB2312"/>
          <w:b/>
          <w:szCs w:val="21"/>
        </w:rPr>
      </w:pPr>
      <w:r>
        <w:rPr>
          <w:rFonts w:hint="eastAsia" w:ascii="方正小标宋简体" w:hAnsi="方正小标宋简体" w:eastAsia="方正小标宋简体" w:cs="方正小标宋简体"/>
          <w:color w:val="000000"/>
          <w:kern w:val="0"/>
          <w:sz w:val="36"/>
          <w:szCs w:val="36"/>
          <w:lang w:eastAsia="zh-CN"/>
        </w:rPr>
        <w:t>太原市重点产业链关键</w:t>
      </w:r>
      <w:r>
        <w:rPr>
          <w:rFonts w:hint="eastAsia" w:ascii="方正小标宋简体" w:hAnsi="方正小标宋简体" w:eastAsia="方正小标宋简体" w:cs="方正小标宋简体"/>
          <w:color w:val="000000"/>
          <w:kern w:val="0"/>
          <w:sz w:val="36"/>
          <w:szCs w:val="36"/>
        </w:rPr>
        <w:t>核心技术攻关“揭榜挂帅”项目信息</w:t>
      </w:r>
    </w:p>
    <w:tbl>
      <w:tblPr>
        <w:tblStyle w:val="10"/>
        <w:tblW w:w="13726" w:type="dxa"/>
        <w:jc w:val="center"/>
        <w:tblLayout w:type="fixed"/>
        <w:tblCellMar>
          <w:top w:w="0" w:type="dxa"/>
          <w:left w:w="108" w:type="dxa"/>
          <w:bottom w:w="0" w:type="dxa"/>
          <w:right w:w="108" w:type="dxa"/>
        </w:tblCellMar>
      </w:tblPr>
      <w:tblGrid>
        <w:gridCol w:w="518"/>
        <w:gridCol w:w="837"/>
        <w:gridCol w:w="713"/>
        <w:gridCol w:w="2959"/>
        <w:gridCol w:w="2068"/>
        <w:gridCol w:w="1984"/>
        <w:gridCol w:w="1710"/>
        <w:gridCol w:w="1012"/>
        <w:gridCol w:w="1243"/>
        <w:gridCol w:w="682"/>
      </w:tblGrid>
      <w:tr w14:paraId="5E577E2E">
        <w:tblPrEx>
          <w:tblCellMar>
            <w:top w:w="0" w:type="dxa"/>
            <w:left w:w="108" w:type="dxa"/>
            <w:bottom w:w="0" w:type="dxa"/>
            <w:right w:w="108" w:type="dxa"/>
          </w:tblCellMar>
        </w:tblPrEx>
        <w:trPr>
          <w:trHeight w:val="741" w:hRule="atLeast"/>
          <w:jc w:val="center"/>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5DEF0B06">
            <w:pPr>
              <w:widowControl/>
              <w:shd w:val="clear" w:color="auto" w:fill="auto"/>
              <w:adjustRightInd w:val="0"/>
              <w:snapToGrid w:val="0"/>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序号</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1B0069AD">
            <w:pPr>
              <w:widowControl/>
              <w:shd w:val="clear" w:color="auto" w:fill="auto"/>
              <w:adjustRightInd w:val="0"/>
              <w:snapToGrid w:val="0"/>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出题企业</w:t>
            </w:r>
          </w:p>
        </w:tc>
        <w:tc>
          <w:tcPr>
            <w:tcW w:w="713" w:type="dxa"/>
            <w:tcBorders>
              <w:top w:val="single" w:color="000000" w:sz="4" w:space="0"/>
              <w:left w:val="nil"/>
              <w:bottom w:val="single" w:color="000000" w:sz="4" w:space="0"/>
              <w:right w:val="single" w:color="000000" w:sz="4" w:space="0"/>
            </w:tcBorders>
            <w:noWrap w:val="0"/>
            <w:vAlign w:val="center"/>
          </w:tcPr>
          <w:p w14:paraId="69B5AEE6">
            <w:pPr>
              <w:widowControl/>
              <w:shd w:val="clear" w:color="auto" w:fill="auto"/>
              <w:adjustRightInd w:val="0"/>
              <w:snapToGrid w:val="0"/>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项目名称</w:t>
            </w:r>
          </w:p>
        </w:tc>
        <w:tc>
          <w:tcPr>
            <w:tcW w:w="2959" w:type="dxa"/>
            <w:tcBorders>
              <w:top w:val="single" w:color="000000" w:sz="4" w:space="0"/>
              <w:left w:val="nil"/>
              <w:bottom w:val="single" w:color="000000" w:sz="4" w:space="0"/>
              <w:right w:val="single" w:color="000000" w:sz="4" w:space="0"/>
            </w:tcBorders>
            <w:noWrap w:val="0"/>
            <w:vAlign w:val="center"/>
          </w:tcPr>
          <w:p w14:paraId="6F2666D2">
            <w:pPr>
              <w:widowControl/>
              <w:shd w:val="clear" w:color="auto" w:fill="auto"/>
              <w:adjustRightInd w:val="0"/>
              <w:snapToGrid w:val="0"/>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项目研究目标</w:t>
            </w:r>
          </w:p>
        </w:tc>
        <w:tc>
          <w:tcPr>
            <w:tcW w:w="2068" w:type="dxa"/>
            <w:tcBorders>
              <w:top w:val="single" w:color="000000" w:sz="4" w:space="0"/>
              <w:left w:val="nil"/>
              <w:bottom w:val="single" w:color="000000" w:sz="4" w:space="0"/>
              <w:right w:val="single" w:color="000000" w:sz="4" w:space="0"/>
            </w:tcBorders>
            <w:noWrap w:val="0"/>
            <w:vAlign w:val="center"/>
          </w:tcPr>
          <w:p w14:paraId="2859DFF6">
            <w:pPr>
              <w:widowControl/>
              <w:shd w:val="clear" w:color="auto" w:fill="auto"/>
              <w:adjustRightInd w:val="0"/>
              <w:snapToGrid w:val="0"/>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揭榜方任务</w:t>
            </w:r>
          </w:p>
        </w:tc>
        <w:tc>
          <w:tcPr>
            <w:tcW w:w="1984" w:type="dxa"/>
            <w:tcBorders>
              <w:top w:val="single" w:color="000000" w:sz="4" w:space="0"/>
              <w:left w:val="nil"/>
              <w:bottom w:val="single" w:color="000000" w:sz="4" w:space="0"/>
              <w:right w:val="single" w:color="000000" w:sz="4" w:space="0"/>
            </w:tcBorders>
            <w:noWrap w:val="0"/>
            <w:vAlign w:val="center"/>
          </w:tcPr>
          <w:p w14:paraId="08E8ECA5">
            <w:pPr>
              <w:widowControl/>
              <w:shd w:val="clear" w:color="auto" w:fill="auto"/>
              <w:adjustRightInd w:val="0"/>
              <w:snapToGrid w:val="0"/>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揭榜技术考核指标</w:t>
            </w:r>
          </w:p>
        </w:tc>
        <w:tc>
          <w:tcPr>
            <w:tcW w:w="1710" w:type="dxa"/>
            <w:tcBorders>
              <w:top w:val="single" w:color="000000" w:sz="4" w:space="0"/>
              <w:left w:val="nil"/>
              <w:bottom w:val="single" w:color="000000" w:sz="4" w:space="0"/>
              <w:right w:val="single" w:color="auto" w:sz="4" w:space="0"/>
            </w:tcBorders>
            <w:noWrap w:val="0"/>
            <w:vAlign w:val="center"/>
          </w:tcPr>
          <w:p w14:paraId="1A3774F9">
            <w:pPr>
              <w:widowControl/>
              <w:shd w:val="clear" w:color="auto" w:fill="auto"/>
              <w:adjustRightInd w:val="0"/>
              <w:snapToGrid w:val="0"/>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对揭榜方要求</w:t>
            </w:r>
          </w:p>
        </w:tc>
        <w:tc>
          <w:tcPr>
            <w:tcW w:w="1012" w:type="dxa"/>
            <w:tcBorders>
              <w:top w:val="single" w:color="000000" w:sz="4" w:space="0"/>
              <w:left w:val="single" w:color="auto" w:sz="4" w:space="0"/>
              <w:bottom w:val="single" w:color="000000" w:sz="4" w:space="0"/>
              <w:right w:val="single" w:color="000000" w:sz="4" w:space="0"/>
            </w:tcBorders>
            <w:noWrap w:val="0"/>
            <w:vAlign w:val="center"/>
          </w:tcPr>
          <w:p w14:paraId="11F354A8">
            <w:pPr>
              <w:widowControl/>
              <w:shd w:val="clear" w:color="auto" w:fill="auto"/>
              <w:adjustRightInd w:val="0"/>
              <w:snapToGrid w:val="0"/>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预计起止时间</w:t>
            </w:r>
          </w:p>
        </w:tc>
        <w:tc>
          <w:tcPr>
            <w:tcW w:w="1243" w:type="dxa"/>
            <w:tcBorders>
              <w:top w:val="single" w:color="000000" w:sz="4" w:space="0"/>
              <w:left w:val="nil"/>
              <w:bottom w:val="single" w:color="000000" w:sz="4" w:space="0"/>
              <w:right w:val="single" w:color="000000" w:sz="4" w:space="0"/>
            </w:tcBorders>
            <w:noWrap w:val="0"/>
            <w:vAlign w:val="center"/>
          </w:tcPr>
          <w:p w14:paraId="63BD85C1">
            <w:pPr>
              <w:widowControl/>
              <w:shd w:val="clear" w:color="auto" w:fill="auto"/>
              <w:adjustRightInd w:val="0"/>
              <w:snapToGrid w:val="0"/>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联系人及联系方式</w:t>
            </w:r>
          </w:p>
        </w:tc>
        <w:tc>
          <w:tcPr>
            <w:tcW w:w="682" w:type="dxa"/>
            <w:tcBorders>
              <w:top w:val="single" w:color="000000" w:sz="4" w:space="0"/>
              <w:left w:val="nil"/>
              <w:bottom w:val="single" w:color="000000" w:sz="4" w:space="0"/>
              <w:right w:val="single" w:color="000000" w:sz="4" w:space="0"/>
            </w:tcBorders>
            <w:noWrap w:val="0"/>
            <w:vAlign w:val="center"/>
          </w:tcPr>
          <w:p w14:paraId="524115F1">
            <w:pPr>
              <w:widowControl/>
              <w:shd w:val="clear" w:color="auto" w:fill="auto"/>
              <w:adjustRightInd w:val="0"/>
              <w:snapToGrid w:val="0"/>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所在县区</w:t>
            </w:r>
          </w:p>
        </w:tc>
      </w:tr>
      <w:tr w14:paraId="052DE3B6">
        <w:tblPrEx>
          <w:tblCellMar>
            <w:top w:w="0" w:type="dxa"/>
            <w:left w:w="108" w:type="dxa"/>
            <w:bottom w:w="0" w:type="dxa"/>
            <w:right w:w="108" w:type="dxa"/>
          </w:tblCellMar>
        </w:tblPrEx>
        <w:trPr>
          <w:trHeight w:val="6721" w:hRule="atLeast"/>
          <w:jc w:val="center"/>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712594A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22C03F1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山西煤矿机械制造股份有限公司</w:t>
            </w:r>
          </w:p>
        </w:tc>
        <w:tc>
          <w:tcPr>
            <w:tcW w:w="713" w:type="dxa"/>
            <w:tcBorders>
              <w:top w:val="single" w:color="000000" w:sz="4" w:space="0"/>
              <w:left w:val="nil"/>
              <w:bottom w:val="single" w:color="000000" w:sz="4" w:space="0"/>
              <w:right w:val="single" w:color="000000" w:sz="4" w:space="0"/>
            </w:tcBorders>
            <w:noWrap w:val="0"/>
            <w:vAlign w:val="center"/>
          </w:tcPr>
          <w:p w14:paraId="0A1BCAB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高产高效智能成套输送设备的研制</w:t>
            </w:r>
          </w:p>
        </w:tc>
        <w:tc>
          <w:tcPr>
            <w:tcW w:w="2959" w:type="dxa"/>
            <w:tcBorders>
              <w:top w:val="single" w:color="000000" w:sz="4" w:space="0"/>
              <w:left w:val="nil"/>
              <w:bottom w:val="single" w:color="000000" w:sz="4" w:space="0"/>
              <w:right w:val="single" w:color="000000" w:sz="4" w:space="0"/>
            </w:tcBorders>
            <w:noWrap w:val="0"/>
            <w:vAlign w:val="center"/>
          </w:tcPr>
          <w:p w14:paraId="6B484E5E">
            <w:pPr>
              <w:keepNext w:val="0"/>
              <w:keepLines w:val="0"/>
              <w:pageBreakBefore w:val="0"/>
              <w:widowControl w:val="0"/>
              <w:shd w:val="clear" w:color="auto" w:fill="auto"/>
              <w:kinsoku/>
              <w:wordWrap/>
              <w:overflowPunct/>
              <w:topLinePunct w:val="0"/>
              <w:autoSpaceDE/>
              <w:autoSpaceDN/>
              <w:bidi w:val="0"/>
              <w:adjustRightInd w:val="0"/>
              <w:snapToGrid w:val="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针对成套输送设备拉回煤、转载输送机关键零部件不耐磨、传统自移机尾的推移方法辅助时间长、回链阻力大等影响输送效率、运行稳定性、寿命等问题，开展低回煤、关键零部件全生命周期、自移机尾高效率推进技术研发，并在晋陕蒙富煤地区应用示范，实现智能成套输送设备的高可靠性，关键零部件的全生命周期，及综采工作面的高产高效。具体研究内容为：</w:t>
            </w:r>
          </w:p>
          <w:p w14:paraId="49536CB4">
            <w:pPr>
              <w:keepNext w:val="0"/>
              <w:keepLines w:val="0"/>
              <w:pageBreakBefore w:val="0"/>
              <w:widowControl w:val="0"/>
              <w:shd w:val="clear" w:color="auto" w:fill="auto"/>
              <w:kinsoku/>
              <w:wordWrap/>
              <w:overflowPunct/>
              <w:topLinePunct w:val="0"/>
              <w:autoSpaceDE/>
              <w:autoSpaceDN/>
              <w:bidi w:val="0"/>
              <w:adjustRightInd w:val="0"/>
              <w:snapToGrid w:val="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1.智能成套输送设备低回煤技术研究。</w:t>
            </w:r>
          </w:p>
          <w:p w14:paraId="65B5A43D">
            <w:pPr>
              <w:keepNext w:val="0"/>
              <w:keepLines w:val="0"/>
              <w:pageBreakBefore w:val="0"/>
              <w:widowControl w:val="0"/>
              <w:shd w:val="clear" w:color="auto" w:fill="auto"/>
              <w:kinsoku/>
              <w:wordWrap/>
              <w:overflowPunct/>
              <w:topLinePunct w:val="0"/>
              <w:autoSpaceDE/>
              <w:autoSpaceDN/>
              <w:bidi w:val="0"/>
              <w:adjustRightInd w:val="0"/>
              <w:snapToGrid w:val="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2.智能成套输送设备转载输送机关联零部件全生命周期研究。</w:t>
            </w:r>
          </w:p>
          <w:p w14:paraId="60BA43A1">
            <w:pPr>
              <w:keepNext w:val="0"/>
              <w:keepLines w:val="0"/>
              <w:pageBreakBefore w:val="0"/>
              <w:widowControl w:val="0"/>
              <w:shd w:val="clear" w:color="auto" w:fill="auto"/>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szCs w:val="21"/>
              </w:rPr>
              <w:t>3.智能成套输送设备自移机尾高效率推进研究。</w:t>
            </w:r>
          </w:p>
        </w:tc>
        <w:tc>
          <w:tcPr>
            <w:tcW w:w="2068" w:type="dxa"/>
            <w:tcBorders>
              <w:top w:val="single" w:color="000000" w:sz="4" w:space="0"/>
              <w:left w:val="nil"/>
              <w:bottom w:val="single" w:color="000000" w:sz="4" w:space="0"/>
              <w:right w:val="single" w:color="000000" w:sz="4" w:space="0"/>
            </w:tcBorders>
            <w:noWrap w:val="0"/>
            <w:vAlign w:val="center"/>
          </w:tcPr>
          <w:p w14:paraId="6DA71E40">
            <w:pPr>
              <w:keepNext w:val="0"/>
              <w:keepLines w:val="0"/>
              <w:pageBreakBefore w:val="0"/>
              <w:widowControl w:val="0"/>
              <w:shd w:val="clear" w:color="auto" w:fill="auto"/>
              <w:kinsoku/>
              <w:wordWrap/>
              <w:overflowPunct/>
              <w:topLinePunct w:val="0"/>
              <w:autoSpaceDE/>
              <w:autoSpaceDN/>
              <w:bidi w:val="0"/>
              <w:adjustRightInd w:val="0"/>
              <w:snapToGrid w:val="0"/>
              <w:textAlignment w:val="auto"/>
              <w:rPr>
                <w:rFonts w:hint="eastAsia" w:ascii="仿宋_GB2312" w:hAnsi="仿宋_GB2312" w:eastAsia="仿宋_GB2312" w:cs="仿宋_GB2312"/>
                <w:szCs w:val="21"/>
              </w:rPr>
            </w:pPr>
          </w:p>
          <w:p w14:paraId="59F2ED42">
            <w:pPr>
              <w:keepNext w:val="0"/>
              <w:keepLines w:val="0"/>
              <w:pageBreakBefore w:val="0"/>
              <w:widowControl w:val="0"/>
              <w:shd w:val="clear" w:color="auto" w:fill="auto"/>
              <w:kinsoku/>
              <w:wordWrap/>
              <w:overflowPunct/>
              <w:topLinePunct w:val="0"/>
              <w:autoSpaceDE/>
              <w:autoSpaceDN/>
              <w:bidi w:val="0"/>
              <w:adjustRightInd w:val="0"/>
              <w:snapToGrid w:val="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1.开发一种减少回煤的智能成套输送设备，并实现工程化应用。</w:t>
            </w:r>
          </w:p>
          <w:p w14:paraId="0D584CBC">
            <w:pPr>
              <w:keepNext w:val="0"/>
              <w:keepLines w:val="0"/>
              <w:pageBreakBefore w:val="0"/>
              <w:widowControl w:val="0"/>
              <w:shd w:val="clear" w:color="auto" w:fill="auto"/>
              <w:kinsoku/>
              <w:wordWrap/>
              <w:overflowPunct/>
              <w:topLinePunct w:val="0"/>
              <w:autoSpaceDE/>
              <w:autoSpaceDN/>
              <w:bidi w:val="0"/>
              <w:adjustRightInd w:val="0"/>
              <w:snapToGrid w:val="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2.开发一种中底板可更换的转载机，满足全生命周期，并实现工程化应用。</w:t>
            </w:r>
          </w:p>
          <w:p w14:paraId="5A8653CC">
            <w:pPr>
              <w:keepNext w:val="0"/>
              <w:keepLines w:val="0"/>
              <w:pageBreakBefore w:val="0"/>
              <w:widowControl w:val="0"/>
              <w:shd w:val="clear" w:color="auto" w:fill="auto"/>
              <w:kinsoku/>
              <w:wordWrap/>
              <w:overflowPunct/>
              <w:topLinePunct w:val="0"/>
              <w:autoSpaceDE/>
              <w:autoSpaceDN/>
              <w:bidi w:val="0"/>
              <w:adjustRightInd w:val="0"/>
              <w:snapToGrid w:val="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3.开发一种大行程自移机尾及分步式推移方式，并实现工程化应用。</w:t>
            </w:r>
          </w:p>
          <w:p w14:paraId="39EB0D06">
            <w:pPr>
              <w:keepNext w:val="0"/>
              <w:keepLines w:val="0"/>
              <w:pageBreakBefore w:val="0"/>
              <w:widowControl w:val="0"/>
              <w:shd w:val="clear" w:color="auto" w:fill="auto"/>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 w:val="21"/>
                <w:szCs w:val="21"/>
              </w:rPr>
            </w:pPr>
          </w:p>
        </w:tc>
        <w:tc>
          <w:tcPr>
            <w:tcW w:w="1984" w:type="dxa"/>
            <w:tcBorders>
              <w:top w:val="single" w:color="000000" w:sz="4" w:space="0"/>
              <w:left w:val="nil"/>
              <w:bottom w:val="single" w:color="000000" w:sz="4" w:space="0"/>
              <w:right w:val="single" w:color="000000" w:sz="4" w:space="0"/>
            </w:tcBorders>
            <w:noWrap w:val="0"/>
            <w:vAlign w:val="center"/>
          </w:tcPr>
          <w:p w14:paraId="64120ACC">
            <w:pPr>
              <w:keepNext w:val="0"/>
              <w:keepLines w:val="0"/>
              <w:pageBreakBefore w:val="0"/>
              <w:widowControl w:val="0"/>
              <w:shd w:val="clear" w:color="auto" w:fill="auto"/>
              <w:kinsoku/>
              <w:wordWrap/>
              <w:overflowPunct/>
              <w:topLinePunct w:val="0"/>
              <w:autoSpaceDE/>
              <w:autoSpaceDN/>
              <w:bidi w:val="0"/>
              <w:adjustRightInd w:val="0"/>
              <w:snapToGrid w:val="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1.智能成套输送设备拉回煤现象减少60%以上</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当溜槽过煤达到1000万吨时底板外弓变形量不超过5mm</w:t>
            </w:r>
            <w:r>
              <w:rPr>
                <w:rFonts w:hint="eastAsia" w:ascii="仿宋_GB2312" w:hAnsi="仿宋_GB2312" w:eastAsia="仿宋_GB2312" w:cs="仿宋_GB2312"/>
                <w:szCs w:val="21"/>
              </w:rPr>
              <w:t>。</w:t>
            </w:r>
          </w:p>
          <w:p w14:paraId="07A3E068">
            <w:pPr>
              <w:keepNext w:val="0"/>
              <w:keepLines w:val="0"/>
              <w:pageBreakBefore w:val="0"/>
              <w:widowControl w:val="0"/>
              <w:shd w:val="clear" w:color="auto" w:fill="auto"/>
              <w:kinsoku/>
              <w:wordWrap/>
              <w:overflowPunct/>
              <w:topLinePunct w:val="0"/>
              <w:autoSpaceDE/>
              <w:autoSpaceDN/>
              <w:bidi w:val="0"/>
              <w:adjustRightInd w:val="0"/>
              <w:snapToGrid w:val="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2.溜槽中板是转载机最易磨损的关键零部件，可更换中底板使溜槽寿命增加200%</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即过煤量可达到2500万吨以上</w:t>
            </w:r>
            <w:r>
              <w:rPr>
                <w:rFonts w:hint="eastAsia" w:ascii="仿宋_GB2312" w:hAnsi="仿宋_GB2312" w:eastAsia="仿宋_GB2312" w:cs="仿宋_GB2312"/>
                <w:szCs w:val="21"/>
              </w:rPr>
              <w:t>。</w:t>
            </w:r>
          </w:p>
          <w:p w14:paraId="73323CA6">
            <w:pPr>
              <w:keepNext w:val="0"/>
              <w:keepLines w:val="0"/>
              <w:pageBreakBefore w:val="0"/>
              <w:widowControl w:val="0"/>
              <w:shd w:val="clear" w:color="auto" w:fill="auto"/>
              <w:kinsoku/>
              <w:wordWrap/>
              <w:overflowPunct/>
              <w:topLinePunct w:val="0"/>
              <w:autoSpaceDE/>
              <w:autoSpaceDN/>
              <w:bidi w:val="0"/>
              <w:adjustRightInd w:val="0"/>
              <w:snapToGrid w:val="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3.由普通采用的“三刀一推”到“十</w:t>
            </w:r>
            <w:r>
              <w:rPr>
                <w:rFonts w:hint="eastAsia" w:ascii="仿宋_GB2312" w:hAnsi="仿宋_GB2312" w:eastAsia="仿宋_GB2312" w:cs="仿宋_GB2312"/>
                <w:szCs w:val="21"/>
                <w:lang w:val="en-US" w:eastAsia="zh-CN"/>
              </w:rPr>
              <w:t>二</w:t>
            </w:r>
            <w:r>
              <w:rPr>
                <w:rFonts w:hint="eastAsia" w:ascii="仿宋_GB2312" w:hAnsi="仿宋_GB2312" w:eastAsia="仿宋_GB2312" w:cs="仿宋_GB2312"/>
                <w:szCs w:val="21"/>
              </w:rPr>
              <w:t>刀一推”，</w:t>
            </w:r>
            <w:r>
              <w:rPr>
                <w:rFonts w:hint="eastAsia" w:ascii="仿宋_GB2312" w:hAnsi="仿宋_GB2312" w:eastAsia="仿宋_GB2312" w:cs="仿宋_GB2312"/>
                <w:szCs w:val="21"/>
                <w:lang w:val="en-US" w:eastAsia="zh-CN"/>
              </w:rPr>
              <w:t>行程由2700mm达到10800mm</w:t>
            </w:r>
            <w:r>
              <w:rPr>
                <w:rFonts w:hint="eastAsia" w:ascii="仿宋_GB2312" w:hAnsi="仿宋_GB2312" w:eastAsia="仿宋_GB2312" w:cs="仿宋_GB2312"/>
                <w:szCs w:val="21"/>
              </w:rPr>
              <w:t>。</w:t>
            </w:r>
          </w:p>
        </w:tc>
        <w:tc>
          <w:tcPr>
            <w:tcW w:w="1710" w:type="dxa"/>
            <w:tcBorders>
              <w:top w:val="single" w:color="000000" w:sz="4" w:space="0"/>
              <w:left w:val="nil"/>
              <w:bottom w:val="single" w:color="000000" w:sz="4" w:space="0"/>
              <w:right w:val="single" w:color="auto" w:sz="4" w:space="0"/>
            </w:tcBorders>
            <w:noWrap w:val="0"/>
            <w:vAlign w:val="center"/>
          </w:tcPr>
          <w:p w14:paraId="730FCE0B">
            <w:pPr>
              <w:keepNext w:val="0"/>
              <w:keepLines w:val="0"/>
              <w:pageBreakBefore w:val="0"/>
              <w:widowControl w:val="0"/>
              <w:shd w:val="clear" w:color="auto" w:fill="auto"/>
              <w:kinsoku/>
              <w:wordWrap/>
              <w:overflowPunct/>
              <w:topLinePunct w:val="0"/>
              <w:autoSpaceDE/>
              <w:autoSpaceDN/>
              <w:bidi w:val="0"/>
              <w:adjustRightInd w:val="0"/>
              <w:snapToGrid w:val="0"/>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1.国内注册具有独立法人资格的高校、科研机构</w:t>
            </w:r>
            <w:r>
              <w:rPr>
                <w:rFonts w:hint="eastAsia" w:ascii="仿宋_GB2312" w:hAnsi="仿宋_GB2312" w:eastAsia="仿宋_GB2312" w:cs="仿宋_GB2312"/>
                <w:szCs w:val="21"/>
                <w:lang w:eastAsia="zh-CN"/>
              </w:rPr>
              <w:t>。</w:t>
            </w:r>
          </w:p>
          <w:p w14:paraId="1C3C0CF4">
            <w:pPr>
              <w:keepNext w:val="0"/>
              <w:keepLines w:val="0"/>
              <w:pageBreakBefore w:val="0"/>
              <w:widowControl w:val="0"/>
              <w:shd w:val="clear" w:color="auto" w:fill="auto"/>
              <w:kinsoku/>
              <w:wordWrap/>
              <w:overflowPunct/>
              <w:topLinePunct w:val="0"/>
              <w:autoSpaceDE/>
              <w:autoSpaceDN/>
              <w:bidi w:val="0"/>
              <w:adjustRightInd w:val="0"/>
              <w:snapToGrid w:val="0"/>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2.拥有雄厚技术基础，承担过同类型相关国家级、省部级项目</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3.拥有省部级以上研发平台及相关研究设备</w:t>
            </w:r>
            <w:r>
              <w:rPr>
                <w:rFonts w:hint="eastAsia" w:ascii="仿宋_GB2312" w:hAnsi="仿宋_GB2312" w:eastAsia="仿宋_GB2312" w:cs="仿宋_GB2312"/>
                <w:szCs w:val="21"/>
                <w:lang w:eastAsia="zh-CN"/>
              </w:rPr>
              <w:t>。</w:t>
            </w:r>
          </w:p>
          <w:p w14:paraId="6810EC58">
            <w:pPr>
              <w:keepNext w:val="0"/>
              <w:keepLines w:val="0"/>
              <w:pageBreakBefore w:val="0"/>
              <w:widowControl w:val="0"/>
              <w:shd w:val="clear" w:color="auto" w:fill="auto"/>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szCs w:val="21"/>
              </w:rPr>
              <w:t>4.拥有较强的科技研发能力，具有装备开发等研究经验丰富的科研人员。</w:t>
            </w:r>
          </w:p>
        </w:tc>
        <w:tc>
          <w:tcPr>
            <w:tcW w:w="1012" w:type="dxa"/>
            <w:tcBorders>
              <w:top w:val="single" w:color="000000" w:sz="4" w:space="0"/>
              <w:left w:val="single" w:color="auto" w:sz="4" w:space="0"/>
              <w:bottom w:val="single" w:color="000000" w:sz="4" w:space="0"/>
              <w:right w:val="single" w:color="000000" w:sz="4" w:space="0"/>
            </w:tcBorders>
            <w:noWrap w:val="0"/>
            <w:vAlign w:val="center"/>
          </w:tcPr>
          <w:p w14:paraId="2B3F50F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月</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2027年11月</w:t>
            </w:r>
          </w:p>
        </w:tc>
        <w:tc>
          <w:tcPr>
            <w:tcW w:w="1243" w:type="dxa"/>
            <w:tcBorders>
              <w:top w:val="single" w:color="000000" w:sz="4" w:space="0"/>
              <w:left w:val="nil"/>
              <w:bottom w:val="single" w:color="000000" w:sz="4" w:space="0"/>
              <w:right w:val="single" w:color="000000" w:sz="4" w:space="0"/>
            </w:tcBorders>
            <w:noWrap w:val="0"/>
            <w:vAlign w:val="center"/>
          </w:tcPr>
          <w:p w14:paraId="6499968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王宏宇</w:t>
            </w:r>
          </w:p>
          <w:p w14:paraId="356C17D4">
            <w:pPr>
              <w:pStyle w:val="2"/>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13643510757</w:t>
            </w:r>
          </w:p>
          <w:p w14:paraId="56D1F29F">
            <w:pPr>
              <w:pStyle w:val="2"/>
              <w:keepNext w:val="0"/>
              <w:keepLines w:val="0"/>
              <w:pageBreakBefore w:val="0"/>
              <w:widowControl w:val="0"/>
              <w:shd w:val="clear" w:color="auto" w:fill="auto"/>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sz w:val="21"/>
                <w:szCs w:val="21"/>
              </w:rPr>
            </w:pPr>
          </w:p>
        </w:tc>
        <w:tc>
          <w:tcPr>
            <w:tcW w:w="682" w:type="dxa"/>
            <w:tcBorders>
              <w:top w:val="single" w:color="000000" w:sz="4" w:space="0"/>
              <w:left w:val="nil"/>
              <w:bottom w:val="single" w:color="000000" w:sz="4" w:space="0"/>
              <w:right w:val="single" w:color="000000" w:sz="4" w:space="0"/>
            </w:tcBorders>
            <w:noWrap w:val="0"/>
            <w:vAlign w:val="center"/>
          </w:tcPr>
          <w:p w14:paraId="0E449DD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太原市</w:t>
            </w:r>
            <w:r>
              <w:rPr>
                <w:rFonts w:hint="eastAsia" w:ascii="仿宋_GB2312" w:hAnsi="仿宋_GB2312" w:eastAsia="仿宋_GB2312" w:cs="仿宋_GB2312"/>
                <w:color w:val="auto"/>
                <w:sz w:val="21"/>
                <w:szCs w:val="21"/>
              </w:rPr>
              <w:t>小店区</w:t>
            </w:r>
          </w:p>
        </w:tc>
      </w:tr>
    </w:tbl>
    <w:p w14:paraId="01B71C62">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right="360"/>
        <w:textAlignment w:val="auto"/>
        <w:rPr>
          <w:rFonts w:hint="eastAsia" w:ascii="仿宋_GB2312" w:hAnsi="仿宋_GB2312" w:eastAsia="仿宋_GB2312" w:cs="仿宋_GB2312"/>
          <w:i w:val="0"/>
          <w:caps w:val="0"/>
          <w:color w:val="auto"/>
          <w:spacing w:val="0"/>
          <w:sz w:val="22"/>
          <w:szCs w:val="22"/>
          <w:shd w:val="clear" w:color="auto" w:fill="FFFFFF"/>
          <w:lang w:val="en-US" w:eastAsia="zh-CN"/>
        </w:rPr>
      </w:pPr>
    </w:p>
    <w:p w14:paraId="404DB985">
      <w:pPr>
        <w:shd w:val="clear" w:color="auto" w:fill="auto"/>
        <w:jc w:val="center"/>
        <w:rPr>
          <w:rFonts w:hint="eastAsia" w:ascii="仿宋_GB2312" w:hAnsi="仿宋_GB2312" w:eastAsia="仿宋_GB2312" w:cs="仿宋_GB2312"/>
          <w:b/>
          <w:sz w:val="21"/>
          <w:szCs w:val="21"/>
        </w:rPr>
      </w:pPr>
      <w:r>
        <w:rPr>
          <w:rFonts w:hint="eastAsia" w:ascii="方正小标宋简体" w:hAnsi="方正小标宋简体" w:eastAsia="方正小标宋简体" w:cs="方正小标宋简体"/>
          <w:color w:val="000000"/>
          <w:kern w:val="0"/>
          <w:sz w:val="36"/>
          <w:szCs w:val="36"/>
          <w:lang w:val="en" w:eastAsia="zh-CN" w:bidi="ar"/>
        </w:rPr>
        <w:t>太原市重点产业链关键</w:t>
      </w:r>
      <w:r>
        <w:rPr>
          <w:rFonts w:hint="eastAsia" w:ascii="方正小标宋简体" w:hAnsi="方正小标宋简体" w:eastAsia="方正小标宋简体" w:cs="方正小标宋简体"/>
          <w:color w:val="000000"/>
          <w:kern w:val="0"/>
          <w:sz w:val="36"/>
          <w:szCs w:val="36"/>
          <w:lang w:val="en" w:bidi="ar"/>
        </w:rPr>
        <w:t>核心技术攻关“揭榜挂帅”项目信息</w:t>
      </w:r>
    </w:p>
    <w:tbl>
      <w:tblPr>
        <w:tblStyle w:val="10"/>
        <w:tblW w:w="14152" w:type="dxa"/>
        <w:jc w:val="center"/>
        <w:tblLayout w:type="fixed"/>
        <w:tblCellMar>
          <w:top w:w="0" w:type="dxa"/>
          <w:left w:w="108" w:type="dxa"/>
          <w:bottom w:w="0" w:type="dxa"/>
          <w:right w:w="108" w:type="dxa"/>
        </w:tblCellMar>
      </w:tblPr>
      <w:tblGrid>
        <w:gridCol w:w="458"/>
        <w:gridCol w:w="681"/>
        <w:gridCol w:w="663"/>
        <w:gridCol w:w="4686"/>
        <w:gridCol w:w="1800"/>
        <w:gridCol w:w="1576"/>
        <w:gridCol w:w="1575"/>
        <w:gridCol w:w="912"/>
        <w:gridCol w:w="1119"/>
        <w:gridCol w:w="682"/>
      </w:tblGrid>
      <w:tr w14:paraId="27F8E15A">
        <w:trPr>
          <w:trHeight w:val="617"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0F6F608B">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序号</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5E78ACC4">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出题企业</w:t>
            </w:r>
          </w:p>
        </w:tc>
        <w:tc>
          <w:tcPr>
            <w:tcW w:w="663" w:type="dxa"/>
            <w:tcBorders>
              <w:top w:val="single" w:color="000000" w:sz="4" w:space="0"/>
              <w:left w:val="nil"/>
              <w:bottom w:val="single" w:color="000000" w:sz="4" w:space="0"/>
              <w:right w:val="single" w:color="000000" w:sz="4" w:space="0"/>
            </w:tcBorders>
            <w:noWrap w:val="0"/>
            <w:vAlign w:val="center"/>
          </w:tcPr>
          <w:p w14:paraId="4B418B24">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项目名称</w:t>
            </w:r>
          </w:p>
        </w:tc>
        <w:tc>
          <w:tcPr>
            <w:tcW w:w="4686" w:type="dxa"/>
            <w:tcBorders>
              <w:top w:val="single" w:color="000000" w:sz="4" w:space="0"/>
              <w:left w:val="nil"/>
              <w:bottom w:val="single" w:color="000000" w:sz="4" w:space="0"/>
              <w:right w:val="single" w:color="000000" w:sz="4" w:space="0"/>
            </w:tcBorders>
            <w:noWrap w:val="0"/>
            <w:vAlign w:val="center"/>
          </w:tcPr>
          <w:p w14:paraId="0DE9EA54">
            <w:pPr>
              <w:widowControl/>
              <w:shd w:val="clear" w:color="auto" w:fill="auto"/>
              <w:jc w:val="center"/>
              <w:textAlignment w:val="center"/>
              <w:rPr>
                <w:rFonts w:hint="eastAsia" w:ascii="仿宋_GB2312" w:hAnsi="仿宋_GB2312" w:eastAsia="仿宋_GB2312" w:cs="仿宋_GB2312"/>
                <w:b/>
                <w:color w:val="000000"/>
                <w:sz w:val="21"/>
                <w:szCs w:val="21"/>
                <w:lang w:eastAsia="zh-CN"/>
              </w:rPr>
            </w:pPr>
            <w:r>
              <w:rPr>
                <w:rFonts w:hint="eastAsia" w:ascii="仿宋_GB2312" w:hAnsi="仿宋_GB2312" w:eastAsia="仿宋_GB2312" w:cs="仿宋_GB2312"/>
                <w:b/>
                <w:color w:val="000000"/>
                <w:kern w:val="0"/>
                <w:sz w:val="21"/>
                <w:szCs w:val="21"/>
              </w:rPr>
              <w:t>项目研究</w:t>
            </w:r>
            <w:r>
              <w:rPr>
                <w:rFonts w:hint="eastAsia" w:ascii="仿宋_GB2312" w:hAnsi="仿宋_GB2312" w:eastAsia="仿宋_GB2312" w:cs="仿宋_GB2312"/>
                <w:b/>
                <w:color w:val="000000"/>
                <w:kern w:val="0"/>
                <w:sz w:val="21"/>
                <w:szCs w:val="21"/>
                <w:lang w:eastAsia="zh-CN"/>
              </w:rPr>
              <w:t>内容</w:t>
            </w:r>
          </w:p>
        </w:tc>
        <w:tc>
          <w:tcPr>
            <w:tcW w:w="1800" w:type="dxa"/>
            <w:tcBorders>
              <w:top w:val="single" w:color="000000" w:sz="4" w:space="0"/>
              <w:left w:val="nil"/>
              <w:bottom w:val="single" w:color="000000" w:sz="4" w:space="0"/>
              <w:right w:val="single" w:color="000000" w:sz="4" w:space="0"/>
            </w:tcBorders>
            <w:noWrap w:val="0"/>
            <w:vAlign w:val="center"/>
          </w:tcPr>
          <w:p w14:paraId="3AD2BFCD">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揭榜方任务</w:t>
            </w:r>
          </w:p>
        </w:tc>
        <w:tc>
          <w:tcPr>
            <w:tcW w:w="1576" w:type="dxa"/>
            <w:tcBorders>
              <w:top w:val="single" w:color="000000" w:sz="4" w:space="0"/>
              <w:left w:val="nil"/>
              <w:bottom w:val="single" w:color="000000" w:sz="4" w:space="0"/>
              <w:right w:val="single" w:color="000000" w:sz="4" w:space="0"/>
            </w:tcBorders>
            <w:noWrap w:val="0"/>
            <w:vAlign w:val="center"/>
          </w:tcPr>
          <w:p w14:paraId="387B6072">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揭榜技术考核指标</w:t>
            </w:r>
          </w:p>
        </w:tc>
        <w:tc>
          <w:tcPr>
            <w:tcW w:w="1575" w:type="dxa"/>
            <w:tcBorders>
              <w:top w:val="single" w:color="000000" w:sz="4" w:space="0"/>
              <w:left w:val="nil"/>
              <w:bottom w:val="single" w:color="000000" w:sz="4" w:space="0"/>
              <w:right w:val="single" w:color="000000" w:sz="4" w:space="0"/>
            </w:tcBorders>
            <w:noWrap w:val="0"/>
            <w:vAlign w:val="center"/>
          </w:tcPr>
          <w:p w14:paraId="36E8ED54">
            <w:pPr>
              <w:widowControl/>
              <w:shd w:val="clear" w:color="auto" w:fill="auto"/>
              <w:jc w:val="center"/>
              <w:textAlignment w:val="center"/>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对揭榜方</w:t>
            </w:r>
            <w:r>
              <w:rPr>
                <w:rFonts w:hint="eastAsia" w:ascii="仿宋_GB2312" w:hAnsi="仿宋_GB2312" w:eastAsia="仿宋_GB2312" w:cs="仿宋_GB2312"/>
                <w:b/>
                <w:color w:val="000000"/>
                <w:kern w:val="0"/>
                <w:sz w:val="21"/>
                <w:szCs w:val="21"/>
                <w:lang w:eastAsia="zh-CN"/>
              </w:rPr>
              <w:t>条件</w:t>
            </w:r>
            <w:r>
              <w:rPr>
                <w:rFonts w:hint="eastAsia" w:ascii="仿宋_GB2312" w:hAnsi="仿宋_GB2312" w:eastAsia="仿宋_GB2312" w:cs="仿宋_GB2312"/>
                <w:b/>
                <w:color w:val="000000"/>
                <w:kern w:val="0"/>
                <w:sz w:val="21"/>
                <w:szCs w:val="21"/>
              </w:rPr>
              <w:t>要求</w:t>
            </w:r>
          </w:p>
        </w:tc>
        <w:tc>
          <w:tcPr>
            <w:tcW w:w="912" w:type="dxa"/>
            <w:tcBorders>
              <w:top w:val="single" w:color="000000" w:sz="4" w:space="0"/>
              <w:left w:val="nil"/>
              <w:bottom w:val="single" w:color="000000" w:sz="4" w:space="0"/>
              <w:right w:val="single" w:color="000000" w:sz="4" w:space="0"/>
            </w:tcBorders>
            <w:noWrap w:val="0"/>
            <w:vAlign w:val="center"/>
          </w:tcPr>
          <w:p w14:paraId="71688E19">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预计起止时间</w:t>
            </w:r>
          </w:p>
        </w:tc>
        <w:tc>
          <w:tcPr>
            <w:tcW w:w="1119" w:type="dxa"/>
            <w:tcBorders>
              <w:top w:val="single" w:color="000000" w:sz="4" w:space="0"/>
              <w:left w:val="nil"/>
              <w:bottom w:val="single" w:color="000000" w:sz="4" w:space="0"/>
              <w:right w:val="single" w:color="000000" w:sz="4" w:space="0"/>
            </w:tcBorders>
            <w:noWrap w:val="0"/>
            <w:vAlign w:val="center"/>
          </w:tcPr>
          <w:p w14:paraId="26BF1F4B">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联系人及联系方式</w:t>
            </w:r>
          </w:p>
        </w:tc>
        <w:tc>
          <w:tcPr>
            <w:tcW w:w="682" w:type="dxa"/>
            <w:tcBorders>
              <w:top w:val="single" w:color="000000" w:sz="4" w:space="0"/>
              <w:left w:val="nil"/>
              <w:bottom w:val="single" w:color="000000" w:sz="4" w:space="0"/>
              <w:right w:val="single" w:color="000000" w:sz="4" w:space="0"/>
            </w:tcBorders>
            <w:noWrap w:val="0"/>
            <w:vAlign w:val="center"/>
          </w:tcPr>
          <w:p w14:paraId="37C29A84">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所在县区</w:t>
            </w:r>
          </w:p>
        </w:tc>
      </w:tr>
      <w:tr w14:paraId="326148C4">
        <w:tblPrEx>
          <w:tblCellMar>
            <w:top w:w="0" w:type="dxa"/>
            <w:left w:w="108" w:type="dxa"/>
            <w:bottom w:w="0" w:type="dxa"/>
            <w:right w:w="108" w:type="dxa"/>
          </w:tblCellMar>
        </w:tblPrEx>
        <w:trPr>
          <w:trHeight w:val="6199"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35CE4F47">
            <w:pPr>
              <w:shd w:val="clear" w:color="auto" w:fill="auto"/>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53DF3633">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中车太原机车车辆有限公司</w:t>
            </w:r>
          </w:p>
        </w:tc>
        <w:tc>
          <w:tcPr>
            <w:tcW w:w="663" w:type="dxa"/>
            <w:tcBorders>
              <w:top w:val="single" w:color="000000" w:sz="4" w:space="0"/>
              <w:left w:val="nil"/>
              <w:bottom w:val="single" w:color="000000" w:sz="4" w:space="0"/>
              <w:right w:val="single" w:color="000000" w:sz="4" w:space="0"/>
            </w:tcBorders>
            <w:noWrap w:val="0"/>
            <w:vAlign w:val="center"/>
          </w:tcPr>
          <w:p w14:paraId="4598A724">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面向智</w:t>
            </w:r>
            <w:r>
              <w:rPr>
                <w:rFonts w:hint="eastAsia" w:ascii="仿宋_GB2312" w:hAnsi="仿宋_GB2312" w:eastAsia="仿宋_GB2312" w:cs="仿宋_GB2312"/>
                <w:color w:val="000000"/>
                <w:sz w:val="21"/>
                <w:szCs w:val="21"/>
                <w:lang w:val="en-US" w:eastAsia="zh-CN"/>
              </w:rPr>
              <w:t>慧</w:t>
            </w:r>
            <w:r>
              <w:rPr>
                <w:rFonts w:hint="eastAsia" w:ascii="仿宋_GB2312" w:hAnsi="仿宋_GB2312" w:eastAsia="仿宋_GB2312" w:cs="仿宋_GB2312"/>
                <w:color w:val="000000"/>
                <w:sz w:val="21"/>
                <w:szCs w:val="21"/>
                <w:lang w:eastAsia="zh-CN"/>
              </w:rPr>
              <w:t>运输的铁路漏斗车</w:t>
            </w:r>
            <w:r>
              <w:rPr>
                <w:rFonts w:hint="eastAsia" w:ascii="仿宋_GB2312" w:hAnsi="仿宋_GB2312" w:eastAsia="仿宋_GB2312" w:cs="仿宋_GB2312"/>
                <w:color w:val="000000"/>
                <w:sz w:val="21"/>
                <w:szCs w:val="21"/>
                <w:lang w:val="en-US" w:eastAsia="zh-CN"/>
              </w:rPr>
              <w:t>运用状态</w:t>
            </w:r>
            <w:r>
              <w:rPr>
                <w:rFonts w:hint="eastAsia" w:ascii="仿宋_GB2312" w:hAnsi="仿宋_GB2312" w:eastAsia="仿宋_GB2312" w:cs="仿宋_GB2312"/>
                <w:color w:val="000000"/>
                <w:sz w:val="21"/>
                <w:szCs w:val="21"/>
                <w:lang w:eastAsia="zh-CN"/>
              </w:rPr>
              <w:t>监测与</w:t>
            </w:r>
            <w:r>
              <w:rPr>
                <w:rFonts w:hint="eastAsia" w:ascii="仿宋_GB2312" w:hAnsi="仿宋_GB2312" w:eastAsia="仿宋_GB2312" w:cs="仿宋_GB2312"/>
                <w:color w:val="000000"/>
                <w:sz w:val="21"/>
                <w:szCs w:val="21"/>
                <w:lang w:val="en-US" w:eastAsia="zh-CN"/>
              </w:rPr>
              <w:t>智能</w:t>
            </w:r>
            <w:r>
              <w:rPr>
                <w:rFonts w:hint="eastAsia" w:ascii="仿宋_GB2312" w:hAnsi="仿宋_GB2312" w:eastAsia="仿宋_GB2312" w:cs="仿宋_GB2312"/>
                <w:color w:val="000000"/>
                <w:sz w:val="21"/>
                <w:szCs w:val="21"/>
                <w:lang w:eastAsia="zh-CN"/>
              </w:rPr>
              <w:t>卸车关键技术研究</w:t>
            </w:r>
          </w:p>
        </w:tc>
        <w:tc>
          <w:tcPr>
            <w:tcW w:w="4686" w:type="dxa"/>
            <w:tcBorders>
              <w:top w:val="single" w:color="000000" w:sz="4" w:space="0"/>
              <w:left w:val="nil"/>
              <w:bottom w:val="single" w:color="000000" w:sz="4" w:space="0"/>
              <w:right w:val="single" w:color="000000" w:sz="4" w:space="0"/>
            </w:tcBorders>
            <w:noWrap w:val="0"/>
            <w:vAlign w:val="center"/>
          </w:tcPr>
          <w:p w14:paraId="7EF02062">
            <w:pPr>
              <w:keepNext w:val="0"/>
              <w:keepLines w:val="0"/>
              <w:pageBreakBefore w:val="0"/>
              <w:widowControl w:val="0"/>
              <w:shd w:val="clear" w:color="auto" w:fill="auto"/>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针对</w:t>
            </w:r>
            <w:r>
              <w:rPr>
                <w:rFonts w:hint="eastAsia" w:ascii="仿宋_GB2312" w:hAnsi="仿宋_GB2312" w:eastAsia="仿宋_GB2312" w:cs="仿宋_GB2312"/>
                <w:color w:val="000000"/>
                <w:sz w:val="21"/>
                <w:szCs w:val="21"/>
                <w:lang w:val="en-US" w:eastAsia="zh-CN"/>
              </w:rPr>
              <w:t>铁路漏斗车卸货智能控制和状态监测瓶颈问题，开展</w:t>
            </w:r>
            <w:r>
              <w:rPr>
                <w:rFonts w:hint="eastAsia" w:ascii="仿宋_GB2312" w:hAnsi="仿宋_GB2312" w:eastAsia="仿宋_GB2312" w:cs="仿宋_GB2312"/>
                <w:color w:val="000000"/>
                <w:sz w:val="21"/>
                <w:szCs w:val="21"/>
                <w:lang w:eastAsia="zh-CN"/>
              </w:rPr>
              <w:t>铁路漏斗车智能化监测及卸车自动控制</w:t>
            </w:r>
            <w:r>
              <w:rPr>
                <w:rFonts w:hint="eastAsia" w:ascii="仿宋_GB2312" w:hAnsi="仿宋_GB2312" w:eastAsia="仿宋_GB2312" w:cs="仿宋_GB2312"/>
                <w:color w:val="000000"/>
                <w:sz w:val="21"/>
                <w:szCs w:val="21"/>
                <w:lang w:val="en-US" w:eastAsia="zh-CN"/>
              </w:rPr>
              <w:t>技术研究，并在铁路专用线形成应用示范，实现铁路漏斗车运用状态监测及故障诊断、部件寿命预测等信息的可视化、卸车智能化，</w:t>
            </w:r>
            <w:r>
              <w:rPr>
                <w:rFonts w:hint="eastAsia" w:ascii="仿宋_GB2312" w:hAnsi="仿宋_GB2312" w:eastAsia="仿宋_GB2312" w:cs="仿宋_GB2312"/>
                <w:color w:val="000000"/>
                <w:sz w:val="21"/>
                <w:szCs w:val="21"/>
                <w:lang w:eastAsia="zh-CN"/>
              </w:rPr>
              <w:t>减轻列检</w:t>
            </w:r>
            <w:r>
              <w:rPr>
                <w:rFonts w:hint="eastAsia" w:ascii="仿宋_GB2312" w:hAnsi="仿宋_GB2312" w:eastAsia="仿宋_GB2312" w:cs="仿宋_GB2312"/>
                <w:color w:val="000000"/>
                <w:sz w:val="21"/>
                <w:szCs w:val="21"/>
                <w:lang w:val="en-US" w:eastAsia="zh-CN"/>
              </w:rPr>
              <w:t>人员</w:t>
            </w:r>
            <w:r>
              <w:rPr>
                <w:rFonts w:hint="eastAsia" w:ascii="仿宋_GB2312" w:hAnsi="仿宋_GB2312" w:eastAsia="仿宋_GB2312" w:cs="仿宋_GB2312"/>
                <w:color w:val="000000"/>
                <w:sz w:val="21"/>
                <w:szCs w:val="21"/>
                <w:lang w:eastAsia="zh-CN"/>
              </w:rPr>
              <w:t>劳动强度、降低人工成本、提高</w:t>
            </w:r>
            <w:r>
              <w:rPr>
                <w:rFonts w:hint="eastAsia" w:ascii="仿宋_GB2312" w:hAnsi="仿宋_GB2312" w:eastAsia="仿宋_GB2312" w:cs="仿宋_GB2312"/>
                <w:color w:val="000000"/>
                <w:sz w:val="21"/>
                <w:szCs w:val="21"/>
                <w:lang w:val="en-US" w:eastAsia="zh-CN"/>
              </w:rPr>
              <w:t>运用安全性和</w:t>
            </w:r>
            <w:r>
              <w:rPr>
                <w:rFonts w:hint="eastAsia" w:ascii="仿宋_GB2312" w:hAnsi="仿宋_GB2312" w:eastAsia="仿宋_GB2312" w:cs="仿宋_GB2312"/>
                <w:color w:val="000000"/>
                <w:sz w:val="21"/>
                <w:szCs w:val="21"/>
                <w:lang w:eastAsia="zh-CN"/>
              </w:rPr>
              <w:t>作业准确</w:t>
            </w:r>
            <w:r>
              <w:rPr>
                <w:rFonts w:hint="eastAsia" w:ascii="仿宋_GB2312" w:hAnsi="仿宋_GB2312" w:eastAsia="仿宋_GB2312" w:cs="仿宋_GB2312"/>
                <w:color w:val="000000"/>
                <w:sz w:val="21"/>
                <w:szCs w:val="21"/>
                <w:lang w:val="en-US" w:eastAsia="zh-CN"/>
              </w:rPr>
              <w:t>性。具体研究内容如下：</w:t>
            </w:r>
          </w:p>
          <w:p w14:paraId="2E1D4670">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lang w:eastAsia="zh-CN"/>
              </w:rPr>
              <w:t>调研既有技术运用情况，研究</w:t>
            </w:r>
            <w:r>
              <w:rPr>
                <w:rFonts w:hint="eastAsia" w:ascii="仿宋_GB2312" w:hAnsi="仿宋_GB2312" w:eastAsia="仿宋_GB2312" w:cs="仿宋_GB2312"/>
                <w:color w:val="000000"/>
                <w:sz w:val="21"/>
                <w:szCs w:val="21"/>
                <w:lang w:val="en-US" w:eastAsia="zh-CN"/>
              </w:rPr>
              <w:t>铁路漏斗车</w:t>
            </w:r>
            <w:r>
              <w:rPr>
                <w:rFonts w:hint="eastAsia" w:ascii="仿宋_GB2312" w:hAnsi="仿宋_GB2312" w:eastAsia="仿宋_GB2312" w:cs="仿宋_GB2312"/>
                <w:color w:val="000000"/>
                <w:sz w:val="21"/>
                <w:szCs w:val="21"/>
                <w:lang w:eastAsia="zh-CN"/>
              </w:rPr>
              <w:t>运用状态智能监测和卸货自动控制需求情况。</w:t>
            </w:r>
          </w:p>
          <w:p w14:paraId="3C011629">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2.开展基于多源异构数据融合的车辆关键结构监测技术、</w:t>
            </w:r>
            <w:r>
              <w:rPr>
                <w:rFonts w:hint="eastAsia" w:ascii="仿宋_GB2312" w:hAnsi="仿宋_GB2312" w:eastAsia="仿宋_GB2312" w:cs="仿宋_GB2312"/>
                <w:color w:val="000000"/>
                <w:sz w:val="21"/>
                <w:szCs w:val="21"/>
                <w:lang w:eastAsia="zh-CN"/>
              </w:rPr>
              <w:t>数据采集与传输</w:t>
            </w:r>
            <w:r>
              <w:rPr>
                <w:rFonts w:hint="eastAsia" w:ascii="仿宋_GB2312" w:hAnsi="仿宋_GB2312" w:eastAsia="仿宋_GB2312" w:cs="仿宋_GB2312"/>
                <w:color w:val="000000"/>
                <w:sz w:val="21"/>
                <w:szCs w:val="21"/>
                <w:lang w:val="en-US" w:eastAsia="zh-CN"/>
              </w:rPr>
              <w:t>技术、北斗定位技术、智能数据处理分析技术以及故障预警与诊断技术研究</w:t>
            </w:r>
            <w:r>
              <w:rPr>
                <w:rFonts w:hint="eastAsia" w:ascii="仿宋_GB2312" w:hAnsi="仿宋_GB2312" w:eastAsia="仿宋_GB2312" w:cs="仿宋_GB2312"/>
                <w:color w:val="000000"/>
                <w:sz w:val="21"/>
                <w:szCs w:val="21"/>
                <w:lang w:eastAsia="zh-CN"/>
              </w:rPr>
              <w:t>。</w:t>
            </w:r>
          </w:p>
          <w:p w14:paraId="4715E9AC">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3.开展卸车智能化控制技术研究，设计基于智能控制算法的卸车策略，开发自动卸车装置的自适应控制算法，确保卸车控制过程平稳、精准。</w:t>
            </w:r>
          </w:p>
          <w:p w14:paraId="57B76473">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4.</w:t>
            </w:r>
            <w:r>
              <w:rPr>
                <w:rFonts w:hint="eastAsia" w:ascii="仿宋_GB2312" w:hAnsi="仿宋_GB2312" w:eastAsia="仿宋_GB2312" w:cs="仿宋_GB2312"/>
                <w:color w:val="000000"/>
                <w:sz w:val="21"/>
                <w:szCs w:val="21"/>
                <w:lang w:eastAsia="zh-CN"/>
              </w:rPr>
              <w:t>开展铁路漏斗车智能监测系统样机试制及试验研究，</w:t>
            </w:r>
            <w:r>
              <w:rPr>
                <w:rFonts w:hint="eastAsia" w:ascii="仿宋_GB2312" w:hAnsi="仿宋_GB2312" w:eastAsia="仿宋_GB2312" w:cs="仿宋_GB2312"/>
                <w:color w:val="000000"/>
                <w:sz w:val="21"/>
                <w:szCs w:val="21"/>
                <w:lang w:val="en-US" w:eastAsia="zh-CN"/>
              </w:rPr>
              <w:t>完成</w:t>
            </w:r>
            <w:r>
              <w:rPr>
                <w:rFonts w:hint="eastAsia" w:ascii="仿宋_GB2312" w:hAnsi="仿宋_GB2312" w:eastAsia="仿宋_GB2312" w:cs="仿宋_GB2312"/>
                <w:color w:val="000000"/>
                <w:sz w:val="21"/>
                <w:szCs w:val="21"/>
                <w:lang w:eastAsia="zh-CN"/>
              </w:rPr>
              <w:t>智能化平台</w:t>
            </w:r>
            <w:r>
              <w:rPr>
                <w:rFonts w:hint="eastAsia" w:ascii="仿宋_GB2312" w:hAnsi="仿宋_GB2312" w:eastAsia="仿宋_GB2312" w:cs="仿宋_GB2312"/>
                <w:color w:val="000000"/>
                <w:sz w:val="21"/>
                <w:szCs w:val="21"/>
                <w:lang w:val="en-US" w:eastAsia="zh-CN"/>
              </w:rPr>
              <w:t>搭建</w:t>
            </w:r>
            <w:r>
              <w:rPr>
                <w:rFonts w:hint="eastAsia" w:ascii="仿宋_GB2312" w:hAnsi="仿宋_GB2312" w:eastAsia="仿宋_GB2312" w:cs="仿宋_GB2312"/>
                <w:color w:val="000000"/>
                <w:sz w:val="21"/>
                <w:szCs w:val="21"/>
                <w:lang w:eastAsia="zh-CN"/>
              </w:rPr>
              <w:t>。</w:t>
            </w:r>
          </w:p>
          <w:p w14:paraId="3CA1330B">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5.基于</w:t>
            </w:r>
            <w:r>
              <w:rPr>
                <w:rFonts w:hint="eastAsia" w:ascii="仿宋_GB2312" w:hAnsi="仿宋_GB2312" w:eastAsia="仿宋_GB2312" w:cs="仿宋_GB2312"/>
                <w:color w:val="000000"/>
                <w:sz w:val="21"/>
                <w:szCs w:val="21"/>
                <w:lang w:eastAsia="zh-CN"/>
              </w:rPr>
              <w:t>铁路货车供电和电气控制技术研究，提出卸车自动控制技术方案。</w:t>
            </w:r>
          </w:p>
          <w:p w14:paraId="0D127BFA">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6.</w:t>
            </w:r>
            <w:r>
              <w:rPr>
                <w:rFonts w:hint="eastAsia" w:ascii="仿宋_GB2312" w:hAnsi="仿宋_GB2312" w:eastAsia="仿宋_GB2312" w:cs="仿宋_GB2312"/>
                <w:color w:val="000000"/>
                <w:sz w:val="21"/>
                <w:szCs w:val="21"/>
                <w:lang w:eastAsia="zh-CN"/>
              </w:rPr>
              <w:t>开展卸车自动控制系统样机试制及试验研究。</w:t>
            </w:r>
          </w:p>
          <w:p w14:paraId="3553E660">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7.开展智能监测与自动控制系统集成技术研究，完成系统架构设计与通信网络优化，搭建监测与控制数据融合与可视化平台。</w:t>
            </w:r>
          </w:p>
        </w:tc>
        <w:tc>
          <w:tcPr>
            <w:tcW w:w="1800" w:type="dxa"/>
            <w:tcBorders>
              <w:top w:val="single" w:color="000000" w:sz="4" w:space="0"/>
              <w:left w:val="nil"/>
              <w:bottom w:val="single" w:color="000000" w:sz="4" w:space="0"/>
              <w:right w:val="single" w:color="000000" w:sz="4" w:space="0"/>
            </w:tcBorders>
            <w:noWrap w:val="0"/>
            <w:vAlign w:val="center"/>
          </w:tcPr>
          <w:p w14:paraId="74CCB91F">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1.开展铁路漏斗车车载供电技术研究，提出适应车型供电方案。</w:t>
            </w:r>
          </w:p>
          <w:p w14:paraId="06A7BC3B">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2.针对铁路漏斗车结构开展运用状态监测、数据传输及预警技术研究，形成研究报告和解决方案。</w:t>
            </w:r>
          </w:p>
          <w:p w14:paraId="5A06EA00">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3.进行漏斗车卸车自动控制技术研究，形成研究报告和解决方案。</w:t>
            </w:r>
          </w:p>
          <w:p w14:paraId="5E63B1DA">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4.进行虚拟样机仿真分析，并完成铁路漏斗车智能监测及卸车自动控制系统实物样机试制、装车试验以及远程平台、移动终端、相应算法开发、试验验证。</w:t>
            </w:r>
          </w:p>
        </w:tc>
        <w:tc>
          <w:tcPr>
            <w:tcW w:w="1576" w:type="dxa"/>
            <w:tcBorders>
              <w:top w:val="single" w:color="000000" w:sz="4" w:space="0"/>
              <w:left w:val="nil"/>
              <w:bottom w:val="single" w:color="000000" w:sz="4" w:space="0"/>
              <w:right w:val="single" w:color="000000" w:sz="4" w:space="0"/>
            </w:tcBorders>
            <w:noWrap w:val="0"/>
            <w:vAlign w:val="center"/>
          </w:tcPr>
          <w:p w14:paraId="41A8A42B">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1.试验环境下监测系统测量误差不超过5%。</w:t>
            </w:r>
          </w:p>
          <w:p w14:paraId="3017F935">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2.数据稳定可靠传输，在无网区段也可人为搭建网络进行数据上载。</w:t>
            </w:r>
          </w:p>
          <w:p w14:paraId="3B0AE680">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3.故障诊断算法应依据故障特征综合考虑机理模型及深度学习模型。</w:t>
            </w:r>
          </w:p>
          <w:p w14:paraId="61F00D94">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4.自动控制卸车效率提升40%，卸车作业人员减少80%。</w:t>
            </w:r>
          </w:p>
          <w:p w14:paraId="7593F6F8">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lang w:val="en-US" w:eastAsia="zh-CN"/>
              </w:rPr>
              <w:t>5.监测系统及卸车系统可适应-50℃~70℃环境温度。</w:t>
            </w:r>
          </w:p>
        </w:tc>
        <w:tc>
          <w:tcPr>
            <w:tcW w:w="1575" w:type="dxa"/>
            <w:tcBorders>
              <w:top w:val="single" w:color="000000" w:sz="4" w:space="0"/>
              <w:left w:val="nil"/>
              <w:bottom w:val="single" w:color="000000" w:sz="4" w:space="0"/>
              <w:right w:val="single" w:color="000000" w:sz="4" w:space="0"/>
            </w:tcBorders>
            <w:noWrap w:val="0"/>
            <w:vAlign w:val="center"/>
          </w:tcPr>
          <w:p w14:paraId="695D8321">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1.需在轨道车辆及智能监测、无线通信、电气、自动控制领域有一定研发能力，并有相关项目经历。</w:t>
            </w:r>
          </w:p>
          <w:p w14:paraId="40F93D6F">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2.熟悉铁路漏斗车结构和装卸货机构工作原理，曾进行过车辆结构分析。</w:t>
            </w:r>
          </w:p>
          <w:p w14:paraId="68629E54">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3.具有独立开展相关智能监测、自动控制、无线数据传输技术、数据分析研究及平台开发工作经历。</w:t>
            </w:r>
          </w:p>
          <w:p w14:paraId="2FCE1AD0">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lang w:val="en-US" w:eastAsia="zh-CN"/>
              </w:rPr>
            </w:pPr>
          </w:p>
        </w:tc>
        <w:tc>
          <w:tcPr>
            <w:tcW w:w="912" w:type="dxa"/>
            <w:tcBorders>
              <w:top w:val="single" w:color="000000" w:sz="4" w:space="0"/>
              <w:left w:val="nil"/>
              <w:bottom w:val="single" w:color="000000" w:sz="4" w:space="0"/>
              <w:right w:val="single" w:color="000000" w:sz="4" w:space="0"/>
            </w:tcBorders>
            <w:noWrap w:val="0"/>
            <w:vAlign w:val="center"/>
          </w:tcPr>
          <w:p w14:paraId="0885357C">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2025年5月—2027年12月</w:t>
            </w:r>
          </w:p>
        </w:tc>
        <w:tc>
          <w:tcPr>
            <w:tcW w:w="1119" w:type="dxa"/>
            <w:tcBorders>
              <w:top w:val="single" w:color="000000" w:sz="4" w:space="0"/>
              <w:left w:val="nil"/>
              <w:bottom w:val="single" w:color="000000" w:sz="4" w:space="0"/>
              <w:right w:val="single" w:color="000000" w:sz="4" w:space="0"/>
            </w:tcBorders>
            <w:noWrap w:val="0"/>
            <w:vAlign w:val="center"/>
          </w:tcPr>
          <w:p w14:paraId="1CD28F01">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刘文胜13633449185</w:t>
            </w:r>
          </w:p>
        </w:tc>
        <w:tc>
          <w:tcPr>
            <w:tcW w:w="682" w:type="dxa"/>
            <w:tcBorders>
              <w:top w:val="single" w:color="000000" w:sz="4" w:space="0"/>
              <w:left w:val="nil"/>
              <w:bottom w:val="single" w:color="000000" w:sz="4" w:space="0"/>
              <w:right w:val="single" w:color="000000" w:sz="4" w:space="0"/>
            </w:tcBorders>
            <w:noWrap w:val="0"/>
            <w:vAlign w:val="center"/>
          </w:tcPr>
          <w:p w14:paraId="23A6BD2C">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太原市万柏林区</w:t>
            </w:r>
          </w:p>
        </w:tc>
      </w:tr>
    </w:tbl>
    <w:p w14:paraId="40C03827">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right="360"/>
        <w:textAlignment w:val="auto"/>
        <w:rPr>
          <w:rFonts w:hint="eastAsia" w:ascii="仿宋_GB2312" w:hAnsi="仿宋_GB2312" w:eastAsia="仿宋_GB2312" w:cs="仿宋_GB2312"/>
          <w:i w:val="0"/>
          <w:caps w:val="0"/>
          <w:color w:val="auto"/>
          <w:spacing w:val="0"/>
          <w:sz w:val="22"/>
          <w:szCs w:val="22"/>
          <w:shd w:val="clear" w:color="auto" w:fill="FFFFFF"/>
          <w:lang w:val="en-US" w:eastAsia="zh-CN"/>
        </w:rPr>
      </w:pPr>
    </w:p>
    <w:p w14:paraId="674AC97B">
      <w:pPr>
        <w:shd w:val="clear" w:color="auto" w:fill="auto"/>
        <w:jc w:val="center"/>
        <w:rPr>
          <w:rFonts w:hint="eastAsia" w:ascii="仿宋_GB2312" w:hAnsi="仿宋_GB2312" w:eastAsia="仿宋_GB2312" w:cs="仿宋_GB2312"/>
          <w:b/>
          <w:szCs w:val="21"/>
        </w:rPr>
      </w:pPr>
      <w:r>
        <w:rPr>
          <w:rFonts w:hint="eastAsia" w:ascii="方正小标宋简体" w:hAnsi="方正小标宋简体" w:eastAsia="方正小标宋简体" w:cs="方正小标宋简体"/>
          <w:color w:val="000000"/>
          <w:kern w:val="0"/>
          <w:sz w:val="36"/>
          <w:szCs w:val="36"/>
          <w:lang w:val="en" w:eastAsia="zh-CN" w:bidi="ar"/>
        </w:rPr>
        <w:t>太原市重点产业链关键</w:t>
      </w:r>
      <w:r>
        <w:rPr>
          <w:rFonts w:hint="eastAsia" w:ascii="方正小标宋简体" w:hAnsi="方正小标宋简体" w:eastAsia="方正小标宋简体" w:cs="方正小标宋简体"/>
          <w:color w:val="000000"/>
          <w:kern w:val="0"/>
          <w:sz w:val="36"/>
          <w:szCs w:val="36"/>
          <w:lang w:val="en" w:bidi="ar"/>
        </w:rPr>
        <w:t>核心技术攻关“揭榜挂帅”项目信息</w:t>
      </w:r>
    </w:p>
    <w:tbl>
      <w:tblPr>
        <w:tblStyle w:val="10"/>
        <w:tblW w:w="14059" w:type="dxa"/>
        <w:jc w:val="center"/>
        <w:tblLayout w:type="fixed"/>
        <w:tblCellMar>
          <w:top w:w="0" w:type="dxa"/>
          <w:left w:w="108" w:type="dxa"/>
          <w:bottom w:w="0" w:type="dxa"/>
          <w:right w:w="108" w:type="dxa"/>
        </w:tblCellMar>
      </w:tblPr>
      <w:tblGrid>
        <w:gridCol w:w="458"/>
        <w:gridCol w:w="731"/>
        <w:gridCol w:w="638"/>
        <w:gridCol w:w="3017"/>
        <w:gridCol w:w="1976"/>
        <w:gridCol w:w="2482"/>
        <w:gridCol w:w="1831"/>
        <w:gridCol w:w="1032"/>
        <w:gridCol w:w="1212"/>
        <w:gridCol w:w="682"/>
      </w:tblGrid>
      <w:tr w14:paraId="534C37A6">
        <w:tblPrEx>
          <w:tblCellMar>
            <w:top w:w="0" w:type="dxa"/>
            <w:left w:w="108" w:type="dxa"/>
            <w:bottom w:w="0" w:type="dxa"/>
            <w:right w:w="108" w:type="dxa"/>
          </w:tblCellMar>
        </w:tblPrEx>
        <w:trPr>
          <w:trHeight w:val="617"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5DFE8C50">
            <w:pPr>
              <w:widowControl/>
              <w:shd w:val="clear" w:color="auto" w:fill="auto"/>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序号</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2CDACFF7">
            <w:pPr>
              <w:widowControl/>
              <w:shd w:val="clear" w:color="auto" w:fill="auto"/>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出题企业</w:t>
            </w:r>
          </w:p>
        </w:tc>
        <w:tc>
          <w:tcPr>
            <w:tcW w:w="638" w:type="dxa"/>
            <w:tcBorders>
              <w:top w:val="single" w:color="000000" w:sz="4" w:space="0"/>
              <w:left w:val="nil"/>
              <w:bottom w:val="single" w:color="000000" w:sz="4" w:space="0"/>
              <w:right w:val="single" w:color="000000" w:sz="4" w:space="0"/>
            </w:tcBorders>
            <w:noWrap w:val="0"/>
            <w:vAlign w:val="center"/>
          </w:tcPr>
          <w:p w14:paraId="57ECF122">
            <w:pPr>
              <w:widowControl/>
              <w:shd w:val="clear" w:color="auto" w:fill="auto"/>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项目名称</w:t>
            </w:r>
          </w:p>
        </w:tc>
        <w:tc>
          <w:tcPr>
            <w:tcW w:w="3017" w:type="dxa"/>
            <w:tcBorders>
              <w:top w:val="single" w:color="000000" w:sz="4" w:space="0"/>
              <w:left w:val="nil"/>
              <w:bottom w:val="single" w:color="000000" w:sz="4" w:space="0"/>
              <w:right w:val="single" w:color="000000" w:sz="4" w:space="0"/>
            </w:tcBorders>
            <w:noWrap w:val="0"/>
            <w:vAlign w:val="center"/>
          </w:tcPr>
          <w:p w14:paraId="4EA677E0">
            <w:pPr>
              <w:widowControl/>
              <w:shd w:val="clear" w:color="auto" w:fill="auto"/>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项目研究内容</w:t>
            </w:r>
          </w:p>
        </w:tc>
        <w:tc>
          <w:tcPr>
            <w:tcW w:w="1976" w:type="dxa"/>
            <w:tcBorders>
              <w:top w:val="single" w:color="000000" w:sz="4" w:space="0"/>
              <w:left w:val="nil"/>
              <w:bottom w:val="single" w:color="000000" w:sz="4" w:space="0"/>
              <w:right w:val="single" w:color="000000" w:sz="4" w:space="0"/>
            </w:tcBorders>
            <w:noWrap w:val="0"/>
            <w:vAlign w:val="center"/>
          </w:tcPr>
          <w:p w14:paraId="648A550F">
            <w:pPr>
              <w:widowControl/>
              <w:shd w:val="clear" w:color="auto" w:fill="auto"/>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揭榜方任务</w:t>
            </w:r>
          </w:p>
        </w:tc>
        <w:tc>
          <w:tcPr>
            <w:tcW w:w="2482" w:type="dxa"/>
            <w:tcBorders>
              <w:top w:val="single" w:color="000000" w:sz="4" w:space="0"/>
              <w:left w:val="nil"/>
              <w:bottom w:val="single" w:color="000000" w:sz="4" w:space="0"/>
              <w:right w:val="single" w:color="000000" w:sz="4" w:space="0"/>
            </w:tcBorders>
            <w:noWrap w:val="0"/>
            <w:vAlign w:val="center"/>
          </w:tcPr>
          <w:p w14:paraId="791EC958">
            <w:pPr>
              <w:widowControl/>
              <w:shd w:val="clear" w:color="auto" w:fill="auto"/>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揭榜技术考核指标</w:t>
            </w:r>
          </w:p>
        </w:tc>
        <w:tc>
          <w:tcPr>
            <w:tcW w:w="1831" w:type="dxa"/>
            <w:tcBorders>
              <w:top w:val="single" w:color="000000" w:sz="4" w:space="0"/>
              <w:left w:val="nil"/>
              <w:bottom w:val="single" w:color="000000" w:sz="4" w:space="0"/>
              <w:right w:val="single" w:color="000000" w:sz="4" w:space="0"/>
            </w:tcBorders>
            <w:noWrap w:val="0"/>
            <w:vAlign w:val="center"/>
          </w:tcPr>
          <w:p w14:paraId="7D8AADDC">
            <w:pPr>
              <w:widowControl/>
              <w:shd w:val="clear" w:color="auto" w:fill="auto"/>
              <w:jc w:val="center"/>
              <w:textAlignment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对揭榜方条件要求</w:t>
            </w:r>
          </w:p>
        </w:tc>
        <w:tc>
          <w:tcPr>
            <w:tcW w:w="1032" w:type="dxa"/>
            <w:tcBorders>
              <w:top w:val="single" w:color="000000" w:sz="4" w:space="0"/>
              <w:left w:val="nil"/>
              <w:bottom w:val="single" w:color="000000" w:sz="4" w:space="0"/>
              <w:right w:val="single" w:color="000000" w:sz="4" w:space="0"/>
            </w:tcBorders>
            <w:noWrap w:val="0"/>
            <w:vAlign w:val="center"/>
          </w:tcPr>
          <w:p w14:paraId="7D58A0F9">
            <w:pPr>
              <w:widowControl/>
              <w:shd w:val="clear" w:color="auto" w:fill="auto"/>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预计起止时间</w:t>
            </w:r>
          </w:p>
        </w:tc>
        <w:tc>
          <w:tcPr>
            <w:tcW w:w="1212" w:type="dxa"/>
            <w:tcBorders>
              <w:top w:val="single" w:color="000000" w:sz="4" w:space="0"/>
              <w:left w:val="nil"/>
              <w:bottom w:val="single" w:color="000000" w:sz="4" w:space="0"/>
              <w:right w:val="single" w:color="000000" w:sz="4" w:space="0"/>
            </w:tcBorders>
            <w:noWrap w:val="0"/>
            <w:vAlign w:val="center"/>
          </w:tcPr>
          <w:p w14:paraId="3D2BBCF3">
            <w:pPr>
              <w:widowControl/>
              <w:shd w:val="clear" w:color="auto" w:fill="auto"/>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联系人及联系方式</w:t>
            </w:r>
          </w:p>
        </w:tc>
        <w:tc>
          <w:tcPr>
            <w:tcW w:w="682" w:type="dxa"/>
            <w:tcBorders>
              <w:top w:val="single" w:color="000000" w:sz="4" w:space="0"/>
              <w:left w:val="nil"/>
              <w:bottom w:val="single" w:color="000000" w:sz="4" w:space="0"/>
              <w:right w:val="single" w:color="000000" w:sz="4" w:space="0"/>
            </w:tcBorders>
            <w:noWrap w:val="0"/>
            <w:vAlign w:val="center"/>
          </w:tcPr>
          <w:p w14:paraId="6ABDB9D6">
            <w:pPr>
              <w:widowControl/>
              <w:shd w:val="clear" w:color="auto" w:fill="auto"/>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所在县区</w:t>
            </w:r>
          </w:p>
        </w:tc>
      </w:tr>
      <w:tr w14:paraId="7A96FF22">
        <w:tblPrEx>
          <w:tblCellMar>
            <w:top w:w="0" w:type="dxa"/>
            <w:left w:w="108" w:type="dxa"/>
            <w:bottom w:w="0" w:type="dxa"/>
            <w:right w:w="108" w:type="dxa"/>
          </w:tblCellMar>
        </w:tblPrEx>
        <w:trPr>
          <w:trHeight w:val="7182"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20EF23B2">
            <w:pPr>
              <w:shd w:val="clear" w:color="auto" w:fill="auto"/>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9</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12E4DEFC">
            <w:pPr>
              <w:shd w:val="clear" w:color="auto" w:fill="auto"/>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Cs w:val="21"/>
              </w:rPr>
              <w:t>山西喆航航空工业有限公司</w:t>
            </w:r>
          </w:p>
        </w:tc>
        <w:tc>
          <w:tcPr>
            <w:tcW w:w="638" w:type="dxa"/>
            <w:tcBorders>
              <w:top w:val="single" w:color="000000" w:sz="4" w:space="0"/>
              <w:left w:val="nil"/>
              <w:bottom w:val="single" w:color="000000" w:sz="4" w:space="0"/>
              <w:right w:val="single" w:color="000000" w:sz="4" w:space="0"/>
            </w:tcBorders>
            <w:noWrap w:val="0"/>
            <w:vAlign w:val="center"/>
          </w:tcPr>
          <w:p w14:paraId="1F2FEBB8">
            <w:pPr>
              <w:shd w:val="clear" w:color="auto" w:fill="auto"/>
              <w:spacing w:after="0" w:line="240"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Cs w:val="21"/>
              </w:rPr>
              <w:t>直升机关键部件智能测试平台</w:t>
            </w:r>
          </w:p>
        </w:tc>
        <w:tc>
          <w:tcPr>
            <w:tcW w:w="3017" w:type="dxa"/>
            <w:tcBorders>
              <w:top w:val="single" w:color="000000" w:sz="4" w:space="0"/>
              <w:left w:val="nil"/>
              <w:bottom w:val="single" w:color="000000" w:sz="4" w:space="0"/>
              <w:right w:val="single" w:color="000000" w:sz="4" w:space="0"/>
            </w:tcBorders>
            <w:noWrap w:val="0"/>
            <w:vAlign w:val="center"/>
          </w:tcPr>
          <w:p w14:paraId="4A3569FE">
            <w:pPr>
              <w:shd w:val="clear" w:color="auto" w:fill="auto"/>
              <w:spacing w:after="0" w:line="240" w:lineRule="auto"/>
              <w:jc w:val="both"/>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针对直升机减速器检测设备缺失、检测方法落后等问题，开展直升机关键部件智能测试技术开发，设计并研制关键部件智能测试平台，并在山西喆航航空工业有限公司生产和试飞过程中进行应用示范。具体研究内容为：</w:t>
            </w:r>
          </w:p>
          <w:p w14:paraId="6A2101A3">
            <w:pPr>
              <w:shd w:val="clear" w:color="auto" w:fill="auto"/>
              <w:spacing w:after="0" w:line="240" w:lineRule="auto"/>
              <w:jc w:val="both"/>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1.使用机器视觉技术实现关键零部件尺寸、表面缺陷等检测模块</w:t>
            </w:r>
            <w:r>
              <w:rPr>
                <w:rFonts w:hint="eastAsia" w:ascii="仿宋_GB2312" w:hAnsi="仿宋_GB2312" w:eastAsia="仿宋_GB2312" w:cs="仿宋_GB2312"/>
                <w:color w:val="000000"/>
                <w:szCs w:val="21"/>
                <w:lang w:eastAsia="zh-CN"/>
              </w:rPr>
              <w:t>。</w:t>
            </w:r>
          </w:p>
          <w:p w14:paraId="4839E78F">
            <w:pPr>
              <w:shd w:val="clear" w:color="auto" w:fill="auto"/>
              <w:spacing w:after="0" w:line="240" w:lineRule="auto"/>
              <w:jc w:val="both"/>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2.使用机器学习技术实现整机静态特征检测模块</w:t>
            </w:r>
            <w:r>
              <w:rPr>
                <w:rFonts w:hint="eastAsia" w:ascii="仿宋_GB2312" w:hAnsi="仿宋_GB2312" w:eastAsia="仿宋_GB2312" w:cs="仿宋_GB2312"/>
                <w:color w:val="000000"/>
                <w:szCs w:val="21"/>
                <w:lang w:eastAsia="zh-CN"/>
              </w:rPr>
              <w:t>。</w:t>
            </w:r>
          </w:p>
          <w:p w14:paraId="541CBBA3">
            <w:pPr>
              <w:shd w:val="clear" w:color="auto" w:fill="auto"/>
              <w:spacing w:after="0" w:line="240" w:lineRule="auto"/>
              <w:jc w:val="both"/>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3.利用伺服技术开发整机动态特征检测模块</w:t>
            </w:r>
            <w:r>
              <w:rPr>
                <w:rFonts w:hint="eastAsia" w:ascii="仿宋_GB2312" w:hAnsi="仿宋_GB2312" w:eastAsia="仿宋_GB2312" w:cs="仿宋_GB2312"/>
                <w:color w:val="000000"/>
                <w:szCs w:val="21"/>
                <w:lang w:eastAsia="zh-CN"/>
              </w:rPr>
              <w:t>。</w:t>
            </w:r>
          </w:p>
          <w:p w14:paraId="3F6933C1">
            <w:pPr>
              <w:shd w:val="clear" w:color="auto" w:fill="auto"/>
              <w:spacing w:after="0" w:line="240" w:lineRule="auto"/>
              <w:jc w:val="both"/>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4.采用有限元技术实现关键零部件性能优化。</w:t>
            </w:r>
          </w:p>
          <w:p w14:paraId="03343A57">
            <w:pPr>
              <w:shd w:val="clear" w:color="auto" w:fill="auto"/>
              <w:spacing w:after="0" w:line="240" w:lineRule="auto"/>
              <w:jc w:val="both"/>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预期目标：</w:t>
            </w:r>
          </w:p>
          <w:p w14:paraId="4E946681">
            <w:pPr>
              <w:shd w:val="clear" w:color="auto" w:fill="auto"/>
              <w:spacing w:after="0" w:line="24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Cs w:val="21"/>
              </w:rPr>
              <w:t>开发测试平台，提取整机静、动态特征信号，提高直升机安全性、舒适性。</w:t>
            </w:r>
          </w:p>
        </w:tc>
        <w:tc>
          <w:tcPr>
            <w:tcW w:w="1976" w:type="dxa"/>
            <w:tcBorders>
              <w:top w:val="single" w:color="000000" w:sz="4" w:space="0"/>
              <w:left w:val="nil"/>
              <w:bottom w:val="single" w:color="000000" w:sz="4" w:space="0"/>
              <w:right w:val="single" w:color="000000" w:sz="4" w:space="0"/>
            </w:tcBorders>
            <w:noWrap w:val="0"/>
            <w:vAlign w:val="center"/>
          </w:tcPr>
          <w:p w14:paraId="27EF8711">
            <w:pPr>
              <w:shd w:val="clear" w:color="auto" w:fill="auto"/>
              <w:spacing w:after="0" w:line="240" w:lineRule="auto"/>
              <w:jc w:val="both"/>
              <w:rPr>
                <w:rFonts w:hint="eastAsia" w:ascii="仿宋_GB2312" w:hAnsi="仿宋_GB2312" w:eastAsia="仿宋_GB2312" w:cs="仿宋_GB2312"/>
                <w:szCs w:val="21"/>
              </w:rPr>
            </w:pPr>
            <w:r>
              <w:rPr>
                <w:rFonts w:hint="eastAsia" w:ascii="仿宋_GB2312" w:hAnsi="仿宋_GB2312" w:eastAsia="仿宋_GB2312" w:cs="仿宋_GB2312"/>
                <w:szCs w:val="21"/>
              </w:rPr>
              <w:t>1.开发一套功能完备的智能测试平台，具备如下功能：</w:t>
            </w:r>
          </w:p>
          <w:p w14:paraId="0606F4FC">
            <w:pPr>
              <w:shd w:val="clear" w:color="auto" w:fill="auto"/>
              <w:spacing w:after="0" w:line="240" w:lineRule="auto"/>
              <w:jc w:val="both"/>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（1）使用机器视觉代替人工检测，</w:t>
            </w:r>
            <w:r>
              <w:rPr>
                <w:rFonts w:hint="eastAsia" w:ascii="仿宋_GB2312" w:hAnsi="仿宋_GB2312" w:eastAsia="仿宋_GB2312" w:cs="仿宋_GB2312"/>
                <w:szCs w:val="21"/>
              </w:rPr>
              <w:t>实现主减速器等关键零部件缺陷测试</w:t>
            </w:r>
            <w:r>
              <w:rPr>
                <w:rFonts w:hint="eastAsia" w:ascii="仿宋_GB2312" w:hAnsi="仿宋_GB2312" w:eastAsia="仿宋_GB2312" w:cs="仿宋_GB2312"/>
                <w:szCs w:val="21"/>
                <w:lang w:eastAsia="zh-CN"/>
              </w:rPr>
              <w:t>。</w:t>
            </w:r>
            <w:r>
              <w:rPr>
                <w:rFonts w:hint="eastAsia" w:ascii="仿宋_GB2312" w:hAnsi="仿宋_GB2312" w:eastAsia="仿宋_GB2312" w:cs="仿宋_GB2312"/>
                <w:color w:val="000000"/>
                <w:szCs w:val="21"/>
              </w:rPr>
              <w:t xml:space="preserve"> </w:t>
            </w:r>
          </w:p>
          <w:p w14:paraId="24AE2957">
            <w:pPr>
              <w:shd w:val="clear" w:color="auto" w:fill="auto"/>
              <w:spacing w:after="0" w:line="240" w:lineRule="auto"/>
              <w:jc w:val="both"/>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（2）能提取整机静态特征信号，提高检测精度</w:t>
            </w:r>
            <w:r>
              <w:rPr>
                <w:rFonts w:hint="eastAsia" w:ascii="仿宋_GB2312" w:hAnsi="仿宋_GB2312" w:eastAsia="仿宋_GB2312" w:cs="仿宋_GB2312"/>
                <w:color w:val="000000"/>
                <w:szCs w:val="21"/>
                <w:lang w:eastAsia="zh-CN"/>
              </w:rPr>
              <w:t>。</w:t>
            </w:r>
          </w:p>
          <w:p w14:paraId="188DFF4D">
            <w:pPr>
              <w:shd w:val="clear" w:color="auto" w:fill="auto"/>
              <w:spacing w:after="0" w:line="240" w:lineRule="auto"/>
              <w:jc w:val="both"/>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（3）能提取整机动态特征信号，进行工作状态监测和评价。</w:t>
            </w:r>
          </w:p>
          <w:p w14:paraId="13F8D2F5">
            <w:pPr>
              <w:shd w:val="clear" w:color="auto" w:fill="auto"/>
              <w:spacing w:after="0" w:line="240" w:lineRule="auto"/>
              <w:jc w:val="both"/>
              <w:rPr>
                <w:rFonts w:hint="eastAsia" w:ascii="仿宋_GB2312" w:hAnsi="仿宋_GB2312" w:eastAsia="仿宋_GB2312" w:cs="仿宋_GB2312"/>
                <w:szCs w:val="21"/>
              </w:rPr>
            </w:pPr>
            <w:r>
              <w:rPr>
                <w:rFonts w:hint="eastAsia" w:ascii="仿宋_GB2312" w:hAnsi="仿宋_GB2312" w:eastAsia="仿宋_GB2312" w:cs="仿宋_GB2312"/>
                <w:color w:val="000000"/>
                <w:szCs w:val="21"/>
              </w:rPr>
              <w:t>2.</w:t>
            </w:r>
            <w:r>
              <w:rPr>
                <w:rFonts w:hint="eastAsia" w:ascii="仿宋_GB2312" w:hAnsi="仿宋_GB2312" w:eastAsia="仿宋_GB2312" w:cs="仿宋_GB2312"/>
                <w:szCs w:val="21"/>
              </w:rPr>
              <w:t>根据检测结果对关键零部件进行结构设计及加工工艺优化，实现关键零部件性能优化。</w:t>
            </w:r>
          </w:p>
          <w:p w14:paraId="2E3BBC9A">
            <w:pPr>
              <w:shd w:val="clear" w:color="auto" w:fill="auto"/>
              <w:jc w:val="both"/>
              <w:rPr>
                <w:rFonts w:hint="eastAsia" w:ascii="仿宋_GB2312" w:hAnsi="仿宋_GB2312" w:eastAsia="仿宋_GB2312" w:cs="仿宋_GB2312"/>
                <w:sz w:val="21"/>
                <w:szCs w:val="21"/>
              </w:rPr>
            </w:pPr>
          </w:p>
        </w:tc>
        <w:tc>
          <w:tcPr>
            <w:tcW w:w="2482" w:type="dxa"/>
            <w:tcBorders>
              <w:top w:val="single" w:color="000000" w:sz="4" w:space="0"/>
              <w:left w:val="nil"/>
              <w:bottom w:val="single" w:color="000000" w:sz="4" w:space="0"/>
              <w:right w:val="single" w:color="000000" w:sz="4" w:space="0"/>
            </w:tcBorders>
            <w:noWrap w:val="0"/>
            <w:vAlign w:val="center"/>
          </w:tcPr>
          <w:p w14:paraId="1403BA26">
            <w:pPr>
              <w:shd w:val="clear" w:color="auto" w:fill="auto"/>
              <w:spacing w:after="0" w:line="240" w:lineRule="auto"/>
              <w:jc w:val="both"/>
              <w:rPr>
                <w:rFonts w:hint="eastAsia" w:ascii="仿宋_GB2312" w:hAnsi="仿宋_GB2312" w:eastAsia="仿宋_GB2312" w:cs="仿宋_GB2312"/>
                <w:szCs w:val="21"/>
              </w:rPr>
            </w:pPr>
            <w:r>
              <w:rPr>
                <w:rFonts w:hint="eastAsia" w:ascii="仿宋_GB2312" w:hAnsi="仿宋_GB2312" w:eastAsia="仿宋_GB2312" w:cs="仿宋_GB2312"/>
                <w:szCs w:val="21"/>
              </w:rPr>
              <w:t>1.智能测试平台：</w:t>
            </w:r>
          </w:p>
          <w:p w14:paraId="72AF8175">
            <w:pPr>
              <w:shd w:val="clear" w:color="auto" w:fill="auto"/>
              <w:spacing w:after="0" w:line="240" w:lineRule="auto"/>
              <w:jc w:val="both"/>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（1）0.15㎜以上微裂纹识别率达到98%以上</w:t>
            </w:r>
            <w:r>
              <w:rPr>
                <w:rFonts w:hint="eastAsia" w:ascii="仿宋_GB2312" w:hAnsi="仿宋_GB2312" w:eastAsia="仿宋_GB2312" w:cs="仿宋_GB2312"/>
                <w:szCs w:val="21"/>
                <w:lang w:eastAsia="zh-CN"/>
              </w:rPr>
              <w:t>。</w:t>
            </w:r>
          </w:p>
          <w:p w14:paraId="31A30A62">
            <w:pPr>
              <w:shd w:val="clear" w:color="auto" w:fill="auto"/>
              <w:spacing w:after="0" w:line="240" w:lineRule="auto"/>
              <w:jc w:val="both"/>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（2）装配故障检测精度100%</w:t>
            </w:r>
            <w:r>
              <w:rPr>
                <w:rFonts w:hint="eastAsia" w:ascii="仿宋_GB2312" w:hAnsi="仿宋_GB2312" w:eastAsia="仿宋_GB2312" w:cs="仿宋_GB2312"/>
                <w:szCs w:val="21"/>
                <w:lang w:eastAsia="zh-CN"/>
              </w:rPr>
              <w:t>。</w:t>
            </w:r>
          </w:p>
          <w:p w14:paraId="63454E97">
            <w:pPr>
              <w:shd w:val="clear" w:color="auto" w:fill="auto"/>
              <w:spacing w:after="0" w:line="240" w:lineRule="auto"/>
              <w:jc w:val="both"/>
              <w:rPr>
                <w:rFonts w:hint="eastAsia" w:ascii="仿宋_GB2312" w:hAnsi="仿宋_GB2312" w:eastAsia="仿宋_GB2312" w:cs="仿宋_GB2312"/>
                <w:szCs w:val="21"/>
              </w:rPr>
            </w:pPr>
            <w:r>
              <w:rPr>
                <w:rFonts w:hint="eastAsia" w:ascii="仿宋_GB2312" w:hAnsi="仿宋_GB2312" w:eastAsia="仿宋_GB2312" w:cs="仿宋_GB2312"/>
                <w:szCs w:val="21"/>
              </w:rPr>
              <w:t>（3）动态指标：扭矩（空载、满载、超载）、温度、噪声及传输功率等测试误差不超±1%。</w:t>
            </w:r>
          </w:p>
          <w:p w14:paraId="0882E9DE">
            <w:pPr>
              <w:shd w:val="clear" w:color="auto" w:fill="auto"/>
              <w:spacing w:after="0" w:line="24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Cs w:val="21"/>
              </w:rPr>
              <w:t>2.关键零部件性能优化，使其力学性能达到国际先进水平，实现减速器国产化。</w:t>
            </w:r>
          </w:p>
        </w:tc>
        <w:tc>
          <w:tcPr>
            <w:tcW w:w="1831" w:type="dxa"/>
            <w:tcBorders>
              <w:top w:val="single" w:color="000000" w:sz="4" w:space="0"/>
              <w:left w:val="nil"/>
              <w:bottom w:val="single" w:color="000000" w:sz="4" w:space="0"/>
              <w:right w:val="single" w:color="000000" w:sz="4" w:space="0"/>
            </w:tcBorders>
            <w:noWrap w:val="0"/>
            <w:vAlign w:val="center"/>
          </w:tcPr>
          <w:p w14:paraId="3BA0517D">
            <w:pPr>
              <w:shd w:val="clear" w:color="auto" w:fill="auto"/>
              <w:spacing w:after="0" w:line="240" w:lineRule="auto"/>
              <w:jc w:val="both"/>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1.具备直升机智能制造相关省部级及以上科研平台</w:t>
            </w:r>
            <w:r>
              <w:rPr>
                <w:rFonts w:hint="eastAsia" w:ascii="仿宋_GB2312" w:hAnsi="仿宋_GB2312" w:eastAsia="仿宋_GB2312" w:cs="仿宋_GB2312"/>
                <w:szCs w:val="21"/>
                <w:lang w:eastAsia="zh-CN"/>
              </w:rPr>
              <w:t>。</w:t>
            </w:r>
          </w:p>
          <w:p w14:paraId="70E55BCF">
            <w:pPr>
              <w:shd w:val="clear" w:color="auto" w:fill="auto"/>
              <w:spacing w:after="0" w:line="240" w:lineRule="auto"/>
              <w:jc w:val="both"/>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2.具备为项目开展提供1000㎡测试场地及100㎡以上专用办公场地的条件</w:t>
            </w:r>
            <w:r>
              <w:rPr>
                <w:rFonts w:hint="eastAsia" w:ascii="仿宋_GB2312" w:hAnsi="仿宋_GB2312" w:eastAsia="仿宋_GB2312" w:cs="仿宋_GB2312"/>
                <w:szCs w:val="21"/>
                <w:lang w:eastAsia="zh-CN"/>
              </w:rPr>
              <w:t>。</w:t>
            </w:r>
          </w:p>
          <w:p w14:paraId="01753C95">
            <w:pPr>
              <w:shd w:val="clear" w:color="auto" w:fill="auto"/>
              <w:spacing w:after="0" w:line="240" w:lineRule="auto"/>
              <w:jc w:val="both"/>
              <w:rPr>
                <w:rFonts w:hint="eastAsia" w:ascii="仿宋_GB2312" w:hAnsi="仿宋_GB2312" w:eastAsia="仿宋_GB2312" w:cs="仿宋_GB2312"/>
                <w:szCs w:val="21"/>
              </w:rPr>
            </w:pPr>
            <w:r>
              <w:rPr>
                <w:rFonts w:hint="eastAsia" w:ascii="仿宋_GB2312" w:hAnsi="仿宋_GB2312" w:eastAsia="仿宋_GB2312" w:cs="仿宋_GB2312"/>
                <w:szCs w:val="21"/>
              </w:rPr>
              <w:t>3.具有丰富的机电测试设备开发经验，具备相关研究设备及人员。</w:t>
            </w:r>
          </w:p>
          <w:p w14:paraId="7D5B417B">
            <w:pPr>
              <w:pStyle w:val="2"/>
              <w:shd w:val="clear" w:color="auto" w:fill="auto"/>
              <w:jc w:val="both"/>
              <w:rPr>
                <w:rFonts w:hint="eastAsia" w:ascii="仿宋_GB2312" w:hAnsi="仿宋_GB2312" w:eastAsia="仿宋_GB2312" w:cs="仿宋_GB2312"/>
                <w:sz w:val="21"/>
                <w:szCs w:val="21"/>
              </w:rPr>
            </w:pPr>
          </w:p>
        </w:tc>
        <w:tc>
          <w:tcPr>
            <w:tcW w:w="1032" w:type="dxa"/>
            <w:tcBorders>
              <w:top w:val="single" w:color="000000" w:sz="4" w:space="0"/>
              <w:left w:val="nil"/>
              <w:bottom w:val="single" w:color="000000" w:sz="4" w:space="0"/>
              <w:right w:val="single" w:color="000000" w:sz="4" w:space="0"/>
            </w:tcBorders>
            <w:noWrap w:val="0"/>
            <w:vAlign w:val="center"/>
          </w:tcPr>
          <w:p w14:paraId="2F16F8BB">
            <w:pPr>
              <w:shd w:val="clear" w:color="auto" w:fill="auto"/>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Cs w:val="21"/>
              </w:rPr>
              <w:t>2025年5月</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2028年5月</w:t>
            </w:r>
          </w:p>
        </w:tc>
        <w:tc>
          <w:tcPr>
            <w:tcW w:w="1212" w:type="dxa"/>
            <w:tcBorders>
              <w:top w:val="single" w:color="000000" w:sz="4" w:space="0"/>
              <w:left w:val="nil"/>
              <w:bottom w:val="single" w:color="000000" w:sz="4" w:space="0"/>
              <w:right w:val="single" w:color="000000" w:sz="4" w:space="0"/>
            </w:tcBorders>
            <w:noWrap w:val="0"/>
            <w:vAlign w:val="center"/>
          </w:tcPr>
          <w:p w14:paraId="052A9604">
            <w:pPr>
              <w:shd w:val="clear" w:color="auto" w:fill="auto"/>
              <w:spacing w:after="0"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张亚琴</w:t>
            </w:r>
          </w:p>
          <w:p w14:paraId="0C5DBF7F">
            <w:pPr>
              <w:pStyle w:val="2"/>
              <w:shd w:val="clear" w:color="auto" w:fill="auto"/>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19903409830</w:t>
            </w:r>
          </w:p>
        </w:tc>
        <w:tc>
          <w:tcPr>
            <w:tcW w:w="682" w:type="dxa"/>
            <w:tcBorders>
              <w:top w:val="single" w:color="000000" w:sz="4" w:space="0"/>
              <w:left w:val="nil"/>
              <w:bottom w:val="single" w:color="000000" w:sz="4" w:space="0"/>
              <w:right w:val="single" w:color="000000" w:sz="4" w:space="0"/>
            </w:tcBorders>
            <w:noWrap w:val="0"/>
            <w:vAlign w:val="center"/>
          </w:tcPr>
          <w:p w14:paraId="5C0B9B1D">
            <w:pPr>
              <w:shd w:val="clear" w:color="auto" w:fill="auto"/>
              <w:spacing w:after="0"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Cs w:val="21"/>
                <w:lang w:eastAsia="zh-CN"/>
              </w:rPr>
              <w:t>太原市中北高新区</w:t>
            </w:r>
          </w:p>
        </w:tc>
      </w:tr>
    </w:tbl>
    <w:p w14:paraId="3B898353">
      <w:pPr>
        <w:shd w:val="clear" w:color="auto" w:fill="auto"/>
        <w:spacing w:after="312" w:afterLines="100" w:line="560" w:lineRule="exact"/>
        <w:jc w:val="center"/>
        <w:rPr>
          <w:rFonts w:hint="eastAsia" w:ascii="方正小标宋简体" w:hAnsi="方正小标宋简体" w:eastAsia="方正小标宋简体" w:cs="方正小标宋简体"/>
          <w:sz w:val="36"/>
          <w:szCs w:val="36"/>
          <w:lang w:val="en"/>
        </w:rPr>
      </w:pPr>
      <w:r>
        <w:rPr>
          <w:rFonts w:hint="eastAsia" w:ascii="方正小标宋简体" w:hAnsi="方正小标宋简体" w:eastAsia="方正小标宋简体" w:cs="方正小标宋简体"/>
          <w:sz w:val="36"/>
          <w:szCs w:val="36"/>
          <w:lang w:val="en" w:eastAsia="zh-CN"/>
        </w:rPr>
        <w:t>太原市重点产业链关键</w:t>
      </w:r>
      <w:r>
        <w:rPr>
          <w:rFonts w:hint="eastAsia" w:ascii="方正小标宋简体" w:hAnsi="方正小标宋简体" w:eastAsia="方正小标宋简体" w:cs="方正小标宋简体"/>
          <w:sz w:val="36"/>
          <w:szCs w:val="36"/>
          <w:lang w:val="en"/>
        </w:rPr>
        <w:t>核心技术攻关“揭榜挂帅”项目信息</w:t>
      </w:r>
    </w:p>
    <w:tbl>
      <w:tblPr>
        <w:tblStyle w:val="10"/>
        <w:tblW w:w="14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60"/>
        <w:gridCol w:w="644"/>
        <w:gridCol w:w="6315"/>
        <w:gridCol w:w="1381"/>
        <w:gridCol w:w="1325"/>
        <w:gridCol w:w="1192"/>
        <w:gridCol w:w="889"/>
        <w:gridCol w:w="1122"/>
        <w:gridCol w:w="663"/>
      </w:tblGrid>
      <w:tr w14:paraId="2DBD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7" w:type="dxa"/>
            <w:noWrap w:val="0"/>
            <w:vAlign w:val="center"/>
          </w:tcPr>
          <w:p w14:paraId="398923B0">
            <w:pPr>
              <w:shd w:val="clear" w:color="auto" w:fill="auto"/>
              <w:spacing w:line="360" w:lineRule="exact"/>
              <w:jc w:val="center"/>
              <w:rPr>
                <w:rFonts w:hint="eastAsia" w:ascii="仿宋" w:hAnsi="仿宋" w:eastAsia="仿宋" w:cs="仿宋"/>
                <w:b/>
                <w:bCs/>
                <w:szCs w:val="21"/>
                <w:lang w:val="en"/>
              </w:rPr>
            </w:pPr>
            <w:r>
              <w:rPr>
                <w:rFonts w:hint="eastAsia" w:ascii="仿宋" w:hAnsi="仿宋" w:eastAsia="仿宋" w:cs="仿宋"/>
                <w:b/>
                <w:bCs/>
                <w:szCs w:val="21"/>
                <w:lang w:val="en"/>
              </w:rPr>
              <w:t>序号</w:t>
            </w:r>
          </w:p>
        </w:tc>
        <w:tc>
          <w:tcPr>
            <w:tcW w:w="660" w:type="dxa"/>
            <w:noWrap w:val="0"/>
            <w:vAlign w:val="center"/>
          </w:tcPr>
          <w:p w14:paraId="1A19C780">
            <w:pPr>
              <w:shd w:val="clear" w:color="auto" w:fill="auto"/>
              <w:spacing w:line="360" w:lineRule="exact"/>
              <w:jc w:val="center"/>
              <w:rPr>
                <w:rFonts w:hint="eastAsia" w:ascii="仿宋" w:hAnsi="仿宋" w:eastAsia="仿宋" w:cs="仿宋"/>
                <w:b/>
                <w:bCs/>
                <w:szCs w:val="21"/>
                <w:lang w:val="en"/>
              </w:rPr>
            </w:pPr>
            <w:r>
              <w:rPr>
                <w:rFonts w:hint="eastAsia" w:ascii="仿宋" w:hAnsi="仿宋" w:eastAsia="仿宋" w:cs="仿宋"/>
                <w:b/>
                <w:bCs/>
                <w:szCs w:val="21"/>
                <w:lang w:val="en"/>
              </w:rPr>
              <w:t>出题企业</w:t>
            </w:r>
          </w:p>
        </w:tc>
        <w:tc>
          <w:tcPr>
            <w:tcW w:w="644" w:type="dxa"/>
            <w:noWrap w:val="0"/>
            <w:vAlign w:val="center"/>
          </w:tcPr>
          <w:p w14:paraId="624BA4D4">
            <w:pPr>
              <w:shd w:val="clear" w:color="auto" w:fill="auto"/>
              <w:spacing w:line="360" w:lineRule="exact"/>
              <w:jc w:val="center"/>
              <w:rPr>
                <w:rFonts w:hint="eastAsia" w:ascii="仿宋" w:hAnsi="仿宋" w:eastAsia="仿宋" w:cs="仿宋"/>
                <w:b/>
                <w:bCs/>
                <w:szCs w:val="21"/>
                <w:lang w:val="en"/>
              </w:rPr>
            </w:pPr>
            <w:r>
              <w:rPr>
                <w:rFonts w:hint="eastAsia" w:ascii="仿宋" w:hAnsi="仿宋" w:eastAsia="仿宋" w:cs="仿宋"/>
                <w:b/>
                <w:bCs/>
                <w:szCs w:val="21"/>
                <w:lang w:val="en"/>
              </w:rPr>
              <w:t>项目名称</w:t>
            </w:r>
          </w:p>
        </w:tc>
        <w:tc>
          <w:tcPr>
            <w:tcW w:w="6315" w:type="dxa"/>
            <w:noWrap w:val="0"/>
            <w:vAlign w:val="center"/>
          </w:tcPr>
          <w:p w14:paraId="540E9CBC">
            <w:pPr>
              <w:shd w:val="clear" w:color="auto" w:fill="auto"/>
              <w:spacing w:line="360" w:lineRule="exact"/>
              <w:jc w:val="center"/>
              <w:rPr>
                <w:rFonts w:hint="eastAsia" w:ascii="仿宋" w:hAnsi="仿宋" w:eastAsia="仿宋" w:cs="仿宋"/>
                <w:b/>
                <w:bCs/>
                <w:szCs w:val="21"/>
                <w:lang w:val="en"/>
              </w:rPr>
            </w:pPr>
            <w:r>
              <w:rPr>
                <w:rFonts w:hint="eastAsia" w:ascii="仿宋" w:hAnsi="仿宋" w:eastAsia="仿宋" w:cs="仿宋"/>
                <w:b/>
                <w:bCs/>
                <w:szCs w:val="21"/>
                <w:lang w:val="en"/>
              </w:rPr>
              <w:t>项目研究内容</w:t>
            </w:r>
          </w:p>
        </w:tc>
        <w:tc>
          <w:tcPr>
            <w:tcW w:w="1381" w:type="dxa"/>
            <w:noWrap w:val="0"/>
            <w:vAlign w:val="center"/>
          </w:tcPr>
          <w:p w14:paraId="67194C3F">
            <w:pPr>
              <w:shd w:val="clear" w:color="auto" w:fill="auto"/>
              <w:spacing w:line="360" w:lineRule="exact"/>
              <w:jc w:val="center"/>
              <w:rPr>
                <w:rFonts w:hint="eastAsia" w:ascii="仿宋" w:hAnsi="仿宋" w:eastAsia="仿宋" w:cs="仿宋"/>
                <w:b/>
                <w:bCs/>
                <w:szCs w:val="21"/>
                <w:lang w:val="en"/>
              </w:rPr>
            </w:pPr>
            <w:r>
              <w:rPr>
                <w:rFonts w:hint="eastAsia" w:ascii="仿宋" w:hAnsi="仿宋" w:eastAsia="仿宋" w:cs="仿宋"/>
                <w:b/>
                <w:bCs/>
                <w:szCs w:val="21"/>
                <w:lang w:val="en"/>
              </w:rPr>
              <w:t>揭榜方任务</w:t>
            </w:r>
          </w:p>
        </w:tc>
        <w:tc>
          <w:tcPr>
            <w:tcW w:w="1325" w:type="dxa"/>
            <w:noWrap w:val="0"/>
            <w:vAlign w:val="center"/>
          </w:tcPr>
          <w:p w14:paraId="0CE11067">
            <w:pPr>
              <w:shd w:val="clear" w:color="auto" w:fill="auto"/>
              <w:spacing w:line="360" w:lineRule="exact"/>
              <w:jc w:val="center"/>
              <w:rPr>
                <w:rFonts w:hint="eastAsia" w:ascii="仿宋" w:hAnsi="仿宋" w:eastAsia="仿宋" w:cs="仿宋"/>
                <w:b/>
                <w:bCs/>
                <w:szCs w:val="21"/>
                <w:lang w:val="en"/>
              </w:rPr>
            </w:pPr>
            <w:r>
              <w:rPr>
                <w:rFonts w:hint="eastAsia" w:ascii="仿宋" w:hAnsi="仿宋" w:eastAsia="仿宋" w:cs="仿宋"/>
                <w:b/>
                <w:bCs/>
                <w:szCs w:val="21"/>
                <w:lang w:val="en"/>
              </w:rPr>
              <w:t>揭榜技术考核指标</w:t>
            </w:r>
          </w:p>
        </w:tc>
        <w:tc>
          <w:tcPr>
            <w:tcW w:w="1192" w:type="dxa"/>
            <w:noWrap w:val="0"/>
            <w:vAlign w:val="center"/>
          </w:tcPr>
          <w:p w14:paraId="02FE34CC">
            <w:pPr>
              <w:shd w:val="clear" w:color="auto" w:fill="auto"/>
              <w:spacing w:line="360" w:lineRule="exact"/>
              <w:jc w:val="center"/>
              <w:rPr>
                <w:rFonts w:hint="eastAsia" w:ascii="仿宋" w:hAnsi="仿宋" w:eastAsia="仿宋" w:cs="仿宋"/>
                <w:b/>
                <w:bCs/>
                <w:szCs w:val="21"/>
                <w:lang w:val="en"/>
              </w:rPr>
            </w:pPr>
            <w:r>
              <w:rPr>
                <w:rFonts w:hint="eastAsia" w:ascii="仿宋" w:hAnsi="仿宋" w:eastAsia="仿宋" w:cs="仿宋"/>
                <w:b/>
                <w:bCs/>
                <w:szCs w:val="21"/>
                <w:lang w:val="en"/>
              </w:rPr>
              <w:t>对揭榜方条件要求</w:t>
            </w:r>
          </w:p>
        </w:tc>
        <w:tc>
          <w:tcPr>
            <w:tcW w:w="889" w:type="dxa"/>
            <w:noWrap w:val="0"/>
            <w:vAlign w:val="center"/>
          </w:tcPr>
          <w:p w14:paraId="762A9F71">
            <w:pPr>
              <w:shd w:val="clear" w:color="auto" w:fill="auto"/>
              <w:spacing w:line="360" w:lineRule="exact"/>
              <w:jc w:val="center"/>
              <w:rPr>
                <w:rFonts w:hint="eastAsia" w:ascii="仿宋" w:hAnsi="仿宋" w:eastAsia="仿宋" w:cs="仿宋"/>
                <w:b/>
                <w:bCs/>
                <w:szCs w:val="21"/>
                <w:lang w:val="en"/>
              </w:rPr>
            </w:pPr>
            <w:r>
              <w:rPr>
                <w:rFonts w:hint="eastAsia" w:ascii="仿宋" w:hAnsi="仿宋" w:eastAsia="仿宋" w:cs="仿宋"/>
                <w:b/>
                <w:bCs/>
                <w:szCs w:val="21"/>
                <w:lang w:val="en"/>
              </w:rPr>
              <w:t>预计起止时间</w:t>
            </w:r>
          </w:p>
        </w:tc>
        <w:tc>
          <w:tcPr>
            <w:tcW w:w="1122" w:type="dxa"/>
            <w:noWrap w:val="0"/>
            <w:vAlign w:val="center"/>
          </w:tcPr>
          <w:p w14:paraId="035D5947">
            <w:pPr>
              <w:shd w:val="clear" w:color="auto" w:fill="auto"/>
              <w:spacing w:line="360" w:lineRule="exact"/>
              <w:jc w:val="center"/>
              <w:rPr>
                <w:rFonts w:hint="eastAsia" w:ascii="仿宋" w:hAnsi="仿宋" w:eastAsia="仿宋" w:cs="仿宋"/>
                <w:b/>
                <w:bCs/>
                <w:szCs w:val="21"/>
                <w:lang w:val="en"/>
              </w:rPr>
            </w:pPr>
            <w:r>
              <w:rPr>
                <w:rFonts w:hint="eastAsia" w:ascii="仿宋" w:hAnsi="仿宋" w:eastAsia="仿宋" w:cs="仿宋"/>
                <w:b/>
                <w:bCs/>
                <w:szCs w:val="21"/>
                <w:lang w:val="en"/>
              </w:rPr>
              <w:t>联系人及联系方式</w:t>
            </w:r>
          </w:p>
        </w:tc>
        <w:tc>
          <w:tcPr>
            <w:tcW w:w="663" w:type="dxa"/>
            <w:noWrap w:val="0"/>
            <w:vAlign w:val="center"/>
          </w:tcPr>
          <w:p w14:paraId="691E5E2B">
            <w:pPr>
              <w:shd w:val="clear" w:color="auto" w:fill="auto"/>
              <w:spacing w:line="360" w:lineRule="exact"/>
              <w:jc w:val="center"/>
              <w:rPr>
                <w:rFonts w:hint="eastAsia" w:ascii="仿宋" w:hAnsi="仿宋" w:eastAsia="仿宋" w:cs="仿宋"/>
                <w:b/>
                <w:bCs/>
                <w:szCs w:val="21"/>
                <w:lang w:val="en"/>
              </w:rPr>
            </w:pPr>
            <w:r>
              <w:rPr>
                <w:rFonts w:hint="eastAsia" w:ascii="仿宋" w:hAnsi="仿宋" w:eastAsia="仿宋" w:cs="仿宋"/>
                <w:b/>
                <w:bCs/>
                <w:szCs w:val="21"/>
                <w:lang w:val="en"/>
              </w:rPr>
              <w:t>所在县区</w:t>
            </w:r>
          </w:p>
        </w:tc>
      </w:tr>
      <w:tr w14:paraId="5FEC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1" w:hRule="atLeast"/>
          <w:jc w:val="center"/>
        </w:trPr>
        <w:tc>
          <w:tcPr>
            <w:tcW w:w="427" w:type="dxa"/>
            <w:noWrap w:val="0"/>
            <w:vAlign w:val="center"/>
          </w:tcPr>
          <w:p w14:paraId="7B4E22A6">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660" w:type="dxa"/>
            <w:noWrap w:val="0"/>
            <w:vAlign w:val="center"/>
          </w:tcPr>
          <w:p w14:paraId="400510B4">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中国船舶集团汾西重工有限责任公司</w:t>
            </w:r>
          </w:p>
        </w:tc>
        <w:tc>
          <w:tcPr>
            <w:tcW w:w="644" w:type="dxa"/>
            <w:noWrap w:val="0"/>
            <w:vAlign w:val="center"/>
          </w:tcPr>
          <w:p w14:paraId="02114542">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气动式波浪能发电系统关键技术研究</w:t>
            </w:r>
          </w:p>
        </w:tc>
        <w:tc>
          <w:tcPr>
            <w:tcW w:w="6315" w:type="dxa"/>
            <w:noWrap w:val="0"/>
            <w:vAlign w:val="center"/>
          </w:tcPr>
          <w:p w14:paraId="00E39B66">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sz w:val="21"/>
                <w:szCs w:val="21"/>
              </w:rPr>
              <w:t>针对</w:t>
            </w:r>
            <w:r>
              <w:rPr>
                <w:rFonts w:hint="eastAsia" w:ascii="仿宋_GB2312" w:hAnsi="仿宋_GB2312" w:eastAsia="仿宋_GB2312"/>
                <w:sz w:val="21"/>
                <w:szCs w:val="21"/>
              </w:rPr>
              <w:t>我国波浪能发电技</w:t>
            </w:r>
            <w:r>
              <w:rPr>
                <w:rFonts w:ascii="仿宋_GB2312" w:hAnsi="仿宋_GB2312" w:eastAsia="仿宋_GB2312"/>
                <w:sz w:val="21"/>
                <w:szCs w:val="21"/>
              </w:rPr>
              <w:t>术</w:t>
            </w:r>
            <w:r>
              <w:rPr>
                <w:rFonts w:hint="eastAsia" w:ascii="仿宋_GB2312" w:hAnsi="仿宋_GB2312" w:eastAsia="仿宋_GB2312"/>
                <w:sz w:val="21"/>
                <w:szCs w:val="21"/>
              </w:rPr>
              <w:t>存</w:t>
            </w:r>
            <w:r>
              <w:rPr>
                <w:rFonts w:ascii="仿宋_GB2312" w:hAnsi="仿宋_GB2312" w:eastAsia="仿宋_GB2312"/>
                <w:sz w:val="21"/>
                <w:szCs w:val="21"/>
              </w:rPr>
              <w:t>在</w:t>
            </w:r>
            <w:r>
              <w:rPr>
                <w:rFonts w:hint="eastAsia" w:ascii="仿宋_GB2312" w:hAnsi="仿宋_GB2312" w:eastAsia="仿宋_GB2312"/>
                <w:sz w:val="21"/>
                <w:szCs w:val="21"/>
                <w:lang w:eastAsia="zh-CN"/>
              </w:rPr>
              <w:t>的</w:t>
            </w:r>
            <w:r>
              <w:rPr>
                <w:rFonts w:hint="eastAsia" w:ascii="仿宋_GB2312" w:hAnsi="仿宋_GB2312" w:eastAsia="仿宋_GB2312"/>
                <w:sz w:val="21"/>
                <w:szCs w:val="21"/>
              </w:rPr>
              <w:t>单台装置装机容量小、平准化度电</w:t>
            </w:r>
            <w:r>
              <w:rPr>
                <w:rFonts w:hint="eastAsia" w:ascii="仿宋_GB2312" w:hAnsi="仿宋_GB2312" w:eastAsia="仿宋_GB2312"/>
                <w:b w:val="0"/>
                <w:bCs w:val="0"/>
                <w:sz w:val="21"/>
                <w:szCs w:val="21"/>
              </w:rPr>
              <w:t>成本高和可靠性差</w:t>
            </w:r>
            <w:r>
              <w:rPr>
                <w:rFonts w:hint="eastAsia" w:ascii="仿宋_GB2312" w:hAnsi="仿宋_GB2312" w:eastAsia="仿宋_GB2312" w:cs="仿宋_GB2312"/>
                <w:b w:val="0"/>
                <w:bCs w:val="0"/>
                <w:sz w:val="21"/>
                <w:szCs w:val="21"/>
              </w:rPr>
              <w:t>大</w:t>
            </w:r>
            <w:r>
              <w:rPr>
                <w:rFonts w:hint="eastAsia" w:ascii="仿宋_GB2312" w:hAnsi="仿宋_GB2312" w:eastAsia="仿宋_GB2312" w:cs="仿宋_GB2312"/>
                <w:b w:val="0"/>
                <w:bCs w:val="0"/>
                <w:sz w:val="21"/>
                <w:szCs w:val="21"/>
                <w:lang w:eastAsia="zh-CN"/>
              </w:rPr>
              <w:t>等技术难题，研发</w:t>
            </w:r>
            <w:r>
              <w:rPr>
                <w:rFonts w:hint="eastAsia" w:ascii="仿宋_GB2312" w:hAnsi="仿宋_GB2312" w:eastAsia="仿宋_GB2312" w:cs="仿宋_GB2312"/>
                <w:b w:val="0"/>
                <w:bCs w:val="0"/>
                <w:sz w:val="21"/>
                <w:szCs w:val="21"/>
              </w:rPr>
              <w:t>一种新型高效宽频气动式波浪能发电系统，</w:t>
            </w:r>
            <w:r>
              <w:rPr>
                <w:rFonts w:hint="eastAsia" w:ascii="仿宋_GB2312" w:hAnsi="仿宋_GB2312" w:eastAsia="仿宋_GB2312" w:cs="仿宋_GB2312"/>
                <w:b w:val="0"/>
                <w:bCs w:val="0"/>
                <w:sz w:val="21"/>
                <w:szCs w:val="21"/>
                <w:lang w:eastAsia="zh-CN"/>
              </w:rPr>
              <w:t>并</w:t>
            </w:r>
            <w:r>
              <w:rPr>
                <w:rFonts w:hint="eastAsia" w:ascii="仿宋_GB2312" w:hAnsi="仿宋_GB2312" w:eastAsia="仿宋_GB2312" w:cs="仿宋_GB2312"/>
                <w:b w:val="0"/>
                <w:bCs w:val="0"/>
                <w:sz w:val="21"/>
                <w:szCs w:val="21"/>
              </w:rPr>
              <w:t>通过数值仿真和模型试验，完成200kW气动式波浪能发电机研制和性能测试，形成完善的波力发电机涉及理论及制造核心技术</w:t>
            </w:r>
            <w:r>
              <w:rPr>
                <w:rFonts w:hint="eastAsia" w:ascii="仿宋_GB2312" w:hAnsi="仿宋_GB2312" w:eastAsia="仿宋_GB2312" w:cs="仿宋_GB2312"/>
                <w:b w:val="0"/>
                <w:bCs w:val="0"/>
                <w:sz w:val="21"/>
                <w:szCs w:val="21"/>
                <w:lang w:eastAsia="zh-CN"/>
              </w:rPr>
              <w:t>，为改变能源结构、增强能源安全提供可靠途径</w:t>
            </w:r>
            <w:r>
              <w:rPr>
                <w:rFonts w:hint="eastAsia" w:ascii="仿宋_GB2312" w:hAnsi="仿宋_GB2312" w:eastAsia="仿宋_GB2312" w:cs="仿宋_GB2312"/>
                <w:b w:val="0"/>
                <w:bCs w:val="0"/>
                <w:sz w:val="21"/>
                <w:szCs w:val="21"/>
              </w:rPr>
              <w:t>。</w:t>
            </w:r>
          </w:p>
          <w:p w14:paraId="240D8E24">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w:t>
            </w:r>
            <w:r>
              <w:rPr>
                <w:rFonts w:hint="eastAsia" w:ascii="仿宋_GB2312" w:hAnsi="仿宋_GB2312" w:eastAsia="仿宋_GB2312" w:cs="仿宋_GB2312"/>
                <w:b w:val="0"/>
                <w:bCs w:val="0"/>
                <w:sz w:val="21"/>
                <w:szCs w:val="21"/>
              </w:rPr>
              <w:t>气动式波浪能转换系统的拓频增效技术。建立新型宽频高效的气动式波浪能转换系统分析模型，开展数值模拟及缩尺物理模型试验，揭示波浪和结构参数对俘获宽度比和频率响应宽度影响的机理，进一步揭示拓频增效的途径和方法。</w:t>
            </w:r>
          </w:p>
          <w:p w14:paraId="231E6684">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2.</w:t>
            </w:r>
            <w:r>
              <w:rPr>
                <w:rFonts w:hint="eastAsia" w:ascii="仿宋_GB2312" w:hAnsi="仿宋_GB2312" w:eastAsia="仿宋_GB2312" w:cs="仿宋_GB2312"/>
                <w:b w:val="0"/>
                <w:bCs w:val="0"/>
                <w:sz w:val="21"/>
                <w:szCs w:val="21"/>
              </w:rPr>
              <w:t>用于波浪能转换的新型流道冲动式空气透平的增效技术。研发适应多时变强动态的高效冲动式透平，提出宽工况非稳态高效能量转换运行的波浪能冲动透平的</w:t>
            </w:r>
            <w:r>
              <w:rPr>
                <w:rFonts w:hint="eastAsia" w:ascii="仿宋_GB2312" w:hAnsi="仿宋_GB2312" w:eastAsia="仿宋_GB2312" w:cs="仿宋_GB2312"/>
                <w:b w:val="0"/>
                <w:bCs w:val="0"/>
                <w:sz w:val="21"/>
                <w:szCs w:val="21"/>
                <w:lang w:eastAsia="zh-CN"/>
              </w:rPr>
              <w:t>设计</w:t>
            </w:r>
            <w:r>
              <w:rPr>
                <w:rFonts w:hint="eastAsia" w:ascii="仿宋_GB2312" w:hAnsi="仿宋_GB2312" w:eastAsia="仿宋_GB2312" w:cs="仿宋_GB2312"/>
                <w:b w:val="0"/>
                <w:bCs w:val="0"/>
                <w:sz w:val="21"/>
                <w:szCs w:val="21"/>
              </w:rPr>
              <w:t>方法，自主研发新型流道冲动式透平，通过科学控制流道过流面积的变化规律，实现气动能至转动动能的高效转换。</w:t>
            </w:r>
          </w:p>
          <w:p w14:paraId="5FBCA50C">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宽工况非稳态条件下气-机-电耦合系统协同高效可靠运行技术。研究气-机-电耦合系统的运行机理和相互作用关系，提出复杂海况条件下的最大功率控制技术，并利用最大功率控制策略及跟踪算法，开发基于最大功率控制器的仿真验证平台及其测试环境，开发适应宽频宽压输入电源多变状态的变频并网控制系统及变频机组设备。</w:t>
            </w:r>
          </w:p>
          <w:p w14:paraId="6CC2F0DA">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val="0"/>
                <w:bCs w:val="0"/>
                <w:sz w:val="21"/>
                <w:szCs w:val="21"/>
                <w:lang w:val="en-US" w:eastAsia="zh-CN"/>
              </w:rPr>
              <w:t>4.</w:t>
            </w:r>
            <w:r>
              <w:rPr>
                <w:rFonts w:hint="eastAsia" w:ascii="仿宋_GB2312" w:hAnsi="仿宋_GB2312" w:eastAsia="仿宋_GB2312" w:cs="仿宋_GB2312"/>
                <w:b w:val="0"/>
                <w:bCs w:val="0"/>
                <w:sz w:val="21"/>
                <w:szCs w:val="21"/>
              </w:rPr>
              <w:t>研制</w:t>
            </w:r>
            <w:r>
              <w:rPr>
                <w:rFonts w:hint="eastAsia" w:ascii="仿宋_GB2312" w:hAnsi="仿宋_GB2312" w:eastAsia="仿宋_GB2312" w:cs="仿宋_GB2312"/>
                <w:b w:val="0"/>
                <w:bCs w:val="0"/>
                <w:sz w:val="21"/>
                <w:szCs w:val="21"/>
                <w:lang w:eastAsia="zh-CN"/>
              </w:rPr>
              <w:t>低速</w:t>
            </w:r>
            <w:r>
              <w:rPr>
                <w:rFonts w:hint="eastAsia" w:ascii="仿宋_GB2312" w:hAnsi="仿宋_GB2312" w:eastAsia="仿宋_GB2312" w:cs="仿宋_GB2312"/>
                <w:b w:val="0"/>
                <w:bCs w:val="0"/>
                <w:sz w:val="21"/>
                <w:szCs w:val="21"/>
              </w:rPr>
              <w:t>宽工况高效发电机样机。</w:t>
            </w:r>
            <w:r>
              <w:rPr>
                <w:rFonts w:hint="eastAsia" w:ascii="仿宋_GB2312" w:hAnsi="仿宋_GB2312" w:eastAsia="仿宋_GB2312" w:cs="仿宋_GB2312"/>
                <w:b w:val="0"/>
                <w:bCs w:val="0"/>
                <w:sz w:val="21"/>
                <w:szCs w:val="21"/>
                <w:lang w:eastAsia="zh-CN"/>
              </w:rPr>
              <w:t>开展</w:t>
            </w:r>
            <w:r>
              <w:rPr>
                <w:rFonts w:hint="eastAsia" w:ascii="仿宋_GB2312" w:hAnsi="仿宋_GB2312" w:eastAsia="仿宋_GB2312" w:cs="仿宋_GB2312"/>
                <w:b w:val="0"/>
                <w:bCs w:val="0"/>
                <w:sz w:val="21"/>
                <w:szCs w:val="21"/>
              </w:rPr>
              <w:t>发电机电、磁、热、应力等多场耦合分析</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发电机多参数优化设计，研制200kW低速宽工况发电机。</w:t>
            </w:r>
          </w:p>
        </w:tc>
        <w:tc>
          <w:tcPr>
            <w:tcW w:w="1381" w:type="dxa"/>
            <w:noWrap w:val="0"/>
            <w:vAlign w:val="center"/>
          </w:tcPr>
          <w:p w14:paraId="01AAEC9D">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气动式波浪能转换系统的拓频增效技术。</w:t>
            </w:r>
          </w:p>
          <w:p w14:paraId="09C46D9C">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用于波浪能转换的新型流道冲动式空气透平的增效技术。</w:t>
            </w:r>
          </w:p>
          <w:p w14:paraId="461A9D9B">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宽工况非稳态条件下气-机-电耦合系统协同高效可靠运行技术。</w:t>
            </w:r>
          </w:p>
          <w:p w14:paraId="024C11DC">
            <w:pPr>
              <w:pStyle w:val="2"/>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研制200kW低速宽工况发电机。</w:t>
            </w:r>
          </w:p>
        </w:tc>
        <w:tc>
          <w:tcPr>
            <w:tcW w:w="1325" w:type="dxa"/>
            <w:noWrap w:val="0"/>
            <w:vAlign w:val="center"/>
          </w:tcPr>
          <w:p w14:paraId="4F0930E3">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对应于实际我国海况4～8秒周期范围内波浪能转换成气动能平均效率≥70%</w:t>
            </w:r>
            <w:r>
              <w:rPr>
                <w:rFonts w:hint="eastAsia" w:ascii="仿宋_GB2312" w:hAnsi="仿宋_GB2312" w:eastAsia="仿宋_GB2312" w:cs="仿宋_GB2312"/>
                <w:sz w:val="21"/>
                <w:szCs w:val="21"/>
                <w:lang w:eastAsia="zh-CN"/>
              </w:rPr>
              <w:t>。</w:t>
            </w:r>
          </w:p>
          <w:p w14:paraId="1CF0A5C5">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研发新型流道的空气透平机数值仿真最大效率≥65%</w:t>
            </w:r>
            <w:r>
              <w:rPr>
                <w:rFonts w:hint="eastAsia" w:ascii="仿宋_GB2312" w:hAnsi="仿宋_GB2312" w:eastAsia="仿宋_GB2312" w:cs="仿宋_GB2312"/>
                <w:sz w:val="21"/>
                <w:szCs w:val="21"/>
                <w:lang w:eastAsia="zh-CN"/>
              </w:rPr>
              <w:t>。</w:t>
            </w:r>
          </w:p>
          <w:p w14:paraId="08A13AB0">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发表论文≥5篇</w:t>
            </w:r>
            <w:r>
              <w:rPr>
                <w:rFonts w:hint="eastAsia" w:ascii="仿宋_GB2312" w:hAnsi="仿宋_GB2312" w:eastAsia="仿宋_GB2312" w:cs="仿宋_GB2312"/>
                <w:sz w:val="21"/>
                <w:szCs w:val="21"/>
                <w:lang w:eastAsia="zh-CN"/>
              </w:rPr>
              <w:t>。</w:t>
            </w:r>
          </w:p>
          <w:p w14:paraId="573FC189">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申请发明专利≥2项。</w:t>
            </w:r>
          </w:p>
        </w:tc>
        <w:tc>
          <w:tcPr>
            <w:tcW w:w="1192" w:type="dxa"/>
            <w:noWrap w:val="0"/>
            <w:vAlign w:val="center"/>
          </w:tcPr>
          <w:p w14:paraId="28120EB5">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从事相关气动式波浪能发电系统产品开发或研究的单位或友商</w:t>
            </w:r>
            <w:r>
              <w:rPr>
                <w:rFonts w:hint="eastAsia" w:ascii="仿宋_GB2312" w:hAnsi="仿宋_GB2312" w:eastAsia="仿宋_GB2312" w:cs="仿宋_GB2312"/>
                <w:sz w:val="21"/>
                <w:szCs w:val="21"/>
                <w:lang w:eastAsia="zh-CN"/>
              </w:rPr>
              <w:t>。</w:t>
            </w:r>
          </w:p>
          <w:p w14:paraId="53138FD8">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从事相关气动式波浪能发电系统产品开发或教研的知名院所或高校。</w:t>
            </w:r>
          </w:p>
        </w:tc>
        <w:tc>
          <w:tcPr>
            <w:tcW w:w="889" w:type="dxa"/>
            <w:noWrap w:val="0"/>
            <w:vAlign w:val="center"/>
          </w:tcPr>
          <w:p w14:paraId="03A4DF23">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月—202</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年</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月</w:t>
            </w:r>
          </w:p>
        </w:tc>
        <w:tc>
          <w:tcPr>
            <w:tcW w:w="1122" w:type="dxa"/>
            <w:noWrap w:val="0"/>
            <w:vAlign w:val="center"/>
          </w:tcPr>
          <w:p w14:paraId="7CE8AD99">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李利民</w:t>
            </w:r>
          </w:p>
          <w:p w14:paraId="03F8DE1D">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13934607991</w:t>
            </w:r>
          </w:p>
        </w:tc>
        <w:tc>
          <w:tcPr>
            <w:tcW w:w="663" w:type="dxa"/>
            <w:noWrap w:val="0"/>
            <w:vAlign w:val="center"/>
          </w:tcPr>
          <w:p w14:paraId="3DC8EA4E">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太原市万柏林区</w:t>
            </w:r>
          </w:p>
        </w:tc>
      </w:tr>
    </w:tbl>
    <w:p w14:paraId="0F289600">
      <w:pPr>
        <w:shd w:val="clear" w:color="auto" w:fill="auto"/>
        <w:jc w:val="center"/>
        <w:rPr>
          <w:rFonts w:hint="eastAsia" w:ascii="仿宋_GB2312" w:hAnsi="仿宋_GB2312" w:eastAsia="仿宋_GB2312" w:cs="仿宋_GB2312"/>
          <w:b/>
          <w:sz w:val="21"/>
          <w:szCs w:val="21"/>
        </w:rPr>
      </w:pPr>
      <w:r>
        <w:rPr>
          <w:rFonts w:hint="eastAsia" w:ascii="方正小标宋简体" w:hAnsi="方正小标宋简体" w:eastAsia="方正小标宋简体" w:cs="方正小标宋简体"/>
          <w:color w:val="000000"/>
          <w:kern w:val="0"/>
          <w:sz w:val="36"/>
          <w:szCs w:val="36"/>
          <w:lang w:val="en" w:eastAsia="zh-CN" w:bidi="ar"/>
        </w:rPr>
        <w:t>太原市重点产业链关键</w:t>
      </w:r>
      <w:r>
        <w:rPr>
          <w:rFonts w:hint="eastAsia" w:ascii="方正小标宋简体" w:hAnsi="方正小标宋简体" w:eastAsia="方正小标宋简体" w:cs="方正小标宋简体"/>
          <w:color w:val="000000"/>
          <w:kern w:val="0"/>
          <w:sz w:val="36"/>
          <w:szCs w:val="36"/>
          <w:lang w:val="en" w:bidi="ar"/>
        </w:rPr>
        <w:t>核心技术攻关“揭榜挂帅”项目信息</w:t>
      </w:r>
    </w:p>
    <w:tbl>
      <w:tblPr>
        <w:tblStyle w:val="10"/>
        <w:tblW w:w="14151" w:type="dxa"/>
        <w:jc w:val="center"/>
        <w:tblLayout w:type="fixed"/>
        <w:tblCellMar>
          <w:top w:w="0" w:type="dxa"/>
          <w:left w:w="108" w:type="dxa"/>
          <w:bottom w:w="0" w:type="dxa"/>
          <w:right w:w="108" w:type="dxa"/>
        </w:tblCellMar>
      </w:tblPr>
      <w:tblGrid>
        <w:gridCol w:w="458"/>
        <w:gridCol w:w="669"/>
        <w:gridCol w:w="650"/>
        <w:gridCol w:w="3100"/>
        <w:gridCol w:w="2112"/>
        <w:gridCol w:w="2438"/>
        <w:gridCol w:w="2062"/>
        <w:gridCol w:w="930"/>
        <w:gridCol w:w="1065"/>
        <w:gridCol w:w="667"/>
      </w:tblGrid>
      <w:tr w14:paraId="4A8DA601">
        <w:tblPrEx>
          <w:tblCellMar>
            <w:top w:w="0" w:type="dxa"/>
            <w:left w:w="108" w:type="dxa"/>
            <w:bottom w:w="0" w:type="dxa"/>
            <w:right w:w="108" w:type="dxa"/>
          </w:tblCellMar>
        </w:tblPrEx>
        <w:trPr>
          <w:trHeight w:val="617"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1BD67CDF">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序号</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39A429AD">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出题企业</w:t>
            </w:r>
          </w:p>
        </w:tc>
        <w:tc>
          <w:tcPr>
            <w:tcW w:w="650" w:type="dxa"/>
            <w:tcBorders>
              <w:top w:val="single" w:color="000000" w:sz="4" w:space="0"/>
              <w:left w:val="nil"/>
              <w:bottom w:val="single" w:color="000000" w:sz="4" w:space="0"/>
              <w:right w:val="single" w:color="000000" w:sz="4" w:space="0"/>
            </w:tcBorders>
            <w:noWrap w:val="0"/>
            <w:vAlign w:val="center"/>
          </w:tcPr>
          <w:p w14:paraId="09196A0F">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项目名称</w:t>
            </w:r>
          </w:p>
        </w:tc>
        <w:tc>
          <w:tcPr>
            <w:tcW w:w="3100" w:type="dxa"/>
            <w:tcBorders>
              <w:top w:val="single" w:color="000000" w:sz="4" w:space="0"/>
              <w:left w:val="nil"/>
              <w:bottom w:val="single" w:color="000000" w:sz="4" w:space="0"/>
              <w:right w:val="single" w:color="000000" w:sz="4" w:space="0"/>
            </w:tcBorders>
            <w:noWrap w:val="0"/>
            <w:vAlign w:val="center"/>
          </w:tcPr>
          <w:p w14:paraId="1D7F0C50">
            <w:pPr>
              <w:widowControl/>
              <w:shd w:val="clear" w:color="auto" w:fill="auto"/>
              <w:jc w:val="center"/>
              <w:textAlignment w:val="center"/>
              <w:rPr>
                <w:rFonts w:hint="eastAsia" w:ascii="仿宋_GB2312" w:hAnsi="仿宋_GB2312" w:eastAsia="仿宋_GB2312" w:cs="仿宋_GB2312"/>
                <w:b/>
                <w:color w:val="000000"/>
                <w:sz w:val="21"/>
                <w:szCs w:val="21"/>
                <w:lang w:eastAsia="zh-CN"/>
              </w:rPr>
            </w:pPr>
            <w:r>
              <w:rPr>
                <w:rFonts w:hint="eastAsia" w:ascii="仿宋_GB2312" w:hAnsi="仿宋_GB2312" w:eastAsia="仿宋_GB2312" w:cs="仿宋_GB2312"/>
                <w:b/>
                <w:color w:val="000000"/>
                <w:kern w:val="0"/>
                <w:sz w:val="21"/>
                <w:szCs w:val="21"/>
              </w:rPr>
              <w:t>项目研究</w:t>
            </w:r>
            <w:r>
              <w:rPr>
                <w:rFonts w:hint="eastAsia" w:ascii="仿宋_GB2312" w:hAnsi="仿宋_GB2312" w:eastAsia="仿宋_GB2312" w:cs="仿宋_GB2312"/>
                <w:b/>
                <w:color w:val="000000"/>
                <w:kern w:val="0"/>
                <w:sz w:val="21"/>
                <w:szCs w:val="21"/>
                <w:lang w:eastAsia="zh-CN"/>
              </w:rPr>
              <w:t>内容</w:t>
            </w:r>
          </w:p>
        </w:tc>
        <w:tc>
          <w:tcPr>
            <w:tcW w:w="2112" w:type="dxa"/>
            <w:tcBorders>
              <w:top w:val="single" w:color="000000" w:sz="4" w:space="0"/>
              <w:left w:val="nil"/>
              <w:bottom w:val="single" w:color="000000" w:sz="4" w:space="0"/>
              <w:right w:val="single" w:color="000000" w:sz="4" w:space="0"/>
            </w:tcBorders>
            <w:noWrap w:val="0"/>
            <w:vAlign w:val="center"/>
          </w:tcPr>
          <w:p w14:paraId="35531D8C">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揭榜方任务</w:t>
            </w:r>
          </w:p>
        </w:tc>
        <w:tc>
          <w:tcPr>
            <w:tcW w:w="2438" w:type="dxa"/>
            <w:tcBorders>
              <w:top w:val="single" w:color="000000" w:sz="4" w:space="0"/>
              <w:left w:val="nil"/>
              <w:bottom w:val="single" w:color="000000" w:sz="4" w:space="0"/>
              <w:right w:val="single" w:color="000000" w:sz="4" w:space="0"/>
            </w:tcBorders>
            <w:noWrap w:val="0"/>
            <w:vAlign w:val="center"/>
          </w:tcPr>
          <w:p w14:paraId="339DC7D5">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揭榜技术考核指标</w:t>
            </w:r>
          </w:p>
        </w:tc>
        <w:tc>
          <w:tcPr>
            <w:tcW w:w="2062" w:type="dxa"/>
            <w:tcBorders>
              <w:top w:val="single" w:color="000000" w:sz="4" w:space="0"/>
              <w:left w:val="nil"/>
              <w:bottom w:val="single" w:color="000000" w:sz="4" w:space="0"/>
              <w:right w:val="single" w:color="000000" w:sz="4" w:space="0"/>
            </w:tcBorders>
            <w:noWrap w:val="0"/>
            <w:vAlign w:val="center"/>
          </w:tcPr>
          <w:p w14:paraId="6B425B1A">
            <w:pPr>
              <w:widowControl/>
              <w:shd w:val="clear" w:color="auto" w:fill="auto"/>
              <w:jc w:val="center"/>
              <w:textAlignment w:val="center"/>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对揭榜方</w:t>
            </w:r>
            <w:r>
              <w:rPr>
                <w:rFonts w:hint="eastAsia" w:ascii="仿宋_GB2312" w:hAnsi="仿宋_GB2312" w:eastAsia="仿宋_GB2312" w:cs="仿宋_GB2312"/>
                <w:b/>
                <w:color w:val="000000"/>
                <w:kern w:val="0"/>
                <w:sz w:val="21"/>
                <w:szCs w:val="21"/>
                <w:lang w:eastAsia="zh-CN"/>
              </w:rPr>
              <w:t>条件</w:t>
            </w:r>
            <w:r>
              <w:rPr>
                <w:rFonts w:hint="eastAsia" w:ascii="仿宋_GB2312" w:hAnsi="仿宋_GB2312" w:eastAsia="仿宋_GB2312" w:cs="仿宋_GB2312"/>
                <w:b/>
                <w:color w:val="000000"/>
                <w:kern w:val="0"/>
                <w:sz w:val="21"/>
                <w:szCs w:val="21"/>
              </w:rPr>
              <w:t>要求</w:t>
            </w:r>
          </w:p>
        </w:tc>
        <w:tc>
          <w:tcPr>
            <w:tcW w:w="930" w:type="dxa"/>
            <w:tcBorders>
              <w:top w:val="single" w:color="000000" w:sz="4" w:space="0"/>
              <w:left w:val="nil"/>
              <w:bottom w:val="single" w:color="000000" w:sz="4" w:space="0"/>
              <w:right w:val="single" w:color="000000" w:sz="4" w:space="0"/>
            </w:tcBorders>
            <w:noWrap w:val="0"/>
            <w:vAlign w:val="center"/>
          </w:tcPr>
          <w:p w14:paraId="6D2BBFB7">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预计起止时间</w:t>
            </w:r>
          </w:p>
        </w:tc>
        <w:tc>
          <w:tcPr>
            <w:tcW w:w="1065" w:type="dxa"/>
            <w:tcBorders>
              <w:top w:val="single" w:color="000000" w:sz="4" w:space="0"/>
              <w:left w:val="nil"/>
              <w:bottom w:val="single" w:color="000000" w:sz="4" w:space="0"/>
              <w:right w:val="single" w:color="000000" w:sz="4" w:space="0"/>
            </w:tcBorders>
            <w:noWrap w:val="0"/>
            <w:vAlign w:val="center"/>
          </w:tcPr>
          <w:p w14:paraId="44D6B365">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联系人及联系方式</w:t>
            </w:r>
          </w:p>
        </w:tc>
        <w:tc>
          <w:tcPr>
            <w:tcW w:w="667" w:type="dxa"/>
            <w:tcBorders>
              <w:top w:val="single" w:color="000000" w:sz="4" w:space="0"/>
              <w:left w:val="nil"/>
              <w:bottom w:val="single" w:color="000000" w:sz="4" w:space="0"/>
              <w:right w:val="single" w:color="000000" w:sz="4" w:space="0"/>
            </w:tcBorders>
            <w:noWrap w:val="0"/>
            <w:vAlign w:val="center"/>
          </w:tcPr>
          <w:p w14:paraId="683FE2B4">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所在县区</w:t>
            </w:r>
          </w:p>
        </w:tc>
      </w:tr>
      <w:tr w14:paraId="7F47A8BB">
        <w:tblPrEx>
          <w:tblCellMar>
            <w:top w:w="0" w:type="dxa"/>
            <w:left w:w="108" w:type="dxa"/>
            <w:bottom w:w="0" w:type="dxa"/>
            <w:right w:w="108" w:type="dxa"/>
          </w:tblCellMar>
        </w:tblPrEx>
        <w:trPr>
          <w:trHeight w:val="7186"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30C2A274">
            <w:pPr>
              <w:shd w:val="clear" w:color="auto" w:fill="auto"/>
              <w:jc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1</w:t>
            </w:r>
            <w:r>
              <w:rPr>
                <w:rFonts w:hint="eastAsia" w:ascii="Times New Roman" w:hAnsi="Times New Roman" w:eastAsia="仿宋_GB2312" w:cs="Times New Roman"/>
                <w:color w:val="000000"/>
                <w:sz w:val="21"/>
                <w:szCs w:val="21"/>
                <w:highlight w:val="none"/>
                <w:lang w:val="en-US" w:eastAsia="zh-CN"/>
              </w:rPr>
              <w:t>1</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54495D8A">
            <w:pPr>
              <w:keepNext w:val="0"/>
              <w:keepLines w:val="0"/>
              <w:pageBreakBefore w:val="0"/>
              <w:widowControl w:val="0"/>
              <w:shd w:val="clear" w:color="auto" w:fill="auto"/>
              <w:kinsoku/>
              <w:wordWrap/>
              <w:overflowPunct/>
              <w:topLinePunct w:val="0"/>
              <w:autoSpaceDE/>
              <w:autoSpaceDN/>
              <w:bidi w:val="0"/>
              <w:adjustRightInd/>
              <w:spacing w:line="240" w:lineRule="auto"/>
              <w:textAlignment w:val="auto"/>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太原晋西春雷铜业有限公司</w:t>
            </w:r>
          </w:p>
        </w:tc>
        <w:tc>
          <w:tcPr>
            <w:tcW w:w="650" w:type="dxa"/>
            <w:tcBorders>
              <w:top w:val="single" w:color="000000" w:sz="4" w:space="0"/>
              <w:left w:val="nil"/>
              <w:bottom w:val="single" w:color="000000" w:sz="4" w:space="0"/>
              <w:right w:val="single" w:color="000000" w:sz="4" w:space="0"/>
            </w:tcBorders>
            <w:noWrap w:val="0"/>
            <w:vAlign w:val="center"/>
          </w:tcPr>
          <w:p w14:paraId="4BD89780">
            <w:pPr>
              <w:keepNext w:val="0"/>
              <w:keepLines w:val="0"/>
              <w:pageBreakBefore w:val="0"/>
              <w:widowControl w:val="0"/>
              <w:shd w:val="clear" w:color="auto" w:fill="auto"/>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引线框架用铜合金超高强度改性研究</w:t>
            </w:r>
          </w:p>
        </w:tc>
        <w:tc>
          <w:tcPr>
            <w:tcW w:w="3100" w:type="dxa"/>
            <w:tcBorders>
              <w:top w:val="single" w:color="000000" w:sz="4" w:space="0"/>
              <w:left w:val="nil"/>
              <w:bottom w:val="single" w:color="000000" w:sz="4" w:space="0"/>
              <w:right w:val="single" w:color="000000" w:sz="4" w:space="0"/>
            </w:tcBorders>
            <w:noWrap w:val="0"/>
            <w:vAlign w:val="center"/>
          </w:tcPr>
          <w:p w14:paraId="5D99BA61">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针对协同提升铜合金材料的超高强度和导电率瓶颈问题，开展引线框架用铜合金超高强度改性技术研发，并在太原晋西春雷公司形成1条生产示范线</w:t>
            </w:r>
            <w:r>
              <w:rPr>
                <w:rFonts w:hint="eastAsia"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lang w:val="en-US" w:eastAsia="zh-CN"/>
              </w:rPr>
              <w:t>具体研究内容为：</w:t>
            </w:r>
          </w:p>
          <w:p w14:paraId="7ECC5C12">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1.通过建立微合金化模型，实现材料组织结构优化，获得预期的铸态组织和物理性能。考虑添加比例及添加方式，控制易烧损元素逸散量，实现成分、组织均匀化、一致化。</w:t>
            </w:r>
          </w:p>
          <w:p w14:paraId="425B7890">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2.开展Cu-Fe系合金材料强化基础理论研究，包括金相组织构成与演变、主强化相形成与控制等。</w:t>
            </w:r>
          </w:p>
          <w:p w14:paraId="735419CE">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3.建立力学性能与导电性能关联模型，寻找最佳契合点，并用于指导工艺方案。</w:t>
            </w:r>
          </w:p>
          <w:p w14:paraId="6784F4FA">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4.解决主强化手段应用导致的材料其他性能变化问题。</w:t>
            </w:r>
          </w:p>
          <w:p w14:paraId="41CACB29">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5.对引线框架用超高强度铜合金带制备技术进行转化及产业化。</w:t>
            </w:r>
          </w:p>
        </w:tc>
        <w:tc>
          <w:tcPr>
            <w:tcW w:w="2112" w:type="dxa"/>
            <w:tcBorders>
              <w:top w:val="single" w:color="000000" w:sz="4" w:space="0"/>
              <w:left w:val="nil"/>
              <w:bottom w:val="single" w:color="000000" w:sz="4" w:space="0"/>
              <w:right w:val="single" w:color="000000" w:sz="4" w:space="0"/>
            </w:tcBorders>
            <w:noWrap w:val="0"/>
            <w:vAlign w:val="center"/>
          </w:tcPr>
          <w:p w14:paraId="0246ABCE">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1.建立微合金化模型，实现材料组织结构优化，获得预期的铸态组织和物理性能。控制易烧损元素逸散量，实现成分、组织均匀化、一致化。</w:t>
            </w:r>
          </w:p>
          <w:p w14:paraId="7E85443A">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2.开展Cu-Fe系合金材料强化基础理论研究，</w:t>
            </w:r>
            <w:r>
              <w:rPr>
                <w:rFonts w:hint="eastAsia" w:ascii="Times New Roman" w:hAnsi="Times New Roman" w:eastAsia="仿宋_GB2312" w:cs="Times New Roman"/>
                <w:sz w:val="21"/>
                <w:szCs w:val="21"/>
                <w:lang w:val="en-US" w:eastAsia="zh-CN"/>
              </w:rPr>
              <w:t>分析</w:t>
            </w:r>
            <w:r>
              <w:rPr>
                <w:rFonts w:hint="default" w:ascii="Times New Roman" w:hAnsi="Times New Roman" w:eastAsia="仿宋_GB2312" w:cs="Times New Roman"/>
                <w:sz w:val="21"/>
                <w:szCs w:val="21"/>
                <w:lang w:val="en-US" w:eastAsia="zh-CN"/>
              </w:rPr>
              <w:t>金相组织构成与演变、主强化相形成与控制等。</w:t>
            </w:r>
          </w:p>
          <w:p w14:paraId="60D562C8">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3.建立力学性能与导电性能关联模型，并用于指导工艺方案。</w:t>
            </w:r>
          </w:p>
          <w:p w14:paraId="795DCFE1">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4.解决主强化手段应用导致的材料其他性能变化问题。</w:t>
            </w:r>
          </w:p>
          <w:p w14:paraId="05BCE08C">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both"/>
              <w:textAlignment w:val="auto"/>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w:t>
            </w:r>
            <w:r>
              <w:rPr>
                <w:rFonts w:hint="eastAsia" w:ascii="Times New Roman" w:hAnsi="Times New Roman" w:eastAsia="仿宋_GB2312" w:cs="Times New Roman"/>
                <w:sz w:val="21"/>
                <w:szCs w:val="21"/>
                <w:lang w:val="en-US" w:eastAsia="zh-CN"/>
              </w:rPr>
              <w:t>开发出</w:t>
            </w:r>
            <w:r>
              <w:rPr>
                <w:rFonts w:hint="default" w:ascii="Times New Roman" w:hAnsi="Times New Roman" w:eastAsia="仿宋_GB2312" w:cs="Times New Roman"/>
                <w:sz w:val="21"/>
                <w:szCs w:val="21"/>
                <w:lang w:val="en-US" w:eastAsia="zh-CN"/>
              </w:rPr>
              <w:t>引线框架用超高强度铜合金带制备技术</w:t>
            </w:r>
            <w:r>
              <w:rPr>
                <w:rFonts w:hint="eastAsia" w:ascii="Times New Roman" w:hAnsi="Times New Roman" w:eastAsia="仿宋_GB2312" w:cs="Times New Roman"/>
                <w:sz w:val="21"/>
                <w:szCs w:val="21"/>
                <w:lang w:val="en-US" w:eastAsia="zh-CN"/>
              </w:rPr>
              <w:t>并实现</w:t>
            </w:r>
            <w:r>
              <w:rPr>
                <w:rFonts w:hint="default" w:ascii="Times New Roman" w:hAnsi="Times New Roman" w:eastAsia="仿宋_GB2312" w:cs="Times New Roman"/>
                <w:sz w:val="21"/>
                <w:szCs w:val="21"/>
                <w:lang w:val="en-US" w:eastAsia="zh-CN"/>
              </w:rPr>
              <w:t>产业化。</w:t>
            </w:r>
          </w:p>
        </w:tc>
        <w:tc>
          <w:tcPr>
            <w:tcW w:w="2438" w:type="dxa"/>
            <w:tcBorders>
              <w:top w:val="single" w:color="000000" w:sz="4" w:space="0"/>
              <w:left w:val="nil"/>
              <w:bottom w:val="single" w:color="000000" w:sz="4" w:space="0"/>
              <w:right w:val="single" w:color="000000" w:sz="4" w:space="0"/>
            </w:tcBorders>
            <w:noWrap w:val="0"/>
            <w:vAlign w:val="center"/>
          </w:tcPr>
          <w:p w14:paraId="18EA79A7">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1.高强中导型Cu-Fe系合金技术考核指标：抗拉强度≥580MPa，延伸率A11.3≥2%，HV160~170，导电率≥60%IACS，侧弯≤0.4mm/m，卷弯≤30mm/m。</w:t>
            </w:r>
          </w:p>
          <w:p w14:paraId="2323DC37">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both"/>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val="en-US" w:eastAsia="zh-CN"/>
              </w:rPr>
              <w:t>.高强高导型Cu-Fe系合金技术考核指标：抗拉强度≥480MPa，延伸率A11.3≥2%，HV≥150，导电率≥</w:t>
            </w:r>
            <w:r>
              <w:rPr>
                <w:rFonts w:hint="eastAsia" w:ascii="Times New Roman" w:hAnsi="Times New Roman" w:eastAsia="仿宋_GB2312" w:cs="Times New Roman"/>
                <w:sz w:val="21"/>
                <w:szCs w:val="21"/>
                <w:lang w:val="en-US" w:eastAsia="zh-CN"/>
              </w:rPr>
              <w:t>65</w:t>
            </w:r>
            <w:r>
              <w:rPr>
                <w:rFonts w:hint="default" w:ascii="Times New Roman" w:hAnsi="Times New Roman" w:eastAsia="仿宋_GB2312" w:cs="Times New Roman"/>
                <w:sz w:val="21"/>
                <w:szCs w:val="21"/>
                <w:lang w:val="en-US" w:eastAsia="zh-CN"/>
              </w:rPr>
              <w:t>%IACS，侧弯≤0.5mm/m，卷弯≤30mm/m。</w:t>
            </w:r>
          </w:p>
        </w:tc>
        <w:tc>
          <w:tcPr>
            <w:tcW w:w="2062" w:type="dxa"/>
            <w:tcBorders>
              <w:top w:val="single" w:color="000000" w:sz="4" w:space="0"/>
              <w:left w:val="nil"/>
              <w:bottom w:val="single" w:color="000000" w:sz="4" w:space="0"/>
              <w:right w:val="single" w:color="000000" w:sz="4" w:space="0"/>
            </w:tcBorders>
            <w:noWrap w:val="0"/>
            <w:vAlign w:val="center"/>
          </w:tcPr>
          <w:p w14:paraId="2FC9A713">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1.揭榜方在铜合金材料基础研究领域具备较强的技术实力，对于稀土元素及各类微量元素的作用机理开展过一定程度的基础性研究，具有丰富的企业合作经验，主导或参与过铜合金微合金化机理研究。 </w:t>
            </w:r>
          </w:p>
          <w:p w14:paraId="36DCC3E2">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2.具有一定数量的铜加工研究人员。</w:t>
            </w:r>
          </w:p>
          <w:p w14:paraId="10A679B9">
            <w:pPr>
              <w:keepNext w:val="0"/>
              <w:keepLines w:val="0"/>
              <w:pageBreakBefore w:val="0"/>
              <w:widowControl w:val="0"/>
              <w:shd w:val="clear" w:color="auto" w:fill="auto"/>
              <w:kinsoku/>
              <w:wordWrap/>
              <w:overflowPunct/>
              <w:topLinePunct w:val="0"/>
              <w:autoSpaceDE/>
              <w:autoSpaceDN/>
              <w:bidi w:val="0"/>
              <w:adjustRightInd/>
              <w:snapToGrid w:val="0"/>
              <w:spacing w:line="280" w:lineRule="exact"/>
              <w:jc w:val="both"/>
              <w:textAlignment w:val="auto"/>
              <w:rPr>
                <w:rFonts w:hint="default" w:ascii="Times New Roman" w:hAnsi="Times New Roman" w:cs="Times New Roman"/>
                <w:color w:val="0000FF"/>
                <w:lang w:val="en-US" w:eastAsia="zh-CN"/>
              </w:rPr>
            </w:pPr>
            <w:r>
              <w:rPr>
                <w:rFonts w:hint="default" w:ascii="Times New Roman" w:hAnsi="Times New Roman" w:eastAsia="仿宋_GB2312" w:cs="Times New Roman"/>
                <w:sz w:val="21"/>
                <w:szCs w:val="21"/>
                <w:lang w:val="en-US" w:eastAsia="zh-CN"/>
              </w:rPr>
              <w:t>3.拥有的试验仪器、设备满足该技术攻关试验、技术转化的要求。</w:t>
            </w:r>
          </w:p>
        </w:tc>
        <w:tc>
          <w:tcPr>
            <w:tcW w:w="930" w:type="dxa"/>
            <w:tcBorders>
              <w:top w:val="single" w:color="000000" w:sz="4" w:space="0"/>
              <w:left w:val="nil"/>
              <w:bottom w:val="single" w:color="000000" w:sz="4" w:space="0"/>
              <w:right w:val="single" w:color="000000" w:sz="4" w:space="0"/>
            </w:tcBorders>
            <w:noWrap w:val="0"/>
            <w:vAlign w:val="center"/>
          </w:tcPr>
          <w:p w14:paraId="76CE18B6">
            <w:pPr>
              <w:keepNext w:val="0"/>
              <w:keepLines w:val="0"/>
              <w:pageBreakBefore w:val="0"/>
              <w:widowControl w:val="0"/>
              <w:shd w:val="clear" w:color="auto" w:fill="auto"/>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2025</w:t>
            </w:r>
            <w:r>
              <w:rPr>
                <w:rFonts w:hint="eastAsia" w:ascii="Times New Roman" w:hAnsi="Times New Roman" w:eastAsia="仿宋_GB2312" w:cs="Times New Roman"/>
                <w:color w:val="000000"/>
                <w:sz w:val="21"/>
                <w:szCs w:val="21"/>
                <w:lang w:val="en-US" w:eastAsia="zh-CN"/>
              </w:rPr>
              <w:t>年5月—</w:t>
            </w:r>
            <w:r>
              <w:rPr>
                <w:rFonts w:hint="default" w:ascii="Times New Roman" w:hAnsi="Times New Roman" w:eastAsia="仿宋_GB2312" w:cs="Times New Roman"/>
                <w:color w:val="000000"/>
                <w:sz w:val="21"/>
                <w:szCs w:val="21"/>
                <w:lang w:val="en-US" w:eastAsia="zh-CN"/>
              </w:rPr>
              <w:t>202</w:t>
            </w:r>
            <w:r>
              <w:rPr>
                <w:rFonts w:hint="eastAsia" w:ascii="Times New Roman" w:hAnsi="Times New Roman" w:eastAsia="仿宋_GB2312" w:cs="Times New Roman"/>
                <w:color w:val="000000"/>
                <w:sz w:val="21"/>
                <w:szCs w:val="21"/>
                <w:lang w:val="en-US" w:eastAsia="zh-CN"/>
              </w:rPr>
              <w:t>8年4月</w:t>
            </w:r>
          </w:p>
        </w:tc>
        <w:tc>
          <w:tcPr>
            <w:tcW w:w="1065" w:type="dxa"/>
            <w:tcBorders>
              <w:top w:val="single" w:color="000000" w:sz="4" w:space="0"/>
              <w:left w:val="nil"/>
              <w:bottom w:val="single" w:color="000000" w:sz="4" w:space="0"/>
              <w:right w:val="single" w:color="000000" w:sz="4" w:space="0"/>
            </w:tcBorders>
            <w:noWrap w:val="0"/>
            <w:vAlign w:val="center"/>
          </w:tcPr>
          <w:p w14:paraId="4FCE5BF3">
            <w:pPr>
              <w:keepNext w:val="0"/>
              <w:keepLines w:val="0"/>
              <w:pageBreakBefore w:val="0"/>
              <w:widowControl w:val="0"/>
              <w:shd w:val="clear" w:color="auto" w:fill="auto"/>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color w:val="000000"/>
                <w:sz w:val="21"/>
                <w:szCs w:val="21"/>
                <w:lang w:val="en" w:eastAsia="zh-CN"/>
              </w:rPr>
            </w:pPr>
            <w:r>
              <w:rPr>
                <w:rFonts w:hint="default" w:ascii="Times New Roman" w:hAnsi="Times New Roman" w:eastAsia="仿宋_GB2312" w:cs="Times New Roman"/>
                <w:color w:val="000000"/>
                <w:sz w:val="21"/>
                <w:szCs w:val="21"/>
                <w:lang w:val="en-US" w:eastAsia="zh-CN"/>
              </w:rPr>
              <w:t>景洁</w:t>
            </w:r>
          </w:p>
          <w:p w14:paraId="03D4B3C0">
            <w:pPr>
              <w:keepNext w:val="0"/>
              <w:keepLines w:val="0"/>
              <w:pageBreakBefore w:val="0"/>
              <w:widowControl w:val="0"/>
              <w:shd w:val="clear" w:color="auto" w:fill="auto"/>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18734872181</w:t>
            </w:r>
          </w:p>
        </w:tc>
        <w:tc>
          <w:tcPr>
            <w:tcW w:w="667" w:type="dxa"/>
            <w:tcBorders>
              <w:top w:val="single" w:color="000000" w:sz="4" w:space="0"/>
              <w:left w:val="nil"/>
              <w:bottom w:val="single" w:color="000000" w:sz="4" w:space="0"/>
              <w:right w:val="single" w:color="000000" w:sz="4" w:space="0"/>
            </w:tcBorders>
            <w:noWrap w:val="0"/>
            <w:vAlign w:val="center"/>
          </w:tcPr>
          <w:p w14:paraId="3C925AB8">
            <w:pPr>
              <w:keepNext w:val="0"/>
              <w:keepLines w:val="0"/>
              <w:pageBreakBefore w:val="0"/>
              <w:widowControl w:val="0"/>
              <w:shd w:val="clear" w:color="auto" w:fill="auto"/>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太原市</w:t>
            </w:r>
            <w:r>
              <w:rPr>
                <w:rFonts w:hint="default" w:ascii="Times New Roman" w:hAnsi="Times New Roman" w:eastAsia="仿宋_GB2312" w:cs="Times New Roman"/>
                <w:color w:val="000000"/>
                <w:sz w:val="21"/>
                <w:szCs w:val="21"/>
                <w:lang w:val="en-US" w:eastAsia="zh-CN"/>
              </w:rPr>
              <w:t>中北高新区</w:t>
            </w:r>
          </w:p>
        </w:tc>
      </w:tr>
    </w:tbl>
    <w:p w14:paraId="0CDEF56F">
      <w:pPr>
        <w:shd w:val="clear" w:color="auto" w:fill="auto"/>
        <w:jc w:val="center"/>
        <w:rPr>
          <w:rFonts w:ascii="仿宋_GB2312" w:hAnsi="仿宋_GB2312" w:eastAsia="仿宋_GB2312" w:cs="仿宋_GB2312"/>
          <w:b/>
          <w:szCs w:val="21"/>
        </w:rPr>
      </w:pPr>
      <w:r>
        <w:rPr>
          <w:rFonts w:hint="eastAsia" w:ascii="方正小标宋简体" w:hAnsi="方正小标宋简体" w:eastAsia="方正小标宋简体" w:cs="方正小标宋简体"/>
          <w:color w:val="000000"/>
          <w:kern w:val="0"/>
          <w:sz w:val="36"/>
          <w:szCs w:val="36"/>
          <w:lang w:val="en" w:eastAsia="zh-CN" w:bidi="ar"/>
        </w:rPr>
        <w:t>太原市重点产业链关键</w:t>
      </w:r>
      <w:r>
        <w:rPr>
          <w:rFonts w:hint="eastAsia" w:ascii="方正小标宋简体" w:hAnsi="方正小标宋简体" w:eastAsia="方正小标宋简体" w:cs="方正小标宋简体"/>
          <w:color w:val="000000"/>
          <w:kern w:val="0"/>
          <w:sz w:val="36"/>
          <w:szCs w:val="36"/>
          <w:lang w:val="en" w:bidi="ar"/>
        </w:rPr>
        <w:t>核心技术攻关“揭榜挂帅”项目信息</w:t>
      </w:r>
    </w:p>
    <w:tbl>
      <w:tblPr>
        <w:tblStyle w:val="10"/>
        <w:tblW w:w="14074" w:type="dxa"/>
        <w:jc w:val="center"/>
        <w:tblLayout w:type="fixed"/>
        <w:tblCellMar>
          <w:top w:w="0" w:type="dxa"/>
          <w:left w:w="108" w:type="dxa"/>
          <w:bottom w:w="0" w:type="dxa"/>
          <w:right w:w="108" w:type="dxa"/>
        </w:tblCellMar>
      </w:tblPr>
      <w:tblGrid>
        <w:gridCol w:w="458"/>
        <w:gridCol w:w="756"/>
        <w:gridCol w:w="688"/>
        <w:gridCol w:w="2800"/>
        <w:gridCol w:w="2212"/>
        <w:gridCol w:w="2088"/>
        <w:gridCol w:w="2412"/>
        <w:gridCol w:w="932"/>
        <w:gridCol w:w="1046"/>
        <w:gridCol w:w="682"/>
      </w:tblGrid>
      <w:tr w14:paraId="04DF3307">
        <w:tblPrEx>
          <w:tblCellMar>
            <w:top w:w="0" w:type="dxa"/>
            <w:left w:w="108" w:type="dxa"/>
            <w:bottom w:w="0" w:type="dxa"/>
            <w:right w:w="108" w:type="dxa"/>
          </w:tblCellMar>
        </w:tblPrEx>
        <w:trPr>
          <w:trHeight w:val="617"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1DF52117">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序号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6DF815B">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出题企业</w:t>
            </w:r>
          </w:p>
        </w:tc>
        <w:tc>
          <w:tcPr>
            <w:tcW w:w="688" w:type="dxa"/>
            <w:tcBorders>
              <w:top w:val="single" w:color="000000" w:sz="4" w:space="0"/>
              <w:left w:val="nil"/>
              <w:bottom w:val="single" w:color="000000" w:sz="4" w:space="0"/>
              <w:right w:val="single" w:color="000000" w:sz="4" w:space="0"/>
            </w:tcBorders>
            <w:noWrap w:val="0"/>
            <w:vAlign w:val="center"/>
          </w:tcPr>
          <w:p w14:paraId="3F7B4F06">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项目名称</w:t>
            </w:r>
          </w:p>
        </w:tc>
        <w:tc>
          <w:tcPr>
            <w:tcW w:w="2800" w:type="dxa"/>
            <w:tcBorders>
              <w:top w:val="single" w:color="000000" w:sz="4" w:space="0"/>
              <w:left w:val="nil"/>
              <w:bottom w:val="single" w:color="000000" w:sz="4" w:space="0"/>
              <w:right w:val="single" w:color="000000" w:sz="4" w:space="0"/>
            </w:tcBorders>
            <w:noWrap w:val="0"/>
            <w:vAlign w:val="center"/>
          </w:tcPr>
          <w:p w14:paraId="22EC50FA">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项目研究内容</w:t>
            </w:r>
          </w:p>
        </w:tc>
        <w:tc>
          <w:tcPr>
            <w:tcW w:w="2212" w:type="dxa"/>
            <w:tcBorders>
              <w:top w:val="single" w:color="000000" w:sz="4" w:space="0"/>
              <w:left w:val="nil"/>
              <w:bottom w:val="single" w:color="000000" w:sz="4" w:space="0"/>
              <w:right w:val="single" w:color="000000" w:sz="4" w:space="0"/>
            </w:tcBorders>
            <w:noWrap w:val="0"/>
            <w:vAlign w:val="center"/>
          </w:tcPr>
          <w:p w14:paraId="1A60E8B6">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揭榜方任务</w:t>
            </w:r>
          </w:p>
        </w:tc>
        <w:tc>
          <w:tcPr>
            <w:tcW w:w="2088" w:type="dxa"/>
            <w:tcBorders>
              <w:top w:val="single" w:color="000000" w:sz="4" w:space="0"/>
              <w:left w:val="nil"/>
              <w:bottom w:val="single" w:color="000000" w:sz="4" w:space="0"/>
              <w:right w:val="single" w:color="000000" w:sz="4" w:space="0"/>
            </w:tcBorders>
            <w:noWrap w:val="0"/>
            <w:vAlign w:val="center"/>
          </w:tcPr>
          <w:p w14:paraId="351D609F">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揭榜技术考核指标</w:t>
            </w:r>
          </w:p>
        </w:tc>
        <w:tc>
          <w:tcPr>
            <w:tcW w:w="2412" w:type="dxa"/>
            <w:tcBorders>
              <w:top w:val="single" w:color="000000" w:sz="4" w:space="0"/>
              <w:left w:val="nil"/>
              <w:bottom w:val="single" w:color="000000" w:sz="4" w:space="0"/>
              <w:right w:val="single" w:color="000000" w:sz="4" w:space="0"/>
            </w:tcBorders>
            <w:noWrap w:val="0"/>
            <w:vAlign w:val="center"/>
          </w:tcPr>
          <w:p w14:paraId="4EC09C28">
            <w:pPr>
              <w:widowControl/>
              <w:shd w:val="clear" w:color="auto" w:fill="auto"/>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对揭榜方条件要求</w:t>
            </w:r>
          </w:p>
        </w:tc>
        <w:tc>
          <w:tcPr>
            <w:tcW w:w="932" w:type="dxa"/>
            <w:tcBorders>
              <w:top w:val="single" w:color="000000" w:sz="4" w:space="0"/>
              <w:left w:val="nil"/>
              <w:bottom w:val="single" w:color="000000" w:sz="4" w:space="0"/>
              <w:right w:val="single" w:color="000000" w:sz="4" w:space="0"/>
            </w:tcBorders>
            <w:noWrap w:val="0"/>
            <w:vAlign w:val="center"/>
          </w:tcPr>
          <w:p w14:paraId="088F558C">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预计起止时间</w:t>
            </w:r>
          </w:p>
        </w:tc>
        <w:tc>
          <w:tcPr>
            <w:tcW w:w="1046" w:type="dxa"/>
            <w:tcBorders>
              <w:top w:val="single" w:color="000000" w:sz="4" w:space="0"/>
              <w:left w:val="nil"/>
              <w:bottom w:val="single" w:color="000000" w:sz="4" w:space="0"/>
              <w:right w:val="single" w:color="000000" w:sz="4" w:space="0"/>
            </w:tcBorders>
            <w:noWrap w:val="0"/>
            <w:vAlign w:val="center"/>
          </w:tcPr>
          <w:p w14:paraId="670F9158">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联系人及联系方式</w:t>
            </w:r>
          </w:p>
        </w:tc>
        <w:tc>
          <w:tcPr>
            <w:tcW w:w="682" w:type="dxa"/>
            <w:tcBorders>
              <w:top w:val="single" w:color="000000" w:sz="4" w:space="0"/>
              <w:left w:val="nil"/>
              <w:bottom w:val="single" w:color="000000" w:sz="4" w:space="0"/>
              <w:right w:val="single" w:color="000000" w:sz="4" w:space="0"/>
            </w:tcBorders>
            <w:noWrap w:val="0"/>
            <w:vAlign w:val="center"/>
          </w:tcPr>
          <w:p w14:paraId="4D1E00AD">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所在县区</w:t>
            </w:r>
          </w:p>
        </w:tc>
      </w:tr>
      <w:tr w14:paraId="7957A50A">
        <w:tblPrEx>
          <w:tblCellMar>
            <w:top w:w="0" w:type="dxa"/>
            <w:left w:w="108" w:type="dxa"/>
            <w:bottom w:w="0" w:type="dxa"/>
            <w:right w:w="108" w:type="dxa"/>
          </w:tblCellMar>
        </w:tblPrEx>
        <w:trPr>
          <w:trHeight w:val="6712"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2804C269">
            <w:pPr>
              <w:shd w:val="clear" w:color="auto" w:fill="auto"/>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12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A5C5273">
            <w:pPr>
              <w:shd w:val="clear" w:color="auto" w:fill="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Cs w:val="21"/>
              </w:rPr>
              <w:t>山西太钢福达发展有限公司</w:t>
            </w:r>
          </w:p>
        </w:tc>
        <w:tc>
          <w:tcPr>
            <w:tcW w:w="688" w:type="dxa"/>
            <w:tcBorders>
              <w:top w:val="single" w:color="000000" w:sz="4" w:space="0"/>
              <w:left w:val="nil"/>
              <w:bottom w:val="single" w:color="000000" w:sz="4" w:space="0"/>
              <w:right w:val="single" w:color="000000" w:sz="4" w:space="0"/>
            </w:tcBorders>
            <w:noWrap w:val="0"/>
            <w:vAlign w:val="center"/>
          </w:tcPr>
          <w:p w14:paraId="0F8B3286">
            <w:pPr>
              <w:shd w:val="clear" w:color="auto" w:fill="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Cs w:val="21"/>
              </w:rPr>
              <w:t>尺寸结构对地铁隧道用预埋槽道疲劳寿命的仿真模拟及分析</w:t>
            </w:r>
          </w:p>
        </w:tc>
        <w:tc>
          <w:tcPr>
            <w:tcW w:w="2800" w:type="dxa"/>
            <w:tcBorders>
              <w:top w:val="single" w:color="000000" w:sz="4" w:space="0"/>
              <w:left w:val="nil"/>
              <w:bottom w:val="single" w:color="000000" w:sz="4" w:space="0"/>
              <w:right w:val="single" w:color="000000" w:sz="4" w:space="0"/>
            </w:tcBorders>
            <w:noWrap w:val="0"/>
            <w:vAlign w:val="center"/>
          </w:tcPr>
          <w:p w14:paraId="4852CED5">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针对当前国内预埋槽道结构设计理论不完善、服役寿命预测尚属空白的现状，开展与地铁动载相匹配的预埋槽道结构优化设计、疲劳寿命预测研究，本项目的实施将为多尺寸、多材质、高抗疲劳、长寿命预埋槽道型钢的设计和应用奠定重要的理论基础。具体研究内容为：</w:t>
            </w:r>
          </w:p>
          <w:p w14:paraId="600E2485">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1.针对不同强度等级、不同槽壁厚度和槽口深度的槽道，借助有限元分析方法，优选出最佳槽道尺寸设计方案。</w:t>
            </w:r>
          </w:p>
          <w:p w14:paraId="5227211C">
            <w:pPr>
              <w:shd w:val="clear" w:color="auto" w:fil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2.建立预埋槽道疲劳寿命预测仿真模型，并验证该模型的准确性；3.观察槽道疲劳损伤情况，分析不同强度预埋槽道的S-N曲线。</w:t>
            </w:r>
          </w:p>
        </w:tc>
        <w:tc>
          <w:tcPr>
            <w:tcW w:w="2212" w:type="dxa"/>
            <w:tcBorders>
              <w:top w:val="single" w:color="000000" w:sz="4" w:space="0"/>
              <w:left w:val="nil"/>
              <w:bottom w:val="single" w:color="000000" w:sz="4" w:space="0"/>
              <w:right w:val="single" w:color="000000" w:sz="4" w:space="0"/>
            </w:tcBorders>
            <w:noWrap w:val="0"/>
            <w:vAlign w:val="center"/>
          </w:tcPr>
          <w:p w14:paraId="6D60C98C">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1.针对不同强度等级、不同槽壁厚度和槽口深度的槽道，借助有限元模拟分析方法，优化槽道尺寸结构，分析各设计变量与槽道承载能力的关系，并优选出最佳尺寸设计方案。</w:t>
            </w:r>
          </w:p>
          <w:p w14:paraId="2A74E5D8">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2.建立预埋槽道疲劳寿命预测仿真模型，结合预埋槽道受拉承载试验和疲劳试验结果，验证槽道疲劳寿命预测模型的准确性。</w:t>
            </w:r>
          </w:p>
          <w:p w14:paraId="615E2740">
            <w:pPr>
              <w:shd w:val="clear" w:color="auto" w:fil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3.观察槽道疲劳损伤情况，并分析不同强度预埋槽道材料的S-N曲线。</w:t>
            </w:r>
          </w:p>
        </w:tc>
        <w:tc>
          <w:tcPr>
            <w:tcW w:w="2088" w:type="dxa"/>
            <w:tcBorders>
              <w:top w:val="single" w:color="000000" w:sz="4" w:space="0"/>
              <w:left w:val="nil"/>
              <w:bottom w:val="single" w:color="000000" w:sz="4" w:space="0"/>
              <w:right w:val="single" w:color="000000" w:sz="4" w:space="0"/>
            </w:tcBorders>
            <w:noWrap w:val="0"/>
            <w:vAlign w:val="center"/>
          </w:tcPr>
          <w:p w14:paraId="2C1D8E29">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1.至少对3种当前实际应用的槽道提出结构尺寸优化设计方案。</w:t>
            </w:r>
          </w:p>
          <w:p w14:paraId="31EB35E2">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2.建立预埋槽道疲劳寿命预测仿真模型，且采用该模型预测的疲劳寿命与疲劳测试结果误差≤10%。</w:t>
            </w:r>
          </w:p>
          <w:p w14:paraId="1BF7E6DC">
            <w:pPr>
              <w:shd w:val="clear" w:color="auto" w:fil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3.绘制至少5种不同强度预埋槽道材料的S-N曲线，并分析其疲劳失效机理。</w:t>
            </w:r>
          </w:p>
        </w:tc>
        <w:tc>
          <w:tcPr>
            <w:tcW w:w="2412" w:type="dxa"/>
            <w:tcBorders>
              <w:top w:val="single" w:color="000000" w:sz="4" w:space="0"/>
              <w:left w:val="nil"/>
              <w:bottom w:val="single" w:color="000000" w:sz="4" w:space="0"/>
              <w:right w:val="single" w:color="000000" w:sz="4" w:space="0"/>
            </w:tcBorders>
            <w:noWrap w:val="0"/>
            <w:vAlign w:val="center"/>
          </w:tcPr>
          <w:p w14:paraId="4D0E9B75">
            <w:pPr>
              <w:pStyle w:val="2"/>
              <w:shd w:val="clear" w:color="auto" w:fill="auto"/>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1.揭榜方应为国内外有研究开发能力的高校、科研机构，财务状况良好且管理规范。</w:t>
            </w:r>
          </w:p>
          <w:p w14:paraId="78CE6BB1">
            <w:pPr>
              <w:pStyle w:val="2"/>
              <w:shd w:val="clear" w:color="auto" w:fill="auto"/>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2.揭榜方能对张榜项目的技术需求，提出计划合理、目标清晰、路线可行的技术攻关揭榜方案。</w:t>
            </w:r>
          </w:p>
          <w:p w14:paraId="16F62F59">
            <w:pPr>
              <w:pStyle w:val="2"/>
              <w:shd w:val="clear" w:color="auto" w:fill="auto"/>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3.揭榜方应具有完善的科技管理、科技合作和保障机制，能为项目实施提供技术和科技团队保障。</w:t>
            </w:r>
          </w:p>
          <w:p w14:paraId="52F486BA">
            <w:pPr>
              <w:pStyle w:val="2"/>
              <w:shd w:val="clear" w:color="auto" w:fill="auto"/>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4.揭榜方以及团队成员应具有良好的科研诚信和社会信用，无在惩戒执行期内的科研严重失信行为记录。</w:t>
            </w:r>
          </w:p>
        </w:tc>
        <w:tc>
          <w:tcPr>
            <w:tcW w:w="932" w:type="dxa"/>
            <w:tcBorders>
              <w:top w:val="single" w:color="000000" w:sz="4" w:space="0"/>
              <w:left w:val="nil"/>
              <w:bottom w:val="single" w:color="000000" w:sz="4" w:space="0"/>
              <w:right w:val="single" w:color="000000" w:sz="4" w:space="0"/>
            </w:tcBorders>
            <w:noWrap w:val="0"/>
            <w:vAlign w:val="center"/>
          </w:tcPr>
          <w:p w14:paraId="29E75DCA">
            <w:pPr>
              <w:shd w:val="clear" w:color="auto" w:fill="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Cs w:val="21"/>
              </w:rPr>
              <w:t>2025年5月</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028年4月</w:t>
            </w:r>
          </w:p>
        </w:tc>
        <w:tc>
          <w:tcPr>
            <w:tcW w:w="1046" w:type="dxa"/>
            <w:tcBorders>
              <w:top w:val="single" w:color="000000" w:sz="4" w:space="0"/>
              <w:left w:val="nil"/>
              <w:bottom w:val="single" w:color="000000" w:sz="4" w:space="0"/>
              <w:right w:val="single" w:color="000000" w:sz="4" w:space="0"/>
            </w:tcBorders>
            <w:noWrap w:val="0"/>
            <w:vAlign w:val="center"/>
          </w:tcPr>
          <w:p w14:paraId="5C684464">
            <w:pPr>
              <w:shd w:val="clear" w:color="auto" w:fill="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王竞东</w:t>
            </w:r>
          </w:p>
          <w:p w14:paraId="480057A8">
            <w:pPr>
              <w:pStyle w:val="2"/>
              <w:shd w:val="clear" w:color="auto" w:fill="auto"/>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13466804509</w:t>
            </w:r>
          </w:p>
        </w:tc>
        <w:tc>
          <w:tcPr>
            <w:tcW w:w="682" w:type="dxa"/>
            <w:tcBorders>
              <w:top w:val="single" w:color="000000" w:sz="4" w:space="0"/>
              <w:left w:val="nil"/>
              <w:bottom w:val="single" w:color="000000" w:sz="4" w:space="0"/>
              <w:right w:val="single" w:color="000000" w:sz="4" w:space="0"/>
            </w:tcBorders>
            <w:noWrap w:val="0"/>
            <w:vAlign w:val="center"/>
          </w:tcPr>
          <w:p w14:paraId="4A5E009F">
            <w:pPr>
              <w:shd w:val="clear" w:color="auto" w:fill="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lang w:eastAsia="zh-CN"/>
              </w:rPr>
              <w:t>太原市</w:t>
            </w:r>
            <w:r>
              <w:rPr>
                <w:rFonts w:hint="eastAsia" w:ascii="仿宋_GB2312" w:hAnsi="仿宋_GB2312" w:eastAsia="仿宋_GB2312" w:cs="仿宋_GB2312"/>
                <w:color w:val="000000"/>
                <w:szCs w:val="21"/>
              </w:rPr>
              <w:t>尖草坪区</w:t>
            </w:r>
          </w:p>
        </w:tc>
      </w:tr>
    </w:tbl>
    <w:p w14:paraId="12C6ED51">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right="360"/>
        <w:textAlignment w:val="auto"/>
        <w:rPr>
          <w:rFonts w:hint="eastAsia" w:ascii="仿宋_GB2312" w:hAnsi="仿宋_GB2312" w:eastAsia="仿宋_GB2312" w:cs="仿宋_GB2312"/>
          <w:i w:val="0"/>
          <w:caps w:val="0"/>
          <w:color w:val="auto"/>
          <w:spacing w:val="0"/>
          <w:sz w:val="22"/>
          <w:szCs w:val="22"/>
          <w:shd w:val="clear" w:color="auto" w:fill="FFFFFF"/>
          <w:lang w:val="en-US" w:eastAsia="zh-CN"/>
        </w:rPr>
      </w:pPr>
    </w:p>
    <w:p w14:paraId="156CB350">
      <w:pPr>
        <w:shd w:val="clear" w:color="auto" w:fill="auto"/>
        <w:jc w:val="center"/>
        <w:rPr>
          <w:rFonts w:ascii="仿宋_GB2312" w:hAnsi="仿宋_GB2312" w:eastAsia="仿宋_GB2312" w:cs="仿宋_GB2312"/>
          <w:b/>
          <w:szCs w:val="21"/>
        </w:rPr>
      </w:pPr>
      <w:r>
        <w:rPr>
          <w:rFonts w:hint="eastAsia" w:ascii="方正小标宋简体" w:hAnsi="方正小标宋简体" w:eastAsia="方正小标宋简体" w:cs="方正小标宋简体"/>
          <w:color w:val="000000"/>
          <w:kern w:val="0"/>
          <w:sz w:val="36"/>
          <w:szCs w:val="36"/>
          <w:lang w:val="en" w:eastAsia="zh-CN" w:bidi="ar"/>
        </w:rPr>
        <w:t>太原市重点产业链关键</w:t>
      </w:r>
      <w:r>
        <w:rPr>
          <w:rFonts w:hint="eastAsia" w:ascii="方正小标宋简体" w:hAnsi="方正小标宋简体" w:eastAsia="方正小标宋简体" w:cs="方正小标宋简体"/>
          <w:color w:val="000000"/>
          <w:kern w:val="0"/>
          <w:sz w:val="36"/>
          <w:szCs w:val="36"/>
          <w:lang w:val="en" w:bidi="ar"/>
        </w:rPr>
        <w:t>核心技术攻关“揭榜挂帅”项目信息</w:t>
      </w:r>
    </w:p>
    <w:tbl>
      <w:tblPr>
        <w:tblStyle w:val="10"/>
        <w:tblW w:w="14034" w:type="dxa"/>
        <w:jc w:val="center"/>
        <w:tblLayout w:type="fixed"/>
        <w:tblCellMar>
          <w:top w:w="0" w:type="dxa"/>
          <w:left w:w="108" w:type="dxa"/>
          <w:bottom w:w="0" w:type="dxa"/>
          <w:right w:w="108" w:type="dxa"/>
        </w:tblCellMar>
      </w:tblPr>
      <w:tblGrid>
        <w:gridCol w:w="458"/>
        <w:gridCol w:w="656"/>
        <w:gridCol w:w="688"/>
        <w:gridCol w:w="3042"/>
        <w:gridCol w:w="1858"/>
        <w:gridCol w:w="2393"/>
        <w:gridCol w:w="2194"/>
        <w:gridCol w:w="919"/>
        <w:gridCol w:w="1144"/>
        <w:gridCol w:w="682"/>
      </w:tblGrid>
      <w:tr w14:paraId="7093A3D7">
        <w:tblPrEx>
          <w:tblCellMar>
            <w:top w:w="0" w:type="dxa"/>
            <w:left w:w="108" w:type="dxa"/>
            <w:bottom w:w="0" w:type="dxa"/>
            <w:right w:w="108" w:type="dxa"/>
          </w:tblCellMar>
        </w:tblPrEx>
        <w:trPr>
          <w:trHeight w:val="617"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418A061D">
            <w:pPr>
              <w:widowControl/>
              <w:shd w:val="clear" w:color="auto" w:fill="auto"/>
              <w:jc w:val="center"/>
              <w:textAlignment w:val="center"/>
              <w:rPr>
                <w:rFonts w:ascii="仿宋" w:hAnsi="仿宋" w:eastAsia="仿宋" w:cs="仿宋_GB2312"/>
                <w:b/>
                <w:color w:val="000000"/>
                <w:szCs w:val="21"/>
              </w:rPr>
            </w:pPr>
            <w:r>
              <w:rPr>
                <w:rFonts w:hint="eastAsia" w:ascii="仿宋" w:hAnsi="仿宋" w:eastAsia="仿宋" w:cs="仿宋_GB2312"/>
                <w:b/>
                <w:color w:val="000000"/>
                <w:szCs w:val="21"/>
              </w:rPr>
              <w:t>序号</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114A3F1B">
            <w:pPr>
              <w:widowControl/>
              <w:shd w:val="clear" w:color="auto" w:fill="auto"/>
              <w:jc w:val="center"/>
              <w:textAlignment w:val="center"/>
              <w:rPr>
                <w:rFonts w:ascii="仿宋" w:hAnsi="仿宋" w:eastAsia="仿宋" w:cs="仿宋_GB2312"/>
                <w:b/>
                <w:color w:val="000000"/>
                <w:szCs w:val="21"/>
              </w:rPr>
            </w:pPr>
            <w:r>
              <w:rPr>
                <w:rFonts w:hint="eastAsia" w:ascii="仿宋" w:hAnsi="仿宋" w:eastAsia="仿宋" w:cs="仿宋_GB2312"/>
                <w:b/>
                <w:color w:val="000000"/>
                <w:kern w:val="0"/>
                <w:szCs w:val="21"/>
              </w:rPr>
              <w:t>出题企业</w:t>
            </w:r>
          </w:p>
        </w:tc>
        <w:tc>
          <w:tcPr>
            <w:tcW w:w="688" w:type="dxa"/>
            <w:tcBorders>
              <w:top w:val="single" w:color="000000" w:sz="4" w:space="0"/>
              <w:left w:val="nil"/>
              <w:bottom w:val="single" w:color="000000" w:sz="4" w:space="0"/>
              <w:right w:val="single" w:color="000000" w:sz="4" w:space="0"/>
            </w:tcBorders>
            <w:noWrap w:val="0"/>
            <w:vAlign w:val="center"/>
          </w:tcPr>
          <w:p w14:paraId="7B02442B">
            <w:pPr>
              <w:widowControl/>
              <w:shd w:val="clear" w:color="auto" w:fill="auto"/>
              <w:jc w:val="center"/>
              <w:textAlignment w:val="center"/>
              <w:rPr>
                <w:rFonts w:ascii="仿宋" w:hAnsi="仿宋" w:eastAsia="仿宋" w:cs="仿宋_GB2312"/>
                <w:b/>
                <w:color w:val="000000"/>
                <w:szCs w:val="21"/>
              </w:rPr>
            </w:pPr>
            <w:r>
              <w:rPr>
                <w:rFonts w:hint="eastAsia" w:ascii="仿宋" w:hAnsi="仿宋" w:eastAsia="仿宋" w:cs="仿宋_GB2312"/>
                <w:b/>
                <w:color w:val="000000"/>
                <w:kern w:val="0"/>
                <w:szCs w:val="21"/>
              </w:rPr>
              <w:t>项目名称</w:t>
            </w:r>
          </w:p>
        </w:tc>
        <w:tc>
          <w:tcPr>
            <w:tcW w:w="3042" w:type="dxa"/>
            <w:tcBorders>
              <w:top w:val="single" w:color="000000" w:sz="4" w:space="0"/>
              <w:left w:val="nil"/>
              <w:bottom w:val="single" w:color="000000" w:sz="4" w:space="0"/>
              <w:right w:val="single" w:color="000000" w:sz="4" w:space="0"/>
            </w:tcBorders>
            <w:noWrap w:val="0"/>
            <w:vAlign w:val="center"/>
          </w:tcPr>
          <w:p w14:paraId="1BC106CF">
            <w:pPr>
              <w:widowControl/>
              <w:shd w:val="clear" w:color="auto" w:fill="auto"/>
              <w:jc w:val="center"/>
              <w:textAlignment w:val="center"/>
              <w:rPr>
                <w:rFonts w:ascii="仿宋" w:hAnsi="仿宋" w:eastAsia="仿宋" w:cs="仿宋_GB2312"/>
                <w:b/>
                <w:color w:val="000000"/>
                <w:szCs w:val="21"/>
              </w:rPr>
            </w:pPr>
            <w:r>
              <w:rPr>
                <w:rFonts w:hint="eastAsia" w:ascii="仿宋" w:hAnsi="仿宋" w:eastAsia="仿宋" w:cs="仿宋_GB2312"/>
                <w:b/>
                <w:color w:val="000000"/>
                <w:kern w:val="0"/>
                <w:szCs w:val="21"/>
              </w:rPr>
              <w:t>项目研究内容</w:t>
            </w:r>
          </w:p>
        </w:tc>
        <w:tc>
          <w:tcPr>
            <w:tcW w:w="1858" w:type="dxa"/>
            <w:tcBorders>
              <w:top w:val="single" w:color="000000" w:sz="4" w:space="0"/>
              <w:left w:val="nil"/>
              <w:bottom w:val="single" w:color="000000" w:sz="4" w:space="0"/>
              <w:right w:val="single" w:color="000000" w:sz="4" w:space="0"/>
            </w:tcBorders>
            <w:noWrap w:val="0"/>
            <w:vAlign w:val="center"/>
          </w:tcPr>
          <w:p w14:paraId="1112D378">
            <w:pPr>
              <w:widowControl/>
              <w:shd w:val="clear" w:color="auto" w:fill="auto"/>
              <w:jc w:val="center"/>
              <w:textAlignment w:val="center"/>
              <w:rPr>
                <w:rFonts w:ascii="仿宋" w:hAnsi="仿宋" w:eastAsia="仿宋" w:cs="仿宋_GB2312"/>
                <w:b/>
                <w:color w:val="000000"/>
                <w:szCs w:val="21"/>
              </w:rPr>
            </w:pPr>
            <w:r>
              <w:rPr>
                <w:rFonts w:hint="eastAsia" w:ascii="仿宋" w:hAnsi="仿宋" w:eastAsia="仿宋" w:cs="仿宋_GB2312"/>
                <w:b/>
                <w:color w:val="000000"/>
                <w:kern w:val="0"/>
                <w:szCs w:val="21"/>
              </w:rPr>
              <w:t>揭榜方任务</w:t>
            </w:r>
          </w:p>
        </w:tc>
        <w:tc>
          <w:tcPr>
            <w:tcW w:w="2393" w:type="dxa"/>
            <w:tcBorders>
              <w:top w:val="single" w:color="000000" w:sz="4" w:space="0"/>
              <w:left w:val="nil"/>
              <w:bottom w:val="single" w:color="000000" w:sz="4" w:space="0"/>
              <w:right w:val="single" w:color="000000" w:sz="4" w:space="0"/>
            </w:tcBorders>
            <w:noWrap w:val="0"/>
            <w:vAlign w:val="center"/>
          </w:tcPr>
          <w:p w14:paraId="6D48F264">
            <w:pPr>
              <w:widowControl/>
              <w:shd w:val="clear" w:color="auto" w:fill="auto"/>
              <w:jc w:val="center"/>
              <w:textAlignment w:val="center"/>
              <w:rPr>
                <w:rFonts w:ascii="仿宋" w:hAnsi="仿宋" w:eastAsia="仿宋" w:cs="仿宋_GB2312"/>
                <w:b/>
                <w:color w:val="000000"/>
                <w:szCs w:val="21"/>
              </w:rPr>
            </w:pPr>
            <w:r>
              <w:rPr>
                <w:rFonts w:hint="eastAsia" w:ascii="仿宋" w:hAnsi="仿宋" w:eastAsia="仿宋" w:cs="仿宋_GB2312"/>
                <w:b/>
                <w:color w:val="000000"/>
                <w:kern w:val="0"/>
                <w:szCs w:val="21"/>
              </w:rPr>
              <w:t>揭榜技术考核指标</w:t>
            </w:r>
          </w:p>
        </w:tc>
        <w:tc>
          <w:tcPr>
            <w:tcW w:w="2194" w:type="dxa"/>
            <w:tcBorders>
              <w:top w:val="single" w:color="000000" w:sz="4" w:space="0"/>
              <w:left w:val="nil"/>
              <w:bottom w:val="single" w:color="000000" w:sz="4" w:space="0"/>
              <w:right w:val="single" w:color="000000" w:sz="4" w:space="0"/>
            </w:tcBorders>
            <w:noWrap w:val="0"/>
            <w:vAlign w:val="center"/>
          </w:tcPr>
          <w:p w14:paraId="5D00B5AF">
            <w:pPr>
              <w:widowControl/>
              <w:shd w:val="clear" w:color="auto" w:fill="auto"/>
              <w:jc w:val="center"/>
              <w:textAlignment w:val="center"/>
              <w:rPr>
                <w:rFonts w:ascii="仿宋" w:hAnsi="仿宋" w:eastAsia="仿宋" w:cs="仿宋_GB2312"/>
                <w:b/>
                <w:color w:val="000000"/>
                <w:kern w:val="0"/>
                <w:szCs w:val="21"/>
              </w:rPr>
            </w:pPr>
            <w:r>
              <w:rPr>
                <w:rFonts w:hint="eastAsia" w:ascii="仿宋" w:hAnsi="仿宋" w:eastAsia="仿宋" w:cs="仿宋_GB2312"/>
                <w:b/>
                <w:color w:val="000000"/>
                <w:kern w:val="0"/>
                <w:szCs w:val="21"/>
              </w:rPr>
              <w:t>对揭榜方条件要求</w:t>
            </w:r>
          </w:p>
        </w:tc>
        <w:tc>
          <w:tcPr>
            <w:tcW w:w="919" w:type="dxa"/>
            <w:tcBorders>
              <w:top w:val="single" w:color="000000" w:sz="4" w:space="0"/>
              <w:left w:val="nil"/>
              <w:bottom w:val="single" w:color="000000" w:sz="4" w:space="0"/>
              <w:right w:val="single" w:color="000000" w:sz="4" w:space="0"/>
            </w:tcBorders>
            <w:noWrap w:val="0"/>
            <w:vAlign w:val="center"/>
          </w:tcPr>
          <w:p w14:paraId="344A5C03">
            <w:pPr>
              <w:widowControl/>
              <w:shd w:val="clear" w:color="auto" w:fill="auto"/>
              <w:jc w:val="center"/>
              <w:textAlignment w:val="center"/>
              <w:rPr>
                <w:rFonts w:ascii="仿宋" w:hAnsi="仿宋" w:eastAsia="仿宋" w:cs="仿宋_GB2312"/>
                <w:b/>
                <w:color w:val="000000"/>
                <w:szCs w:val="21"/>
              </w:rPr>
            </w:pPr>
            <w:r>
              <w:rPr>
                <w:rFonts w:hint="eastAsia" w:ascii="仿宋" w:hAnsi="仿宋" w:eastAsia="仿宋" w:cs="仿宋_GB2312"/>
                <w:b/>
                <w:color w:val="000000"/>
                <w:kern w:val="0"/>
                <w:szCs w:val="21"/>
              </w:rPr>
              <w:t>预计起止时间</w:t>
            </w:r>
          </w:p>
        </w:tc>
        <w:tc>
          <w:tcPr>
            <w:tcW w:w="1144" w:type="dxa"/>
            <w:tcBorders>
              <w:top w:val="single" w:color="000000" w:sz="4" w:space="0"/>
              <w:left w:val="nil"/>
              <w:bottom w:val="single" w:color="000000" w:sz="4" w:space="0"/>
              <w:right w:val="single" w:color="000000" w:sz="4" w:space="0"/>
            </w:tcBorders>
            <w:noWrap w:val="0"/>
            <w:vAlign w:val="center"/>
          </w:tcPr>
          <w:p w14:paraId="311140C5">
            <w:pPr>
              <w:widowControl/>
              <w:shd w:val="clear" w:color="auto" w:fill="auto"/>
              <w:jc w:val="center"/>
              <w:textAlignment w:val="center"/>
              <w:rPr>
                <w:rFonts w:ascii="仿宋" w:hAnsi="仿宋" w:eastAsia="仿宋" w:cs="仿宋_GB2312"/>
                <w:b/>
                <w:color w:val="000000"/>
                <w:szCs w:val="21"/>
              </w:rPr>
            </w:pPr>
            <w:r>
              <w:rPr>
                <w:rFonts w:hint="eastAsia" w:ascii="仿宋" w:hAnsi="仿宋" w:eastAsia="仿宋" w:cs="仿宋_GB2312"/>
                <w:b/>
                <w:color w:val="000000"/>
                <w:kern w:val="0"/>
                <w:szCs w:val="21"/>
              </w:rPr>
              <w:t>联系人及联系方式</w:t>
            </w:r>
          </w:p>
        </w:tc>
        <w:tc>
          <w:tcPr>
            <w:tcW w:w="682" w:type="dxa"/>
            <w:tcBorders>
              <w:top w:val="single" w:color="000000" w:sz="4" w:space="0"/>
              <w:left w:val="nil"/>
              <w:bottom w:val="single" w:color="000000" w:sz="4" w:space="0"/>
              <w:right w:val="single" w:color="000000" w:sz="4" w:space="0"/>
            </w:tcBorders>
            <w:noWrap w:val="0"/>
            <w:vAlign w:val="center"/>
          </w:tcPr>
          <w:p w14:paraId="56DA5C8D">
            <w:pPr>
              <w:widowControl/>
              <w:shd w:val="clear" w:color="auto" w:fill="auto"/>
              <w:jc w:val="center"/>
              <w:textAlignment w:val="center"/>
              <w:rPr>
                <w:rFonts w:ascii="仿宋" w:hAnsi="仿宋" w:eastAsia="仿宋" w:cs="仿宋_GB2312"/>
                <w:b/>
                <w:color w:val="000000"/>
                <w:szCs w:val="21"/>
              </w:rPr>
            </w:pPr>
            <w:r>
              <w:rPr>
                <w:rFonts w:hint="eastAsia" w:ascii="仿宋" w:hAnsi="仿宋" w:eastAsia="仿宋" w:cs="仿宋_GB2312"/>
                <w:b/>
                <w:color w:val="000000"/>
                <w:kern w:val="0"/>
                <w:szCs w:val="21"/>
              </w:rPr>
              <w:t>所在县区</w:t>
            </w:r>
          </w:p>
        </w:tc>
      </w:tr>
      <w:tr w14:paraId="5C188470">
        <w:tblPrEx>
          <w:tblCellMar>
            <w:top w:w="0" w:type="dxa"/>
            <w:left w:w="108" w:type="dxa"/>
            <w:bottom w:w="0" w:type="dxa"/>
            <w:right w:w="108" w:type="dxa"/>
          </w:tblCellMar>
        </w:tblPrEx>
        <w:trPr>
          <w:trHeight w:val="6895"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6C79240D">
            <w:pPr>
              <w:shd w:val="clear" w:color="auto" w:fill="auto"/>
              <w:jc w:val="center"/>
              <w:rPr>
                <w:rFonts w:hint="eastAsia" w:ascii="仿宋" w:hAnsi="仿宋" w:eastAsia="仿宋" w:cs="仿宋_GB2312"/>
                <w:color w:val="000000"/>
                <w:szCs w:val="21"/>
                <w:lang w:eastAsia="zh-CN"/>
              </w:rPr>
            </w:pPr>
            <w:r>
              <w:rPr>
                <w:rFonts w:hint="eastAsia" w:ascii="仿宋" w:hAnsi="仿宋" w:eastAsia="仿宋" w:cs="仿宋_GB2312"/>
                <w:color w:val="000000"/>
                <w:szCs w:val="21"/>
                <w:lang w:val="en-US" w:eastAsia="zh-CN"/>
              </w:rPr>
              <w:t>13</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35615A5B">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山西百一机械设备制造有限公司</w:t>
            </w:r>
          </w:p>
        </w:tc>
        <w:tc>
          <w:tcPr>
            <w:tcW w:w="688" w:type="dxa"/>
            <w:tcBorders>
              <w:top w:val="single" w:color="000000" w:sz="4" w:space="0"/>
              <w:left w:val="nil"/>
              <w:bottom w:val="single" w:color="000000" w:sz="4" w:space="0"/>
              <w:right w:val="single" w:color="000000" w:sz="4" w:space="0"/>
            </w:tcBorders>
            <w:noWrap w:val="0"/>
            <w:vAlign w:val="center"/>
          </w:tcPr>
          <w:p w14:paraId="6B344E08">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板坯连铸机关键零部件激光熔覆再制造技术及其应用</w:t>
            </w:r>
          </w:p>
        </w:tc>
        <w:tc>
          <w:tcPr>
            <w:tcW w:w="3042" w:type="dxa"/>
            <w:tcBorders>
              <w:top w:val="single" w:color="000000" w:sz="4" w:space="0"/>
              <w:left w:val="nil"/>
              <w:bottom w:val="single" w:color="000000" w:sz="4" w:space="0"/>
              <w:right w:val="single" w:color="000000" w:sz="4" w:space="0"/>
            </w:tcBorders>
            <w:noWrap w:val="0"/>
            <w:vAlign w:val="center"/>
          </w:tcPr>
          <w:p w14:paraId="1CC01FFD">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针对目前连铸机结晶器铜板覆层过钢量小（300系不锈钢过钢量4万吨左右、碳钢9万吨左右）的技术瓶颈问题，</w:t>
            </w:r>
            <w:r>
              <w:rPr>
                <w:rFonts w:hint="eastAsia" w:ascii="仿宋_GB2312" w:hAnsi="仿宋_GB2312" w:eastAsia="仿宋_GB2312" w:cs="仿宋_GB2312"/>
                <w:color w:val="000000"/>
                <w:sz w:val="21"/>
                <w:szCs w:val="21"/>
                <w:lang w:eastAsia="zh-CN"/>
              </w:rPr>
              <w:t>研发</w:t>
            </w:r>
            <w:r>
              <w:rPr>
                <w:rFonts w:hint="eastAsia" w:ascii="仿宋_GB2312" w:hAnsi="仿宋_GB2312" w:eastAsia="仿宋_GB2312" w:cs="仿宋_GB2312"/>
                <w:color w:val="000000"/>
                <w:sz w:val="21"/>
                <w:szCs w:val="21"/>
              </w:rPr>
              <w:t>结晶器铜板进行激光熔覆制造工艺技术</w:t>
            </w:r>
            <w:r>
              <w:rPr>
                <w:rFonts w:hint="eastAsia" w:ascii="仿宋_GB2312" w:hAnsi="仿宋_GB2312" w:eastAsia="仿宋_GB2312" w:cs="仿宋_GB2312"/>
                <w:color w:val="000000"/>
                <w:sz w:val="21"/>
                <w:szCs w:val="21"/>
                <w:lang w:eastAsia="zh-CN"/>
              </w:rPr>
              <w:t>并形成技术标准。</w:t>
            </w:r>
            <w:r>
              <w:rPr>
                <w:rFonts w:hint="eastAsia" w:ascii="仿宋_GB2312" w:hAnsi="仿宋_GB2312" w:eastAsia="仿宋_GB2312" w:cs="仿宋_GB2312"/>
                <w:color w:val="000000"/>
                <w:sz w:val="21"/>
                <w:szCs w:val="21"/>
              </w:rPr>
              <w:t>主要研究以下内容：</w:t>
            </w:r>
          </w:p>
          <w:p w14:paraId="43DEFC7A">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通过对比目前电镀、喷涂工艺，设计激光熔覆工艺，提升在线过钢量，并提升铜板制造性价比。</w:t>
            </w:r>
          </w:p>
          <w:p w14:paraId="7801F447">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通过研发激光熔覆技术在结晶器铜板上的应用，制定相关工艺参数，从而减少前期工艺的</w:t>
            </w:r>
            <w:r>
              <w:rPr>
                <w:rFonts w:hint="eastAsia" w:ascii="仿宋_GB2312" w:hAnsi="仿宋_GB2312" w:eastAsia="仿宋_GB2312" w:cs="仿宋_GB2312"/>
                <w:color w:val="000000"/>
                <w:sz w:val="21"/>
                <w:szCs w:val="21"/>
              </w:rPr>
              <w:t>裂纹、漏铜、粘渣、掉块等失效现象。</w:t>
            </w:r>
          </w:p>
          <w:p w14:paraId="45E02C9A">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 xml:space="preserve">通过激光熔覆在结晶器铜板的应用成功，制定相关技术标准。 </w:t>
            </w:r>
          </w:p>
        </w:tc>
        <w:tc>
          <w:tcPr>
            <w:tcW w:w="1858" w:type="dxa"/>
            <w:tcBorders>
              <w:top w:val="single" w:color="000000" w:sz="4" w:space="0"/>
              <w:left w:val="nil"/>
              <w:bottom w:val="single" w:color="000000" w:sz="4" w:space="0"/>
              <w:right w:val="single" w:color="000000" w:sz="4" w:space="0"/>
            </w:tcBorders>
            <w:noWrap w:val="0"/>
            <w:vAlign w:val="center"/>
          </w:tcPr>
          <w:p w14:paraId="1DBEDD5D">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1.激光熔覆材料成分设计及理论依据研究</w:t>
            </w:r>
            <w:r>
              <w:rPr>
                <w:rFonts w:hint="eastAsia" w:ascii="仿宋_GB2312" w:hAnsi="仿宋_GB2312" w:eastAsia="仿宋_GB2312" w:cs="仿宋_GB2312"/>
                <w:color w:val="000000"/>
                <w:sz w:val="21"/>
                <w:szCs w:val="21"/>
                <w:lang w:eastAsia="zh-CN"/>
              </w:rPr>
              <w:t>。</w:t>
            </w:r>
          </w:p>
          <w:p w14:paraId="402315D7">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2</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板坯连铸机结晶器铜板激光熔覆覆层制造关键技术</w:t>
            </w:r>
            <w:r>
              <w:rPr>
                <w:rFonts w:hint="eastAsia" w:ascii="仿宋_GB2312" w:hAnsi="仿宋_GB2312" w:eastAsia="仿宋_GB2312" w:cs="仿宋_GB2312"/>
                <w:color w:val="000000"/>
                <w:sz w:val="21"/>
                <w:szCs w:val="21"/>
                <w:lang w:eastAsia="zh-CN"/>
              </w:rPr>
              <w:t>。</w:t>
            </w:r>
          </w:p>
          <w:p w14:paraId="56A2FA06">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lang w:eastAsia="zh-CN"/>
              </w:rPr>
              <w:t>.形成</w:t>
            </w:r>
            <w:r>
              <w:rPr>
                <w:rFonts w:hint="eastAsia" w:ascii="仿宋_GB2312" w:hAnsi="仿宋_GB2312" w:eastAsia="仿宋_GB2312" w:cs="仿宋_GB2312"/>
                <w:color w:val="000000"/>
                <w:sz w:val="21"/>
                <w:szCs w:val="21"/>
              </w:rPr>
              <w:t>适合公司结晶器设备覆层要求的关键技术规范。</w:t>
            </w:r>
          </w:p>
          <w:p w14:paraId="3AEA82CB">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p>
        </w:tc>
        <w:tc>
          <w:tcPr>
            <w:tcW w:w="2393" w:type="dxa"/>
            <w:tcBorders>
              <w:top w:val="single" w:color="000000" w:sz="4" w:space="0"/>
              <w:left w:val="nil"/>
              <w:bottom w:val="single" w:color="000000" w:sz="4" w:space="0"/>
              <w:right w:val="single" w:color="000000" w:sz="4" w:space="0"/>
            </w:tcBorders>
            <w:noWrap w:val="0"/>
            <w:vAlign w:val="center"/>
          </w:tcPr>
          <w:p w14:paraId="41C1CF7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技术指标：</w:t>
            </w:r>
          </w:p>
          <w:p w14:paraId="03526278">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涂层结合强度≥400Mpa</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硬度HV250-350</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显微硬度HRC55-65</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熔覆后平面度小于1.5mm。</w:t>
            </w:r>
          </w:p>
          <w:p w14:paraId="08217C7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功能指标：不锈钢过钢量拟达到7万吨以上、普碳钢过钢量达12万吨以上。</w:t>
            </w:r>
          </w:p>
          <w:p w14:paraId="417656B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探伤：达到二级以上（JB/T5000.15-2007）。4</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制定技术标准一套。</w:t>
            </w:r>
          </w:p>
        </w:tc>
        <w:tc>
          <w:tcPr>
            <w:tcW w:w="2194" w:type="dxa"/>
            <w:tcBorders>
              <w:top w:val="single" w:color="000000" w:sz="4" w:space="0"/>
              <w:left w:val="nil"/>
              <w:bottom w:val="single" w:color="000000" w:sz="4" w:space="0"/>
              <w:right w:val="single" w:color="000000" w:sz="4" w:space="0"/>
            </w:tcBorders>
            <w:noWrap w:val="0"/>
            <w:vAlign w:val="center"/>
          </w:tcPr>
          <w:p w14:paraId="28050DA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1.国内有影响力的、在金属材料粉末研究及激光熔覆覆层制造方面实力较强的高校或科研机构。</w:t>
            </w:r>
          </w:p>
          <w:p w14:paraId="5077DDB7">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2.曾经有同类产品制作良好业绩的科研机构或行业内负有盛名的生产企业。</w:t>
            </w:r>
          </w:p>
          <w:p w14:paraId="7B3D134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rPr>
            </w:pPr>
          </w:p>
        </w:tc>
        <w:tc>
          <w:tcPr>
            <w:tcW w:w="919" w:type="dxa"/>
            <w:tcBorders>
              <w:top w:val="single" w:color="000000" w:sz="4" w:space="0"/>
              <w:left w:val="nil"/>
              <w:bottom w:val="single" w:color="000000" w:sz="4" w:space="0"/>
              <w:right w:val="single" w:color="000000" w:sz="4" w:space="0"/>
            </w:tcBorders>
            <w:noWrap w:val="0"/>
            <w:vAlign w:val="center"/>
          </w:tcPr>
          <w:p w14:paraId="0FD536BF">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2024</w:t>
            </w:r>
            <w:r>
              <w:rPr>
                <w:rFonts w:hint="eastAsia" w:ascii="仿宋_GB2312" w:hAnsi="仿宋_GB2312" w:eastAsia="仿宋_GB2312" w:cs="仿宋_GB2312"/>
                <w:color w:val="000000"/>
                <w:sz w:val="21"/>
                <w:szCs w:val="21"/>
                <w:lang w:eastAsia="zh-CN"/>
              </w:rPr>
              <w:t>年</w:t>
            </w:r>
            <w:r>
              <w:rPr>
                <w:rFonts w:hint="eastAsia" w:ascii="仿宋_GB2312" w:hAnsi="仿宋_GB2312" w:eastAsia="仿宋_GB2312" w:cs="仿宋_GB2312"/>
                <w:color w:val="000000"/>
                <w:sz w:val="21"/>
                <w:szCs w:val="21"/>
              </w:rPr>
              <w:t>11月—2027</w:t>
            </w:r>
            <w:r>
              <w:rPr>
                <w:rFonts w:hint="eastAsia" w:ascii="仿宋_GB2312" w:hAnsi="仿宋_GB2312" w:eastAsia="仿宋_GB2312" w:cs="仿宋_GB2312"/>
                <w:color w:val="000000"/>
                <w:sz w:val="21"/>
                <w:szCs w:val="21"/>
                <w:lang w:eastAsia="zh-CN"/>
              </w:rPr>
              <w:t>年</w:t>
            </w:r>
            <w:r>
              <w:rPr>
                <w:rFonts w:hint="eastAsia" w:ascii="仿宋_GB2312" w:hAnsi="仿宋_GB2312" w:eastAsia="仿宋_GB2312" w:cs="仿宋_GB2312"/>
                <w:color w:val="000000"/>
                <w:sz w:val="21"/>
                <w:szCs w:val="21"/>
              </w:rPr>
              <w:t>11月</w:t>
            </w:r>
          </w:p>
        </w:tc>
        <w:tc>
          <w:tcPr>
            <w:tcW w:w="1144" w:type="dxa"/>
            <w:tcBorders>
              <w:top w:val="single" w:color="000000" w:sz="4" w:space="0"/>
              <w:left w:val="nil"/>
              <w:bottom w:val="single" w:color="000000" w:sz="4" w:space="0"/>
              <w:right w:val="single" w:color="000000" w:sz="4" w:space="0"/>
            </w:tcBorders>
            <w:noWrap w:val="0"/>
            <w:vAlign w:val="center"/>
          </w:tcPr>
          <w:p w14:paraId="4F9D5E9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p>
          <w:p w14:paraId="3C0E9F78">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李建军13593147780</w:t>
            </w:r>
          </w:p>
          <w:p w14:paraId="4B833AF8">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p>
        </w:tc>
        <w:tc>
          <w:tcPr>
            <w:tcW w:w="682" w:type="dxa"/>
            <w:tcBorders>
              <w:top w:val="single" w:color="000000" w:sz="4" w:space="0"/>
              <w:left w:val="nil"/>
              <w:bottom w:val="single" w:color="000000" w:sz="4" w:space="0"/>
              <w:right w:val="single" w:color="000000" w:sz="4" w:space="0"/>
            </w:tcBorders>
            <w:noWrap w:val="0"/>
            <w:vAlign w:val="center"/>
          </w:tcPr>
          <w:p w14:paraId="2010DEC2">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太原市尖草坪区</w:t>
            </w:r>
          </w:p>
        </w:tc>
      </w:tr>
    </w:tbl>
    <w:p w14:paraId="265BC93E">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right="360"/>
        <w:textAlignment w:val="auto"/>
        <w:rPr>
          <w:rFonts w:hint="eastAsia" w:ascii="仿宋_GB2312" w:hAnsi="仿宋_GB2312" w:eastAsia="仿宋_GB2312" w:cs="仿宋_GB2312"/>
          <w:i w:val="0"/>
          <w:caps w:val="0"/>
          <w:color w:val="auto"/>
          <w:spacing w:val="0"/>
          <w:sz w:val="22"/>
          <w:szCs w:val="22"/>
          <w:shd w:val="clear" w:color="auto" w:fill="FFFFFF"/>
          <w:lang w:val="en-US" w:eastAsia="zh-CN"/>
        </w:rPr>
      </w:pPr>
    </w:p>
    <w:p w14:paraId="007536DD">
      <w:pPr>
        <w:shd w:val="clear" w:color="auto" w:fill="auto"/>
        <w:jc w:val="center"/>
        <w:rPr>
          <w:rFonts w:hint="eastAsia" w:ascii="仿宋_GB2312" w:hAnsi="仿宋_GB2312" w:eastAsia="仿宋_GB2312" w:cs="仿宋_GB2312"/>
          <w:b/>
          <w:sz w:val="21"/>
          <w:szCs w:val="21"/>
        </w:rPr>
      </w:pPr>
      <w:r>
        <w:rPr>
          <w:rFonts w:hint="eastAsia" w:ascii="方正小标宋简体" w:hAnsi="方正小标宋简体" w:eastAsia="方正小标宋简体" w:cs="方正小标宋简体"/>
          <w:color w:val="000000"/>
          <w:kern w:val="0"/>
          <w:sz w:val="36"/>
          <w:szCs w:val="36"/>
          <w:lang w:val="en" w:eastAsia="zh-CN" w:bidi="ar"/>
        </w:rPr>
        <w:t>太原市重点产业链关键</w:t>
      </w:r>
      <w:r>
        <w:rPr>
          <w:rFonts w:hint="eastAsia" w:ascii="方正小标宋简体" w:hAnsi="方正小标宋简体" w:eastAsia="方正小标宋简体" w:cs="方正小标宋简体"/>
          <w:color w:val="000000"/>
          <w:kern w:val="0"/>
          <w:sz w:val="36"/>
          <w:szCs w:val="36"/>
          <w:lang w:val="en" w:bidi="ar"/>
        </w:rPr>
        <w:t>核心技术攻关“揭榜挂帅”项目信息</w:t>
      </w:r>
    </w:p>
    <w:tbl>
      <w:tblPr>
        <w:tblStyle w:val="10"/>
        <w:tblW w:w="14014" w:type="dxa"/>
        <w:jc w:val="center"/>
        <w:tblLayout w:type="fixed"/>
        <w:tblCellMar>
          <w:top w:w="0" w:type="dxa"/>
          <w:left w:w="108" w:type="dxa"/>
          <w:bottom w:w="0" w:type="dxa"/>
          <w:right w:w="108" w:type="dxa"/>
        </w:tblCellMar>
      </w:tblPr>
      <w:tblGrid>
        <w:gridCol w:w="458"/>
        <w:gridCol w:w="719"/>
        <w:gridCol w:w="787"/>
        <w:gridCol w:w="3399"/>
        <w:gridCol w:w="1770"/>
        <w:gridCol w:w="1962"/>
        <w:gridCol w:w="2182"/>
        <w:gridCol w:w="945"/>
        <w:gridCol w:w="1080"/>
        <w:gridCol w:w="712"/>
      </w:tblGrid>
      <w:tr w14:paraId="7BCCCF09">
        <w:tblPrEx>
          <w:tblCellMar>
            <w:top w:w="0" w:type="dxa"/>
            <w:left w:w="108" w:type="dxa"/>
            <w:bottom w:w="0" w:type="dxa"/>
            <w:right w:w="108" w:type="dxa"/>
          </w:tblCellMar>
        </w:tblPrEx>
        <w:trPr>
          <w:trHeight w:val="617"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636DE355">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序号</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671BA207">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出题企业</w:t>
            </w:r>
          </w:p>
        </w:tc>
        <w:tc>
          <w:tcPr>
            <w:tcW w:w="787" w:type="dxa"/>
            <w:tcBorders>
              <w:top w:val="single" w:color="000000" w:sz="4" w:space="0"/>
              <w:left w:val="nil"/>
              <w:bottom w:val="single" w:color="000000" w:sz="4" w:space="0"/>
              <w:right w:val="single" w:color="000000" w:sz="4" w:space="0"/>
            </w:tcBorders>
            <w:noWrap w:val="0"/>
            <w:vAlign w:val="center"/>
          </w:tcPr>
          <w:p w14:paraId="283DC6EC">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项目名称</w:t>
            </w:r>
          </w:p>
        </w:tc>
        <w:tc>
          <w:tcPr>
            <w:tcW w:w="3399" w:type="dxa"/>
            <w:tcBorders>
              <w:top w:val="single" w:color="000000" w:sz="4" w:space="0"/>
              <w:left w:val="nil"/>
              <w:bottom w:val="single" w:color="000000" w:sz="4" w:space="0"/>
              <w:right w:val="single" w:color="000000" w:sz="4" w:space="0"/>
            </w:tcBorders>
            <w:noWrap w:val="0"/>
            <w:vAlign w:val="center"/>
          </w:tcPr>
          <w:p w14:paraId="6692E6F4">
            <w:pPr>
              <w:widowControl/>
              <w:shd w:val="clear" w:color="auto" w:fill="auto"/>
              <w:jc w:val="center"/>
              <w:textAlignment w:val="center"/>
              <w:rPr>
                <w:rFonts w:hint="eastAsia" w:ascii="仿宋_GB2312" w:hAnsi="仿宋_GB2312" w:eastAsia="仿宋_GB2312" w:cs="仿宋_GB2312"/>
                <w:b/>
                <w:color w:val="000000"/>
                <w:sz w:val="21"/>
                <w:szCs w:val="21"/>
                <w:lang w:eastAsia="zh-CN"/>
              </w:rPr>
            </w:pPr>
            <w:r>
              <w:rPr>
                <w:rFonts w:hint="eastAsia" w:ascii="仿宋_GB2312" w:hAnsi="仿宋_GB2312" w:eastAsia="仿宋_GB2312" w:cs="仿宋_GB2312"/>
                <w:b/>
                <w:color w:val="000000"/>
                <w:kern w:val="0"/>
                <w:sz w:val="21"/>
                <w:szCs w:val="21"/>
              </w:rPr>
              <w:t>项目研究</w:t>
            </w:r>
            <w:r>
              <w:rPr>
                <w:rFonts w:hint="eastAsia" w:ascii="仿宋_GB2312" w:hAnsi="仿宋_GB2312" w:eastAsia="仿宋_GB2312" w:cs="仿宋_GB2312"/>
                <w:b/>
                <w:color w:val="000000"/>
                <w:kern w:val="0"/>
                <w:sz w:val="21"/>
                <w:szCs w:val="21"/>
                <w:lang w:eastAsia="zh-CN"/>
              </w:rPr>
              <w:t>内容</w:t>
            </w:r>
          </w:p>
        </w:tc>
        <w:tc>
          <w:tcPr>
            <w:tcW w:w="1770" w:type="dxa"/>
            <w:tcBorders>
              <w:top w:val="single" w:color="000000" w:sz="4" w:space="0"/>
              <w:left w:val="nil"/>
              <w:bottom w:val="single" w:color="000000" w:sz="4" w:space="0"/>
              <w:right w:val="single" w:color="000000" w:sz="4" w:space="0"/>
            </w:tcBorders>
            <w:noWrap w:val="0"/>
            <w:vAlign w:val="center"/>
          </w:tcPr>
          <w:p w14:paraId="11B365B8">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揭榜方任务</w:t>
            </w:r>
          </w:p>
        </w:tc>
        <w:tc>
          <w:tcPr>
            <w:tcW w:w="1962" w:type="dxa"/>
            <w:tcBorders>
              <w:top w:val="single" w:color="000000" w:sz="4" w:space="0"/>
              <w:left w:val="nil"/>
              <w:bottom w:val="single" w:color="000000" w:sz="4" w:space="0"/>
              <w:right w:val="single" w:color="000000" w:sz="4" w:space="0"/>
            </w:tcBorders>
            <w:noWrap w:val="0"/>
            <w:vAlign w:val="center"/>
          </w:tcPr>
          <w:p w14:paraId="4C526E50">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揭榜技术考核指标</w:t>
            </w:r>
          </w:p>
        </w:tc>
        <w:tc>
          <w:tcPr>
            <w:tcW w:w="2182" w:type="dxa"/>
            <w:tcBorders>
              <w:top w:val="single" w:color="000000" w:sz="4" w:space="0"/>
              <w:left w:val="nil"/>
              <w:bottom w:val="single" w:color="000000" w:sz="4" w:space="0"/>
              <w:right w:val="single" w:color="000000" w:sz="4" w:space="0"/>
            </w:tcBorders>
            <w:noWrap w:val="0"/>
            <w:vAlign w:val="center"/>
          </w:tcPr>
          <w:p w14:paraId="33C8C1A5">
            <w:pPr>
              <w:widowControl/>
              <w:shd w:val="clear" w:color="auto" w:fill="auto"/>
              <w:jc w:val="center"/>
              <w:textAlignment w:val="center"/>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对揭榜方</w:t>
            </w:r>
            <w:r>
              <w:rPr>
                <w:rFonts w:hint="eastAsia" w:ascii="仿宋_GB2312" w:hAnsi="仿宋_GB2312" w:eastAsia="仿宋_GB2312" w:cs="仿宋_GB2312"/>
                <w:b/>
                <w:color w:val="000000"/>
                <w:kern w:val="0"/>
                <w:sz w:val="21"/>
                <w:szCs w:val="21"/>
                <w:lang w:eastAsia="zh-CN"/>
              </w:rPr>
              <w:t>条件</w:t>
            </w:r>
            <w:r>
              <w:rPr>
                <w:rFonts w:hint="eastAsia" w:ascii="仿宋_GB2312" w:hAnsi="仿宋_GB2312" w:eastAsia="仿宋_GB2312" w:cs="仿宋_GB2312"/>
                <w:b/>
                <w:color w:val="000000"/>
                <w:kern w:val="0"/>
                <w:sz w:val="21"/>
                <w:szCs w:val="21"/>
              </w:rPr>
              <w:t>要求</w:t>
            </w:r>
          </w:p>
        </w:tc>
        <w:tc>
          <w:tcPr>
            <w:tcW w:w="945" w:type="dxa"/>
            <w:tcBorders>
              <w:top w:val="single" w:color="000000" w:sz="4" w:space="0"/>
              <w:left w:val="nil"/>
              <w:bottom w:val="single" w:color="000000" w:sz="4" w:space="0"/>
              <w:right w:val="single" w:color="000000" w:sz="4" w:space="0"/>
            </w:tcBorders>
            <w:noWrap w:val="0"/>
            <w:vAlign w:val="center"/>
          </w:tcPr>
          <w:p w14:paraId="1E555EE1">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预计起止时间</w:t>
            </w:r>
          </w:p>
        </w:tc>
        <w:tc>
          <w:tcPr>
            <w:tcW w:w="1080" w:type="dxa"/>
            <w:tcBorders>
              <w:top w:val="single" w:color="000000" w:sz="4" w:space="0"/>
              <w:left w:val="nil"/>
              <w:bottom w:val="single" w:color="000000" w:sz="4" w:space="0"/>
              <w:right w:val="single" w:color="000000" w:sz="4" w:space="0"/>
            </w:tcBorders>
            <w:noWrap w:val="0"/>
            <w:vAlign w:val="center"/>
          </w:tcPr>
          <w:p w14:paraId="3CA304E5">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联系人及联系方式</w:t>
            </w:r>
          </w:p>
        </w:tc>
        <w:tc>
          <w:tcPr>
            <w:tcW w:w="712" w:type="dxa"/>
            <w:tcBorders>
              <w:top w:val="single" w:color="000000" w:sz="4" w:space="0"/>
              <w:left w:val="nil"/>
              <w:bottom w:val="single" w:color="000000" w:sz="4" w:space="0"/>
              <w:right w:val="single" w:color="000000" w:sz="4" w:space="0"/>
            </w:tcBorders>
            <w:noWrap w:val="0"/>
            <w:vAlign w:val="center"/>
          </w:tcPr>
          <w:p w14:paraId="64C00BDE">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所在县区</w:t>
            </w:r>
          </w:p>
        </w:tc>
      </w:tr>
      <w:tr w14:paraId="517D127B">
        <w:tblPrEx>
          <w:tblCellMar>
            <w:top w:w="0" w:type="dxa"/>
            <w:left w:w="108" w:type="dxa"/>
            <w:bottom w:w="0" w:type="dxa"/>
            <w:right w:w="108" w:type="dxa"/>
          </w:tblCellMar>
        </w:tblPrEx>
        <w:trPr>
          <w:trHeight w:val="6861"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525094BC">
            <w:pPr>
              <w:keepNext w:val="0"/>
              <w:keepLines w:val="0"/>
              <w:pageBreakBefore w:val="0"/>
              <w:shd w:val="clear" w:color="auto" w:fill="auto"/>
              <w:kinsoku/>
              <w:wordWrap/>
              <w:overflowPunct/>
              <w:topLinePunct w:val="0"/>
              <w:autoSpaceDE/>
              <w:autoSpaceDN/>
              <w:bidi w:val="0"/>
              <w:adjustRightInd/>
              <w:snapToGrid/>
              <w:jc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14</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40EDCF44">
            <w:pPr>
              <w:keepNext w:val="0"/>
              <w:keepLines w:val="0"/>
              <w:pageBreakBefore w:val="0"/>
              <w:shd w:val="clear" w:color="auto" w:fill="auto"/>
              <w:kinsoku/>
              <w:wordWrap/>
              <w:overflowPunct/>
              <w:topLinePunct w:val="0"/>
              <w:autoSpaceDE/>
              <w:autoSpaceDN/>
              <w:bidi w:val="0"/>
              <w:adjustRightInd/>
              <w:snapToGrid/>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val="en-US" w:eastAsia="zh-CN"/>
              </w:rPr>
              <w:t>太原市精诚镁合金科技有限公司</w:t>
            </w:r>
          </w:p>
        </w:tc>
        <w:tc>
          <w:tcPr>
            <w:tcW w:w="787" w:type="dxa"/>
            <w:tcBorders>
              <w:top w:val="single" w:color="000000" w:sz="4" w:space="0"/>
              <w:left w:val="nil"/>
              <w:bottom w:val="single" w:color="000000" w:sz="4" w:space="0"/>
              <w:right w:val="single" w:color="000000" w:sz="4" w:space="0"/>
            </w:tcBorders>
            <w:noWrap w:val="0"/>
            <w:vAlign w:val="center"/>
          </w:tcPr>
          <w:p w14:paraId="2D86F555">
            <w:pPr>
              <w:keepNext w:val="0"/>
              <w:keepLines w:val="0"/>
              <w:pageBreakBefore w:val="0"/>
              <w:widowControl/>
              <w:shd w:val="clear" w:color="auto" w:fill="auto"/>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室温冲压镁合金薄板制备关键技术及应用示范</w:t>
            </w:r>
          </w:p>
        </w:tc>
        <w:tc>
          <w:tcPr>
            <w:tcW w:w="3399" w:type="dxa"/>
            <w:tcBorders>
              <w:top w:val="single" w:color="000000" w:sz="4" w:space="0"/>
              <w:left w:val="nil"/>
              <w:bottom w:val="single" w:color="000000" w:sz="4" w:space="0"/>
              <w:right w:val="single" w:color="000000" w:sz="4" w:space="0"/>
            </w:tcBorders>
            <w:noWrap w:val="0"/>
            <w:vAlign w:val="center"/>
          </w:tcPr>
          <w:p w14:paraId="039E732E">
            <w:pPr>
              <w:keepNext w:val="0"/>
              <w:keepLines w:val="0"/>
              <w:pageBreakBefore w:val="0"/>
              <w:widowControl/>
              <w:shd w:val="clear" w:color="auto" w:fill="auto"/>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color w:val="000000"/>
                <w:szCs w:val="21"/>
                <w:lang w:eastAsia="zh-CN"/>
              </w:rPr>
            </w:pPr>
            <w:r>
              <w:rPr>
                <w:rFonts w:hint="eastAsia" w:ascii="仿宋_GB2312" w:hAnsi="仿宋_GB2312" w:eastAsia="仿宋_GB2312" w:cs="仿宋_GB2312"/>
                <w:b w:val="0"/>
                <w:bCs w:val="0"/>
                <w:color w:val="000000"/>
                <w:szCs w:val="21"/>
              </w:rPr>
              <w:t>突破常规的贵金属、高稀土元素含量的成分改性和只适用于小尺寸样品的剧烈剪切变形工艺的传统思路, 形成高塑性镁合金的性能调控</w:t>
            </w:r>
            <w:r>
              <w:rPr>
                <w:rFonts w:hint="eastAsia" w:ascii="仿宋_GB2312" w:hAnsi="仿宋_GB2312" w:eastAsia="仿宋_GB2312" w:cs="仿宋_GB2312"/>
                <w:b w:val="0"/>
                <w:bCs w:val="0"/>
                <w:color w:val="000000"/>
                <w:szCs w:val="21"/>
                <w:lang w:eastAsia="zh-CN"/>
              </w:rPr>
              <w:t>思路</w:t>
            </w:r>
            <w:r>
              <w:rPr>
                <w:rFonts w:hint="eastAsia" w:ascii="仿宋_GB2312" w:hAnsi="仿宋_GB2312" w:eastAsia="仿宋_GB2312" w:cs="仿宋_GB2312"/>
                <w:b w:val="0"/>
                <w:bCs w:val="0"/>
                <w:color w:val="000000"/>
                <w:szCs w:val="21"/>
              </w:rPr>
              <w:t>，制备得到高塑性镁合金薄板，揭示复杂加载路径下镁合金薄板的破裂机制并确定成形极限，优化得到室温冲压的工艺窗口，实现典型手机及笔记本壳体零件的冲压成形。</w:t>
            </w:r>
            <w:r>
              <w:rPr>
                <w:rFonts w:hint="eastAsia" w:ascii="仿宋_GB2312" w:hAnsi="仿宋_GB2312" w:eastAsia="仿宋_GB2312" w:cs="仿宋_GB2312"/>
                <w:b w:val="0"/>
                <w:bCs w:val="0"/>
                <w:color w:val="000000"/>
                <w:szCs w:val="21"/>
                <w:lang w:eastAsia="zh-CN"/>
              </w:rPr>
              <w:t>具体研究内容：</w:t>
            </w:r>
          </w:p>
          <w:p w14:paraId="06DDF6C3">
            <w:pPr>
              <w:keepNext w:val="0"/>
              <w:keepLines w:val="0"/>
              <w:pageBreakBefore w:val="0"/>
              <w:widowControl/>
              <w:shd w:val="clear" w:color="auto" w:fill="auto"/>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color w:val="000000"/>
                <w:kern w:val="0"/>
                <w:sz w:val="21"/>
                <w:szCs w:val="21"/>
                <w:lang w:eastAsia="zh-CN"/>
              </w:rPr>
            </w:pPr>
            <w:r>
              <w:rPr>
                <w:rFonts w:hint="eastAsia" w:ascii="仿宋_GB2312" w:hAnsi="仿宋_GB2312" w:eastAsia="仿宋_GB2312" w:cs="仿宋_GB2312"/>
                <w:b w:val="0"/>
                <w:bCs w:val="0"/>
                <w:color w:val="000000"/>
                <w:kern w:val="0"/>
                <w:sz w:val="21"/>
                <w:szCs w:val="21"/>
              </w:rPr>
              <w:t>1.室温冲压高强镁合金成分设计与组织性能优化</w:t>
            </w:r>
            <w:r>
              <w:rPr>
                <w:rFonts w:hint="eastAsia" w:ascii="仿宋_GB2312" w:hAnsi="仿宋_GB2312" w:eastAsia="仿宋_GB2312" w:cs="仿宋_GB2312"/>
                <w:b w:val="0"/>
                <w:bCs w:val="0"/>
                <w:color w:val="000000"/>
                <w:kern w:val="0"/>
                <w:sz w:val="21"/>
                <w:szCs w:val="21"/>
                <w:lang w:eastAsia="zh-CN"/>
              </w:rPr>
              <w:t>。</w:t>
            </w:r>
          </w:p>
          <w:p w14:paraId="49F3DC81">
            <w:pPr>
              <w:keepNext w:val="0"/>
              <w:keepLines w:val="0"/>
              <w:pageBreakBefore w:val="0"/>
              <w:widowControl/>
              <w:shd w:val="clear" w:color="auto" w:fill="auto"/>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color w:val="000000"/>
                <w:kern w:val="0"/>
                <w:sz w:val="21"/>
                <w:szCs w:val="21"/>
                <w:lang w:eastAsia="zh-CN"/>
              </w:rPr>
            </w:pPr>
            <w:r>
              <w:rPr>
                <w:rFonts w:hint="eastAsia" w:ascii="仿宋_GB2312" w:hAnsi="仿宋_GB2312" w:eastAsia="仿宋_GB2312" w:cs="仿宋_GB2312"/>
                <w:b w:val="0"/>
                <w:bCs w:val="0"/>
                <w:color w:val="000000"/>
                <w:kern w:val="0"/>
                <w:sz w:val="21"/>
                <w:szCs w:val="21"/>
              </w:rPr>
              <w:t>2.基于铸造-挤压-轧制-热处理工艺的镁合金薄板制备技术</w:t>
            </w:r>
            <w:r>
              <w:rPr>
                <w:rFonts w:hint="eastAsia" w:ascii="仿宋_GB2312" w:hAnsi="仿宋_GB2312" w:eastAsia="仿宋_GB2312" w:cs="仿宋_GB2312"/>
                <w:b w:val="0"/>
                <w:bCs w:val="0"/>
                <w:color w:val="000000"/>
                <w:kern w:val="0"/>
                <w:sz w:val="21"/>
                <w:szCs w:val="21"/>
                <w:lang w:eastAsia="zh-CN"/>
              </w:rPr>
              <w:t>。</w:t>
            </w:r>
          </w:p>
          <w:p w14:paraId="2CF5BA78">
            <w:pPr>
              <w:keepNext w:val="0"/>
              <w:keepLines w:val="0"/>
              <w:pageBreakBefore w:val="0"/>
              <w:widowControl/>
              <w:shd w:val="clear" w:color="auto" w:fill="auto"/>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color w:val="000000"/>
                <w:kern w:val="0"/>
                <w:sz w:val="21"/>
                <w:szCs w:val="21"/>
                <w:lang w:eastAsia="zh-CN"/>
              </w:rPr>
            </w:pPr>
            <w:r>
              <w:rPr>
                <w:rFonts w:hint="eastAsia" w:ascii="仿宋_GB2312" w:hAnsi="仿宋_GB2312" w:eastAsia="仿宋_GB2312" w:cs="仿宋_GB2312"/>
                <w:b w:val="0"/>
                <w:bCs w:val="0"/>
                <w:color w:val="000000"/>
                <w:kern w:val="0"/>
                <w:sz w:val="21"/>
                <w:szCs w:val="21"/>
              </w:rPr>
              <w:t>3.镁合金薄板复杂加载路径的力学性能及成形极限研究</w:t>
            </w:r>
            <w:r>
              <w:rPr>
                <w:rFonts w:hint="eastAsia" w:ascii="仿宋_GB2312" w:hAnsi="仿宋_GB2312" w:eastAsia="仿宋_GB2312" w:cs="仿宋_GB2312"/>
                <w:b w:val="0"/>
                <w:bCs w:val="0"/>
                <w:color w:val="000000"/>
                <w:kern w:val="0"/>
                <w:sz w:val="21"/>
                <w:szCs w:val="21"/>
                <w:lang w:eastAsia="zh-CN"/>
              </w:rPr>
              <w:t>。</w:t>
            </w:r>
          </w:p>
          <w:p w14:paraId="4227B102">
            <w:pPr>
              <w:keepNext w:val="0"/>
              <w:keepLines w:val="0"/>
              <w:pageBreakBefore w:val="0"/>
              <w:widowControl/>
              <w:shd w:val="clear" w:color="auto" w:fill="auto"/>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4.镁合金薄板冲压成形工艺及典型构件的应用研究。</w:t>
            </w:r>
          </w:p>
          <w:p w14:paraId="2682AF8E">
            <w:pPr>
              <w:keepNext w:val="0"/>
              <w:keepLines w:val="0"/>
              <w:pageBreakBefore w:val="0"/>
              <w:widowControl/>
              <w:shd w:val="clear" w:color="auto" w:fill="auto"/>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color w:val="000000"/>
                <w:kern w:val="0"/>
                <w:sz w:val="21"/>
                <w:szCs w:val="21"/>
                <w:lang w:val="en-US" w:eastAsia="zh-CN"/>
              </w:rPr>
            </w:pPr>
          </w:p>
        </w:tc>
        <w:tc>
          <w:tcPr>
            <w:tcW w:w="1770" w:type="dxa"/>
            <w:tcBorders>
              <w:top w:val="single" w:color="000000" w:sz="4" w:space="0"/>
              <w:left w:val="nil"/>
              <w:bottom w:val="single" w:color="000000" w:sz="4" w:space="0"/>
              <w:right w:val="single" w:color="000000" w:sz="4" w:space="0"/>
            </w:tcBorders>
            <w:noWrap w:val="0"/>
            <w:vAlign w:val="center"/>
          </w:tcPr>
          <w:p w14:paraId="63D6872F">
            <w:pPr>
              <w:keepNext w:val="0"/>
              <w:keepLines w:val="0"/>
              <w:pageBreakBefore w:val="0"/>
              <w:widowControl/>
              <w:shd w:val="clear" w:color="auto" w:fill="auto"/>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color w:val="000000"/>
                <w:kern w:val="0"/>
                <w:sz w:val="21"/>
                <w:szCs w:val="21"/>
                <w:lang w:eastAsia="zh-CN"/>
              </w:rPr>
            </w:pPr>
            <w:r>
              <w:rPr>
                <w:rFonts w:hint="eastAsia" w:ascii="仿宋_GB2312" w:hAnsi="仿宋_GB2312" w:eastAsia="仿宋_GB2312" w:cs="仿宋_GB2312"/>
                <w:b w:val="0"/>
                <w:bCs w:val="0"/>
                <w:color w:val="000000"/>
                <w:kern w:val="0"/>
                <w:sz w:val="21"/>
                <w:szCs w:val="21"/>
                <w:lang w:val="en-US" w:eastAsia="zh-CN"/>
              </w:rPr>
              <w:t>1.</w:t>
            </w:r>
            <w:r>
              <w:rPr>
                <w:rFonts w:hint="eastAsia" w:ascii="仿宋_GB2312" w:hAnsi="仿宋_GB2312" w:eastAsia="仿宋_GB2312" w:cs="仿宋_GB2312"/>
                <w:b w:val="0"/>
                <w:bCs w:val="0"/>
                <w:color w:val="000000"/>
                <w:kern w:val="0"/>
                <w:sz w:val="21"/>
                <w:szCs w:val="21"/>
              </w:rPr>
              <w:t>室温冲压镁合金成分设计与组织性能优化</w:t>
            </w:r>
            <w:r>
              <w:rPr>
                <w:rFonts w:hint="eastAsia" w:ascii="仿宋_GB2312" w:hAnsi="仿宋_GB2312" w:eastAsia="仿宋_GB2312" w:cs="仿宋_GB2312"/>
                <w:b w:val="0"/>
                <w:bCs w:val="0"/>
                <w:color w:val="000000"/>
                <w:kern w:val="0"/>
                <w:sz w:val="21"/>
                <w:szCs w:val="21"/>
                <w:lang w:eastAsia="zh-CN"/>
              </w:rPr>
              <w:t>。</w:t>
            </w:r>
          </w:p>
          <w:p w14:paraId="0F143AD9">
            <w:pPr>
              <w:keepNext w:val="0"/>
              <w:keepLines w:val="0"/>
              <w:pageBreakBefore w:val="0"/>
              <w:widowControl/>
              <w:shd w:val="clear" w:color="auto" w:fill="auto"/>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color w:val="000000"/>
                <w:kern w:val="0"/>
                <w:sz w:val="21"/>
                <w:szCs w:val="21"/>
                <w:lang w:eastAsia="zh-CN"/>
              </w:rPr>
            </w:pPr>
            <w:r>
              <w:rPr>
                <w:rFonts w:hint="eastAsia" w:ascii="仿宋_GB2312" w:hAnsi="仿宋_GB2312" w:eastAsia="仿宋_GB2312" w:cs="仿宋_GB2312"/>
                <w:b w:val="0"/>
                <w:bCs w:val="0"/>
                <w:color w:val="000000"/>
                <w:kern w:val="0"/>
                <w:sz w:val="21"/>
                <w:szCs w:val="21"/>
                <w:lang w:val="en-US" w:eastAsia="zh-CN"/>
              </w:rPr>
              <w:t>2.</w:t>
            </w:r>
            <w:r>
              <w:rPr>
                <w:rFonts w:hint="eastAsia" w:ascii="仿宋_GB2312" w:hAnsi="仿宋_GB2312" w:eastAsia="仿宋_GB2312" w:cs="仿宋_GB2312"/>
                <w:b w:val="0"/>
                <w:bCs w:val="0"/>
                <w:color w:val="000000"/>
                <w:kern w:val="0"/>
                <w:sz w:val="21"/>
                <w:szCs w:val="21"/>
              </w:rPr>
              <w:t>基于铸造-挤压-轧制-热处理工艺的镁合金薄板制备技术</w:t>
            </w:r>
            <w:r>
              <w:rPr>
                <w:rFonts w:hint="eastAsia" w:ascii="仿宋_GB2312" w:hAnsi="仿宋_GB2312" w:eastAsia="仿宋_GB2312" w:cs="仿宋_GB2312"/>
                <w:b w:val="0"/>
                <w:bCs w:val="0"/>
                <w:color w:val="000000"/>
                <w:kern w:val="0"/>
                <w:sz w:val="21"/>
                <w:szCs w:val="21"/>
                <w:lang w:eastAsia="zh-CN"/>
              </w:rPr>
              <w:t>。</w:t>
            </w:r>
          </w:p>
          <w:p w14:paraId="097F878C">
            <w:pPr>
              <w:keepNext w:val="0"/>
              <w:keepLines w:val="0"/>
              <w:pageBreakBefore w:val="0"/>
              <w:widowControl/>
              <w:shd w:val="clear" w:color="auto" w:fill="auto"/>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color w:val="000000"/>
                <w:kern w:val="0"/>
                <w:sz w:val="21"/>
                <w:szCs w:val="21"/>
                <w:lang w:eastAsia="zh-CN"/>
              </w:rPr>
            </w:pPr>
            <w:r>
              <w:rPr>
                <w:rFonts w:hint="eastAsia" w:ascii="仿宋_GB2312" w:hAnsi="仿宋_GB2312" w:eastAsia="仿宋_GB2312" w:cs="仿宋_GB2312"/>
                <w:b w:val="0"/>
                <w:bCs w:val="0"/>
                <w:color w:val="000000"/>
                <w:kern w:val="0"/>
                <w:sz w:val="21"/>
                <w:szCs w:val="21"/>
                <w:lang w:val="en-US" w:eastAsia="zh-CN"/>
              </w:rPr>
              <w:t>3.</w:t>
            </w:r>
            <w:r>
              <w:rPr>
                <w:rFonts w:hint="eastAsia" w:ascii="仿宋_GB2312" w:hAnsi="仿宋_GB2312" w:eastAsia="仿宋_GB2312" w:cs="仿宋_GB2312"/>
                <w:b w:val="0"/>
                <w:bCs w:val="0"/>
                <w:color w:val="000000"/>
                <w:kern w:val="0"/>
                <w:sz w:val="21"/>
                <w:szCs w:val="21"/>
              </w:rPr>
              <w:t>镁合金薄板复杂加载路径的力学性能及成形极限研究</w:t>
            </w:r>
            <w:r>
              <w:rPr>
                <w:rFonts w:hint="eastAsia" w:ascii="仿宋_GB2312" w:hAnsi="仿宋_GB2312" w:eastAsia="仿宋_GB2312" w:cs="仿宋_GB2312"/>
                <w:b w:val="0"/>
                <w:bCs w:val="0"/>
                <w:color w:val="000000"/>
                <w:kern w:val="0"/>
                <w:sz w:val="21"/>
                <w:szCs w:val="21"/>
                <w:lang w:eastAsia="zh-CN"/>
              </w:rPr>
              <w:t>。</w:t>
            </w:r>
          </w:p>
          <w:p w14:paraId="200B3438">
            <w:pPr>
              <w:keepNext w:val="0"/>
              <w:keepLines w:val="0"/>
              <w:pageBreakBefore w:val="0"/>
              <w:widowControl/>
              <w:shd w:val="clear" w:color="auto" w:fill="auto"/>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4.</w:t>
            </w:r>
            <w:r>
              <w:rPr>
                <w:rFonts w:hint="eastAsia" w:ascii="仿宋_GB2312" w:hAnsi="仿宋_GB2312" w:eastAsia="仿宋_GB2312" w:cs="仿宋_GB2312"/>
                <w:b w:val="0"/>
                <w:bCs w:val="0"/>
                <w:color w:val="000000"/>
                <w:kern w:val="0"/>
                <w:sz w:val="21"/>
                <w:szCs w:val="21"/>
              </w:rPr>
              <w:t>镁合金薄板典型构件的冲压成形工艺及应用研究。</w:t>
            </w:r>
          </w:p>
        </w:tc>
        <w:tc>
          <w:tcPr>
            <w:tcW w:w="1962" w:type="dxa"/>
            <w:tcBorders>
              <w:top w:val="single" w:color="000000" w:sz="4" w:space="0"/>
              <w:left w:val="nil"/>
              <w:bottom w:val="single" w:color="000000" w:sz="4" w:space="0"/>
              <w:right w:val="single" w:color="000000" w:sz="4" w:space="0"/>
            </w:tcBorders>
            <w:noWrap w:val="0"/>
            <w:vAlign w:val="center"/>
          </w:tcPr>
          <w:p w14:paraId="2C9832EC">
            <w:pPr>
              <w:keepNext w:val="0"/>
              <w:keepLines w:val="0"/>
              <w:pageBreakBefore w:val="0"/>
              <w:widowControl/>
              <w:shd w:val="clear" w:color="auto" w:fill="auto"/>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1.</w:t>
            </w:r>
            <w:r>
              <w:rPr>
                <w:rFonts w:hint="eastAsia" w:ascii="仿宋_GB2312" w:hAnsi="仿宋_GB2312" w:eastAsia="仿宋_GB2312" w:cs="仿宋_GB2312"/>
                <w:b w:val="0"/>
                <w:bCs w:val="0"/>
                <w:color w:val="000000"/>
                <w:kern w:val="0"/>
                <w:sz w:val="21"/>
                <w:szCs w:val="21"/>
              </w:rPr>
              <w:t>研发出至少3种规格的高性能室温成形镁合金薄板，板厚不大于1毫米</w:t>
            </w:r>
            <w:r>
              <w:rPr>
                <w:rFonts w:hint="eastAsia" w:ascii="仿宋_GB2312" w:hAnsi="仿宋_GB2312" w:eastAsia="仿宋_GB2312" w:cs="仿宋_GB2312"/>
                <w:b w:val="0"/>
                <w:bCs w:val="0"/>
                <w:color w:val="000000"/>
                <w:kern w:val="0"/>
                <w:sz w:val="21"/>
                <w:szCs w:val="21"/>
                <w:lang w:eastAsia="zh-CN"/>
              </w:rPr>
              <w:t>，</w:t>
            </w:r>
            <w:r>
              <w:rPr>
                <w:rFonts w:hint="eastAsia" w:ascii="仿宋_GB2312" w:hAnsi="仿宋_GB2312" w:eastAsia="仿宋_GB2312" w:cs="仿宋_GB2312"/>
                <w:b w:val="0"/>
                <w:bCs w:val="0"/>
                <w:color w:val="000000"/>
                <w:kern w:val="0"/>
                <w:sz w:val="21"/>
                <w:szCs w:val="21"/>
              </w:rPr>
              <w:t>抗拉强≥280MPa，屈服强度≥170MPa，延伸率≥20%，薄板埃里克森杯突值≥5.0mm</w:t>
            </w:r>
            <w:r>
              <w:rPr>
                <w:rFonts w:hint="eastAsia" w:ascii="仿宋_GB2312" w:hAnsi="仿宋_GB2312" w:eastAsia="仿宋_GB2312" w:cs="仿宋_GB2312"/>
                <w:b w:val="0"/>
                <w:bCs w:val="0"/>
                <w:color w:val="000000"/>
                <w:kern w:val="0"/>
                <w:sz w:val="21"/>
                <w:szCs w:val="21"/>
                <w:lang w:eastAsia="zh-CN"/>
              </w:rPr>
              <w:t>，</w:t>
            </w:r>
            <w:r>
              <w:rPr>
                <w:rFonts w:hint="eastAsia" w:ascii="仿宋_GB2312" w:hAnsi="仿宋_GB2312" w:eastAsia="仿宋_GB2312" w:cs="仿宋_GB2312"/>
                <w:b w:val="0"/>
                <w:bCs w:val="0"/>
                <w:color w:val="000000"/>
                <w:kern w:val="0"/>
                <w:sz w:val="21"/>
                <w:szCs w:val="21"/>
              </w:rPr>
              <w:t>凸耳参数不大于0.5</w:t>
            </w:r>
            <w:r>
              <w:rPr>
                <w:rFonts w:hint="eastAsia" w:ascii="仿宋_GB2312" w:hAnsi="仿宋_GB2312" w:eastAsia="仿宋_GB2312" w:cs="仿宋_GB2312"/>
                <w:b w:val="0"/>
                <w:bCs w:val="0"/>
                <w:color w:val="000000"/>
                <w:kern w:val="0"/>
                <w:sz w:val="21"/>
                <w:szCs w:val="21"/>
                <w:lang w:eastAsia="zh-CN"/>
              </w:rPr>
              <w:t>。</w:t>
            </w:r>
            <w:r>
              <w:rPr>
                <w:rFonts w:hint="eastAsia" w:ascii="仿宋_GB2312" w:hAnsi="仿宋_GB2312" w:eastAsia="仿宋_GB2312" w:cs="仿宋_GB2312"/>
                <w:b w:val="0"/>
                <w:bCs w:val="0"/>
                <w:color w:val="000000"/>
                <w:kern w:val="0"/>
                <w:sz w:val="21"/>
                <w:szCs w:val="21"/>
                <w:lang w:val="en-US" w:eastAsia="zh-CN"/>
              </w:rPr>
              <w:t>2.</w:t>
            </w:r>
            <w:r>
              <w:rPr>
                <w:rFonts w:hint="eastAsia" w:ascii="仿宋_GB2312" w:hAnsi="仿宋_GB2312" w:eastAsia="仿宋_GB2312" w:cs="仿宋_GB2312"/>
                <w:b w:val="0"/>
                <w:bCs w:val="0"/>
                <w:color w:val="000000"/>
                <w:kern w:val="0"/>
                <w:sz w:val="21"/>
                <w:szCs w:val="21"/>
              </w:rPr>
              <w:t>试制笔记本外壳和手机外壳两类典型构件。</w:t>
            </w:r>
          </w:p>
        </w:tc>
        <w:tc>
          <w:tcPr>
            <w:tcW w:w="2182" w:type="dxa"/>
            <w:tcBorders>
              <w:top w:val="single" w:color="000000" w:sz="4" w:space="0"/>
              <w:left w:val="nil"/>
              <w:bottom w:val="single" w:color="000000" w:sz="4" w:space="0"/>
              <w:right w:val="single" w:color="000000" w:sz="4" w:space="0"/>
            </w:tcBorders>
            <w:noWrap w:val="0"/>
            <w:vAlign w:val="center"/>
          </w:tcPr>
          <w:p w14:paraId="59900789">
            <w:pPr>
              <w:keepNext w:val="0"/>
              <w:keepLines w:val="0"/>
              <w:pageBreakBefore w:val="0"/>
              <w:widowControl/>
              <w:shd w:val="clear" w:color="auto" w:fill="auto"/>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color w:val="000000"/>
                <w:kern w:val="0"/>
                <w:sz w:val="21"/>
                <w:szCs w:val="21"/>
                <w:lang w:eastAsia="zh-CN"/>
              </w:rPr>
            </w:pPr>
            <w:r>
              <w:rPr>
                <w:rFonts w:hint="eastAsia" w:ascii="仿宋_GB2312" w:hAnsi="仿宋_GB2312" w:eastAsia="仿宋_GB2312" w:cs="仿宋_GB2312"/>
                <w:b w:val="0"/>
                <w:bCs w:val="0"/>
                <w:color w:val="000000"/>
                <w:kern w:val="0"/>
                <w:sz w:val="21"/>
                <w:szCs w:val="21"/>
                <w:lang w:val="en-US" w:eastAsia="zh-CN"/>
              </w:rPr>
              <w:t>1.</w:t>
            </w:r>
            <w:r>
              <w:rPr>
                <w:rFonts w:hint="eastAsia" w:ascii="仿宋_GB2312" w:hAnsi="仿宋_GB2312" w:eastAsia="仿宋_GB2312" w:cs="仿宋_GB2312"/>
                <w:b w:val="0"/>
                <w:bCs w:val="0"/>
                <w:color w:val="000000"/>
                <w:kern w:val="0"/>
                <w:sz w:val="21"/>
                <w:szCs w:val="21"/>
              </w:rPr>
              <w:t>拥有省级及以上重点实验室、</w:t>
            </w:r>
            <w:r>
              <w:rPr>
                <w:rFonts w:hint="eastAsia" w:ascii="仿宋_GB2312" w:hAnsi="仿宋_GB2312" w:eastAsia="仿宋_GB2312" w:cs="仿宋_GB2312"/>
                <w:b w:val="0"/>
                <w:bCs w:val="0"/>
                <w:color w:val="000000"/>
                <w:kern w:val="0"/>
                <w:sz w:val="21"/>
                <w:szCs w:val="21"/>
                <w:lang w:eastAsia="zh-CN"/>
              </w:rPr>
              <w:t>技术创新中心（</w:t>
            </w:r>
            <w:r>
              <w:rPr>
                <w:rFonts w:hint="eastAsia" w:ascii="仿宋_GB2312" w:hAnsi="仿宋_GB2312" w:eastAsia="仿宋_GB2312" w:cs="仿宋_GB2312"/>
                <w:b w:val="0"/>
                <w:bCs w:val="0"/>
                <w:color w:val="000000"/>
                <w:kern w:val="0"/>
                <w:sz w:val="21"/>
                <w:szCs w:val="21"/>
              </w:rPr>
              <w:t>工程技术研究中心</w:t>
            </w:r>
            <w:r>
              <w:rPr>
                <w:rFonts w:hint="eastAsia" w:ascii="仿宋_GB2312" w:hAnsi="仿宋_GB2312" w:eastAsia="仿宋_GB2312" w:cs="仿宋_GB2312"/>
                <w:b w:val="0"/>
                <w:bCs w:val="0"/>
                <w:color w:val="000000"/>
                <w:kern w:val="0"/>
                <w:sz w:val="21"/>
                <w:szCs w:val="21"/>
                <w:lang w:eastAsia="zh-CN"/>
              </w:rPr>
              <w:t>）。</w:t>
            </w:r>
          </w:p>
          <w:p w14:paraId="0837A69C">
            <w:pPr>
              <w:keepNext w:val="0"/>
              <w:keepLines w:val="0"/>
              <w:pageBreakBefore w:val="0"/>
              <w:widowControl/>
              <w:shd w:val="clear" w:color="auto" w:fill="auto"/>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color w:val="000000"/>
                <w:kern w:val="0"/>
                <w:sz w:val="21"/>
                <w:szCs w:val="21"/>
                <w:lang w:eastAsia="zh-CN"/>
              </w:rPr>
            </w:pPr>
            <w:r>
              <w:rPr>
                <w:rFonts w:hint="eastAsia" w:ascii="仿宋_GB2312" w:hAnsi="仿宋_GB2312" w:eastAsia="仿宋_GB2312" w:cs="仿宋_GB2312"/>
                <w:b w:val="0"/>
                <w:bCs w:val="0"/>
                <w:color w:val="000000"/>
                <w:kern w:val="0"/>
                <w:sz w:val="21"/>
                <w:szCs w:val="21"/>
                <w:lang w:val="en-US" w:eastAsia="zh-CN"/>
              </w:rPr>
              <w:t>2.</w:t>
            </w:r>
            <w:r>
              <w:rPr>
                <w:rFonts w:hint="eastAsia" w:ascii="仿宋_GB2312" w:hAnsi="仿宋_GB2312" w:eastAsia="仿宋_GB2312" w:cs="仿宋_GB2312"/>
                <w:b w:val="0"/>
                <w:bCs w:val="0"/>
                <w:color w:val="000000"/>
                <w:kern w:val="0"/>
                <w:sz w:val="21"/>
                <w:szCs w:val="21"/>
              </w:rPr>
              <w:t>承担过镁合金相关国家级项目，团队应具有成分设计、制备工艺、成形制造、性能评估等方面研究经验丰富的科研人员</w:t>
            </w:r>
            <w:r>
              <w:rPr>
                <w:rFonts w:hint="eastAsia" w:ascii="仿宋_GB2312" w:hAnsi="仿宋_GB2312" w:eastAsia="仿宋_GB2312" w:cs="仿宋_GB2312"/>
                <w:b w:val="0"/>
                <w:bCs w:val="0"/>
                <w:color w:val="000000"/>
                <w:kern w:val="0"/>
                <w:sz w:val="21"/>
                <w:szCs w:val="21"/>
                <w:lang w:eastAsia="zh-CN"/>
              </w:rPr>
              <w:t>。</w:t>
            </w:r>
          </w:p>
          <w:p w14:paraId="68BA812E">
            <w:pPr>
              <w:keepNext w:val="0"/>
              <w:keepLines w:val="0"/>
              <w:pageBreakBefore w:val="0"/>
              <w:widowControl/>
              <w:shd w:val="clear" w:color="auto" w:fill="auto"/>
              <w:kinsoku/>
              <w:wordWrap/>
              <w:overflowPunct/>
              <w:topLinePunct w:val="0"/>
              <w:autoSpaceDE/>
              <w:autoSpaceDN/>
              <w:bidi w:val="0"/>
              <w:adjustRightInd/>
              <w:snapToGrid/>
              <w:jc w:val="both"/>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3.</w:t>
            </w:r>
            <w:r>
              <w:rPr>
                <w:rFonts w:hint="eastAsia" w:ascii="仿宋_GB2312" w:hAnsi="仿宋_GB2312" w:eastAsia="仿宋_GB2312" w:cs="仿宋_GB2312"/>
                <w:b w:val="0"/>
                <w:bCs w:val="0"/>
                <w:color w:val="000000"/>
                <w:kern w:val="0"/>
                <w:sz w:val="21"/>
                <w:szCs w:val="21"/>
              </w:rPr>
              <w:t>可开展镁合金薄板制备、零件成形制造及性能评估的试验研究</w:t>
            </w:r>
            <w:r>
              <w:rPr>
                <w:rFonts w:hint="eastAsia" w:ascii="仿宋_GB2312" w:hAnsi="仿宋_GB2312" w:eastAsia="仿宋_GB2312" w:cs="仿宋_GB2312"/>
                <w:b w:val="0"/>
                <w:bCs w:val="0"/>
                <w:color w:val="000000"/>
                <w:kern w:val="0"/>
                <w:sz w:val="21"/>
                <w:szCs w:val="21"/>
                <w:lang w:eastAsia="zh-CN"/>
              </w:rPr>
              <w:t>。</w:t>
            </w:r>
          </w:p>
        </w:tc>
        <w:tc>
          <w:tcPr>
            <w:tcW w:w="945" w:type="dxa"/>
            <w:tcBorders>
              <w:top w:val="single" w:color="000000" w:sz="4" w:space="0"/>
              <w:left w:val="nil"/>
              <w:bottom w:val="single" w:color="000000" w:sz="4" w:space="0"/>
              <w:right w:val="single" w:color="000000" w:sz="4" w:space="0"/>
            </w:tcBorders>
            <w:noWrap w:val="0"/>
            <w:vAlign w:val="center"/>
          </w:tcPr>
          <w:p w14:paraId="26045E85">
            <w:pPr>
              <w:keepNext w:val="0"/>
              <w:keepLines w:val="0"/>
              <w:pageBreakBefore w:val="0"/>
              <w:widowControl/>
              <w:shd w:val="clear" w:color="auto" w:fill="auto"/>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202</w:t>
            </w:r>
            <w:r>
              <w:rPr>
                <w:rFonts w:hint="eastAsia" w:ascii="仿宋_GB2312" w:hAnsi="仿宋_GB2312" w:eastAsia="仿宋_GB2312" w:cs="仿宋_GB2312"/>
                <w:b w:val="0"/>
                <w:bCs w:val="0"/>
                <w:color w:val="000000"/>
                <w:kern w:val="0"/>
                <w:sz w:val="21"/>
                <w:szCs w:val="21"/>
                <w:lang w:val="en-US" w:eastAsia="zh-CN"/>
              </w:rPr>
              <w:t>5</w:t>
            </w:r>
            <w:r>
              <w:rPr>
                <w:rFonts w:hint="eastAsia" w:ascii="仿宋_GB2312" w:hAnsi="仿宋_GB2312" w:eastAsia="仿宋_GB2312" w:cs="仿宋_GB2312"/>
                <w:b w:val="0"/>
                <w:bCs w:val="0"/>
                <w:color w:val="000000"/>
                <w:kern w:val="0"/>
                <w:sz w:val="21"/>
                <w:szCs w:val="21"/>
              </w:rPr>
              <w:t>年</w:t>
            </w:r>
            <w:r>
              <w:rPr>
                <w:rFonts w:hint="eastAsia" w:ascii="仿宋_GB2312" w:hAnsi="仿宋_GB2312" w:eastAsia="仿宋_GB2312" w:cs="仿宋_GB2312"/>
                <w:b w:val="0"/>
                <w:bCs w:val="0"/>
                <w:color w:val="000000"/>
                <w:kern w:val="0"/>
                <w:sz w:val="21"/>
                <w:szCs w:val="21"/>
                <w:lang w:val="en-US" w:eastAsia="zh-CN"/>
              </w:rPr>
              <w:t>5</w:t>
            </w:r>
            <w:r>
              <w:rPr>
                <w:rFonts w:hint="eastAsia" w:ascii="仿宋_GB2312" w:hAnsi="仿宋_GB2312" w:eastAsia="仿宋_GB2312" w:cs="仿宋_GB2312"/>
                <w:b w:val="0"/>
                <w:bCs w:val="0"/>
                <w:color w:val="000000"/>
                <w:kern w:val="0"/>
                <w:sz w:val="21"/>
                <w:szCs w:val="21"/>
              </w:rPr>
              <w:t>月</w:t>
            </w:r>
            <w:r>
              <w:rPr>
                <w:rFonts w:hint="eastAsia" w:ascii="仿宋_GB2312" w:hAnsi="仿宋_GB2312" w:eastAsia="仿宋_GB2312" w:cs="仿宋_GB2312"/>
                <w:b w:val="0"/>
                <w:bCs w:val="0"/>
                <w:color w:val="000000"/>
                <w:kern w:val="0"/>
                <w:sz w:val="21"/>
                <w:szCs w:val="21"/>
                <w:lang w:eastAsia="zh-CN"/>
              </w:rPr>
              <w:t>—</w:t>
            </w:r>
            <w:r>
              <w:rPr>
                <w:rFonts w:hint="eastAsia" w:ascii="仿宋_GB2312" w:hAnsi="仿宋_GB2312" w:eastAsia="仿宋_GB2312" w:cs="仿宋_GB2312"/>
                <w:b w:val="0"/>
                <w:bCs w:val="0"/>
                <w:color w:val="000000"/>
                <w:kern w:val="0"/>
                <w:sz w:val="21"/>
                <w:szCs w:val="21"/>
              </w:rPr>
              <w:t>202</w:t>
            </w:r>
            <w:r>
              <w:rPr>
                <w:rFonts w:hint="eastAsia" w:ascii="仿宋_GB2312" w:hAnsi="仿宋_GB2312" w:eastAsia="仿宋_GB2312" w:cs="仿宋_GB2312"/>
                <w:b w:val="0"/>
                <w:bCs w:val="0"/>
                <w:color w:val="000000"/>
                <w:kern w:val="0"/>
                <w:sz w:val="21"/>
                <w:szCs w:val="21"/>
                <w:lang w:val="en-US" w:eastAsia="zh-CN"/>
              </w:rPr>
              <w:t>8</w:t>
            </w:r>
            <w:r>
              <w:rPr>
                <w:rFonts w:hint="eastAsia" w:ascii="仿宋_GB2312" w:hAnsi="仿宋_GB2312" w:eastAsia="仿宋_GB2312" w:cs="仿宋_GB2312"/>
                <w:b w:val="0"/>
                <w:bCs w:val="0"/>
                <w:color w:val="000000"/>
                <w:kern w:val="0"/>
                <w:sz w:val="21"/>
                <w:szCs w:val="21"/>
              </w:rPr>
              <w:t>年</w:t>
            </w:r>
            <w:r>
              <w:rPr>
                <w:rFonts w:hint="eastAsia" w:ascii="仿宋_GB2312" w:hAnsi="仿宋_GB2312" w:eastAsia="仿宋_GB2312" w:cs="仿宋_GB2312"/>
                <w:b w:val="0"/>
                <w:bCs w:val="0"/>
                <w:color w:val="000000"/>
                <w:kern w:val="0"/>
                <w:sz w:val="21"/>
                <w:szCs w:val="21"/>
                <w:lang w:val="en-US" w:eastAsia="zh-CN"/>
              </w:rPr>
              <w:t>5</w:t>
            </w:r>
            <w:r>
              <w:rPr>
                <w:rFonts w:hint="eastAsia" w:ascii="仿宋_GB2312" w:hAnsi="仿宋_GB2312" w:eastAsia="仿宋_GB2312" w:cs="仿宋_GB2312"/>
                <w:b w:val="0"/>
                <w:bCs w:val="0"/>
                <w:color w:val="000000"/>
                <w:kern w:val="0"/>
                <w:sz w:val="21"/>
                <w:szCs w:val="21"/>
              </w:rPr>
              <w:t>月</w:t>
            </w:r>
          </w:p>
        </w:tc>
        <w:tc>
          <w:tcPr>
            <w:tcW w:w="1080" w:type="dxa"/>
            <w:tcBorders>
              <w:top w:val="single" w:color="000000" w:sz="4" w:space="0"/>
              <w:left w:val="nil"/>
              <w:bottom w:val="single" w:color="000000" w:sz="4" w:space="0"/>
              <w:right w:val="single" w:color="000000" w:sz="4" w:space="0"/>
            </w:tcBorders>
            <w:noWrap w:val="0"/>
            <w:vAlign w:val="center"/>
          </w:tcPr>
          <w:p w14:paraId="228D5AD8">
            <w:pPr>
              <w:keepNext w:val="0"/>
              <w:keepLines w:val="0"/>
              <w:pageBreakBefore w:val="0"/>
              <w:widowControl/>
              <w:shd w:val="clear" w:color="auto" w:fill="auto"/>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rPr>
              <w:t>王亚茹13133014111</w:t>
            </w:r>
          </w:p>
        </w:tc>
        <w:tc>
          <w:tcPr>
            <w:tcW w:w="712" w:type="dxa"/>
            <w:tcBorders>
              <w:top w:val="single" w:color="000000" w:sz="4" w:space="0"/>
              <w:left w:val="nil"/>
              <w:bottom w:val="single" w:color="000000" w:sz="4" w:space="0"/>
              <w:right w:val="single" w:color="000000" w:sz="4" w:space="0"/>
            </w:tcBorders>
            <w:noWrap w:val="0"/>
            <w:vAlign w:val="center"/>
          </w:tcPr>
          <w:p w14:paraId="63BDAEBC">
            <w:pPr>
              <w:keepNext w:val="0"/>
              <w:keepLines w:val="0"/>
              <w:pageBreakBefore w:val="0"/>
              <w:widowControl/>
              <w:shd w:val="clear" w:color="auto" w:fill="auto"/>
              <w:kinsoku/>
              <w:wordWrap/>
              <w:overflowPunct/>
              <w:topLinePunct w:val="0"/>
              <w:autoSpaceDE/>
              <w:autoSpaceDN/>
              <w:bidi w:val="0"/>
              <w:adjustRightInd/>
              <w:snapToGrid/>
              <w:jc w:val="center"/>
              <w:textAlignment w:val="center"/>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太原市清徐县</w:t>
            </w:r>
          </w:p>
        </w:tc>
      </w:tr>
    </w:tbl>
    <w:p w14:paraId="559DB5F6">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right="360"/>
        <w:textAlignment w:val="auto"/>
        <w:rPr>
          <w:rFonts w:hint="eastAsia" w:ascii="仿宋_GB2312" w:hAnsi="仿宋_GB2312" w:eastAsia="仿宋_GB2312" w:cs="仿宋_GB2312"/>
          <w:i w:val="0"/>
          <w:caps w:val="0"/>
          <w:color w:val="auto"/>
          <w:spacing w:val="0"/>
          <w:sz w:val="22"/>
          <w:szCs w:val="22"/>
          <w:shd w:val="clear" w:color="auto" w:fill="FFFFFF"/>
          <w:lang w:val="en-US" w:eastAsia="zh-CN"/>
        </w:rPr>
      </w:pPr>
    </w:p>
    <w:p w14:paraId="6D10B69F">
      <w:pPr>
        <w:shd w:val="clear" w:color="auto" w:fill="auto"/>
        <w:jc w:val="center"/>
        <w:rPr>
          <w:rFonts w:hint="eastAsia" w:ascii="方正小标宋简体" w:hAnsi="方正小标宋简体" w:eastAsia="方正小标宋简体" w:cs="方正小标宋简体"/>
          <w:color w:val="000000"/>
          <w:kern w:val="0"/>
          <w:sz w:val="36"/>
          <w:szCs w:val="36"/>
          <w:lang w:val="en" w:bidi="ar"/>
        </w:rPr>
      </w:pPr>
      <w:r>
        <w:rPr>
          <w:rFonts w:hint="eastAsia" w:ascii="方正小标宋简体" w:hAnsi="方正小标宋简体" w:eastAsia="方正小标宋简体" w:cs="方正小标宋简体"/>
          <w:color w:val="000000"/>
          <w:kern w:val="0"/>
          <w:sz w:val="36"/>
          <w:szCs w:val="36"/>
          <w:lang w:val="en" w:eastAsia="zh-CN" w:bidi="ar"/>
        </w:rPr>
        <w:t>太原市重点产业链关键</w:t>
      </w:r>
      <w:r>
        <w:rPr>
          <w:rFonts w:hint="eastAsia" w:ascii="方正小标宋简体" w:hAnsi="方正小标宋简体" w:eastAsia="方正小标宋简体" w:cs="方正小标宋简体"/>
          <w:color w:val="000000"/>
          <w:kern w:val="0"/>
          <w:sz w:val="36"/>
          <w:szCs w:val="36"/>
          <w:lang w:val="en" w:bidi="ar"/>
        </w:rPr>
        <w:t>核心技术攻关“揭榜挂帅”项目信息</w:t>
      </w:r>
    </w:p>
    <w:tbl>
      <w:tblPr>
        <w:tblStyle w:val="10"/>
        <w:tblW w:w="47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678"/>
        <w:gridCol w:w="675"/>
        <w:gridCol w:w="3311"/>
        <w:gridCol w:w="1999"/>
        <w:gridCol w:w="2932"/>
        <w:gridCol w:w="1110"/>
        <w:gridCol w:w="1041"/>
        <w:gridCol w:w="1082"/>
        <w:gridCol w:w="760"/>
      </w:tblGrid>
      <w:tr w14:paraId="0CB2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75" w:type="dxa"/>
            <w:noWrap w:val="0"/>
            <w:vAlign w:val="center"/>
          </w:tcPr>
          <w:p w14:paraId="3689E100">
            <w:pPr>
              <w:keepNext w:val="0"/>
              <w:keepLines w:val="0"/>
              <w:pageBreakBefore w:val="0"/>
              <w:widowControl w:val="0"/>
              <w:shd w:val="clear" w:color="auto" w:fill="auto"/>
              <w:kinsoku/>
              <w:wordWrap/>
              <w:overflowPunct w:val="0"/>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序号</w:t>
            </w:r>
          </w:p>
        </w:tc>
        <w:tc>
          <w:tcPr>
            <w:tcW w:w="678" w:type="dxa"/>
            <w:noWrap w:val="0"/>
            <w:vAlign w:val="center"/>
          </w:tcPr>
          <w:p w14:paraId="39F20931">
            <w:pPr>
              <w:keepNext w:val="0"/>
              <w:keepLines w:val="0"/>
              <w:pageBreakBefore w:val="0"/>
              <w:widowControl w:val="0"/>
              <w:shd w:val="clear" w:color="auto" w:fill="auto"/>
              <w:kinsoku/>
              <w:wordWrap/>
              <w:overflowPunct w:val="0"/>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出题企业</w:t>
            </w:r>
          </w:p>
        </w:tc>
        <w:tc>
          <w:tcPr>
            <w:tcW w:w="675" w:type="dxa"/>
            <w:noWrap w:val="0"/>
            <w:vAlign w:val="center"/>
          </w:tcPr>
          <w:p w14:paraId="2B0243CB">
            <w:pPr>
              <w:keepNext w:val="0"/>
              <w:keepLines w:val="0"/>
              <w:pageBreakBefore w:val="0"/>
              <w:widowControl w:val="0"/>
              <w:shd w:val="clear" w:color="auto" w:fill="auto"/>
              <w:kinsoku/>
              <w:wordWrap/>
              <w:overflowPunct w:val="0"/>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项目</w:t>
            </w:r>
          </w:p>
          <w:p w14:paraId="17C23C15">
            <w:pPr>
              <w:keepNext w:val="0"/>
              <w:keepLines w:val="0"/>
              <w:pageBreakBefore w:val="0"/>
              <w:widowControl w:val="0"/>
              <w:shd w:val="clear" w:color="auto" w:fill="auto"/>
              <w:kinsoku/>
              <w:wordWrap/>
              <w:overflowPunct w:val="0"/>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名称</w:t>
            </w:r>
          </w:p>
        </w:tc>
        <w:tc>
          <w:tcPr>
            <w:tcW w:w="3311" w:type="dxa"/>
            <w:noWrap w:val="0"/>
            <w:vAlign w:val="center"/>
          </w:tcPr>
          <w:p w14:paraId="2A6DB808">
            <w:pPr>
              <w:keepNext w:val="0"/>
              <w:keepLines w:val="0"/>
              <w:pageBreakBefore w:val="0"/>
              <w:widowControl w:val="0"/>
              <w:shd w:val="clear" w:color="auto" w:fill="auto"/>
              <w:kinsoku/>
              <w:wordWrap/>
              <w:overflowPunct w:val="0"/>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项目研究内容</w:t>
            </w:r>
          </w:p>
        </w:tc>
        <w:tc>
          <w:tcPr>
            <w:tcW w:w="1999" w:type="dxa"/>
            <w:noWrap w:val="0"/>
            <w:vAlign w:val="center"/>
          </w:tcPr>
          <w:p w14:paraId="37ABD602">
            <w:pPr>
              <w:keepNext w:val="0"/>
              <w:keepLines w:val="0"/>
              <w:pageBreakBefore w:val="0"/>
              <w:widowControl w:val="0"/>
              <w:shd w:val="clear" w:color="auto" w:fill="auto"/>
              <w:kinsoku/>
              <w:wordWrap/>
              <w:overflowPunct w:val="0"/>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揭榜方任务</w:t>
            </w:r>
          </w:p>
        </w:tc>
        <w:tc>
          <w:tcPr>
            <w:tcW w:w="2932" w:type="dxa"/>
            <w:noWrap w:val="0"/>
            <w:vAlign w:val="center"/>
          </w:tcPr>
          <w:p w14:paraId="7277B004">
            <w:pPr>
              <w:keepNext w:val="0"/>
              <w:keepLines w:val="0"/>
              <w:pageBreakBefore w:val="0"/>
              <w:widowControl w:val="0"/>
              <w:shd w:val="clear" w:color="auto" w:fill="auto"/>
              <w:kinsoku/>
              <w:wordWrap/>
              <w:overflowPunct w:val="0"/>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揭榜技术考核指标</w:t>
            </w:r>
          </w:p>
        </w:tc>
        <w:tc>
          <w:tcPr>
            <w:tcW w:w="1110" w:type="dxa"/>
            <w:noWrap w:val="0"/>
            <w:vAlign w:val="center"/>
          </w:tcPr>
          <w:p w14:paraId="06813B47">
            <w:pPr>
              <w:keepNext w:val="0"/>
              <w:keepLines w:val="0"/>
              <w:pageBreakBefore w:val="0"/>
              <w:widowControl w:val="0"/>
              <w:shd w:val="clear" w:color="auto" w:fill="auto"/>
              <w:kinsoku/>
              <w:wordWrap/>
              <w:overflowPunct w:val="0"/>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对揭榜方要求</w:t>
            </w:r>
          </w:p>
        </w:tc>
        <w:tc>
          <w:tcPr>
            <w:tcW w:w="1041" w:type="dxa"/>
            <w:noWrap w:val="0"/>
            <w:vAlign w:val="center"/>
          </w:tcPr>
          <w:p w14:paraId="2D34E549">
            <w:pPr>
              <w:keepNext w:val="0"/>
              <w:keepLines w:val="0"/>
              <w:pageBreakBefore w:val="0"/>
              <w:widowControl w:val="0"/>
              <w:shd w:val="clear" w:color="auto" w:fill="auto"/>
              <w:kinsoku/>
              <w:wordWrap/>
              <w:overflowPunct w:val="0"/>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预计起止时间</w:t>
            </w:r>
          </w:p>
        </w:tc>
        <w:tc>
          <w:tcPr>
            <w:tcW w:w="1082" w:type="dxa"/>
            <w:noWrap w:val="0"/>
            <w:vAlign w:val="center"/>
          </w:tcPr>
          <w:p w14:paraId="22CE93DC">
            <w:pPr>
              <w:keepNext w:val="0"/>
              <w:keepLines w:val="0"/>
              <w:pageBreakBefore w:val="0"/>
              <w:widowControl w:val="0"/>
              <w:shd w:val="clear" w:color="auto" w:fill="auto"/>
              <w:kinsoku/>
              <w:wordWrap/>
              <w:overflowPunct w:val="0"/>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联系人及联系方式</w:t>
            </w:r>
          </w:p>
        </w:tc>
        <w:tc>
          <w:tcPr>
            <w:tcW w:w="760" w:type="dxa"/>
            <w:noWrap w:val="0"/>
            <w:vAlign w:val="center"/>
          </w:tcPr>
          <w:p w14:paraId="500D90C5">
            <w:pPr>
              <w:keepNext w:val="0"/>
              <w:keepLines w:val="0"/>
              <w:pageBreakBefore w:val="0"/>
              <w:widowControl w:val="0"/>
              <w:shd w:val="clear" w:color="auto" w:fill="auto"/>
              <w:kinsoku/>
              <w:wordWrap/>
              <w:overflowPunct w:val="0"/>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所在</w:t>
            </w:r>
            <w:r>
              <w:rPr>
                <w:rFonts w:hint="eastAsia" w:ascii="仿宋_GB2312" w:hAnsi="仿宋_GB2312" w:eastAsia="仿宋_GB2312" w:cs="仿宋_GB2312"/>
                <w:b/>
                <w:bCs/>
                <w:color w:val="000000"/>
                <w:kern w:val="0"/>
                <w:sz w:val="21"/>
                <w:szCs w:val="21"/>
                <w:lang w:eastAsia="zh-CN"/>
              </w:rPr>
              <w:t>县区</w:t>
            </w:r>
          </w:p>
        </w:tc>
      </w:tr>
      <w:tr w14:paraId="0969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5" w:hRule="atLeast"/>
          <w:jc w:val="center"/>
        </w:trPr>
        <w:tc>
          <w:tcPr>
            <w:tcW w:w="475" w:type="dxa"/>
            <w:noWrap w:val="0"/>
            <w:vAlign w:val="center"/>
          </w:tcPr>
          <w:p w14:paraId="20F38D35">
            <w:pPr>
              <w:keepNext w:val="0"/>
              <w:keepLines w:val="0"/>
              <w:pageBreakBefore w:val="0"/>
              <w:widowControl w:val="0"/>
              <w:shd w:val="clear" w:color="auto" w:fill="auto"/>
              <w:kinsoku/>
              <w:wordWrap/>
              <w:overflowPunct w:val="0"/>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pacing w:val="0"/>
                <w:w w:val="100"/>
                <w:kern w:val="0"/>
                <w:sz w:val="21"/>
                <w:szCs w:val="21"/>
                <w:lang w:val="en-US" w:eastAsia="zh-CN"/>
              </w:rPr>
            </w:pPr>
            <w:r>
              <w:rPr>
                <w:rFonts w:hint="eastAsia" w:ascii="仿宋_GB2312" w:hAnsi="仿宋_GB2312" w:eastAsia="仿宋_GB2312" w:cs="仿宋_GB2312"/>
                <w:color w:val="000000"/>
                <w:spacing w:val="0"/>
                <w:w w:val="100"/>
                <w:kern w:val="0"/>
                <w:sz w:val="21"/>
                <w:szCs w:val="21"/>
                <w:lang w:val="en-US" w:eastAsia="zh-CN"/>
              </w:rPr>
              <w:t>15</w:t>
            </w:r>
          </w:p>
        </w:tc>
        <w:tc>
          <w:tcPr>
            <w:tcW w:w="678" w:type="dxa"/>
            <w:noWrap w:val="0"/>
            <w:vAlign w:val="center"/>
          </w:tcPr>
          <w:p w14:paraId="7827905D">
            <w:pPr>
              <w:shd w:val="clear" w:color="auto" w:fill="auto"/>
              <w:overflowPunct w:val="0"/>
              <w:jc w:val="left"/>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山西新华防化装备研究院有限公司</w:t>
            </w:r>
          </w:p>
        </w:tc>
        <w:tc>
          <w:tcPr>
            <w:tcW w:w="675" w:type="dxa"/>
            <w:noWrap w:val="0"/>
            <w:vAlign w:val="center"/>
          </w:tcPr>
          <w:p w14:paraId="325550CD">
            <w:pPr>
              <w:shd w:val="clear" w:color="auto" w:fill="auto"/>
              <w:overflowPunct w:val="0"/>
              <w:jc w:val="left"/>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基于活性炭高效设计的复杂污染环境下广谱防护材料技术研究及应用</w:t>
            </w:r>
          </w:p>
        </w:tc>
        <w:tc>
          <w:tcPr>
            <w:tcW w:w="3311" w:type="dxa"/>
            <w:noWrap w:val="0"/>
            <w:vAlign w:val="center"/>
          </w:tcPr>
          <w:p w14:paraId="475FF528">
            <w:pPr>
              <w:shd w:val="clear" w:color="auto" w:fill="auto"/>
              <w:ind w:firstLine="420" w:firstLineChars="200"/>
              <w:jc w:val="both"/>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sz w:val="21"/>
                <w:szCs w:val="21"/>
                <w:lang w:eastAsia="zh-CN"/>
              </w:rPr>
              <w:t>针对炭基材料在微纳结构定向调控，一体化协同功能设计等方面存在的技术瓶颈，开展活性炭吸附理论、孔隙调控和表面特性修饰研究，基于目标污染物消除机理开展改性配方体系设计研究，以原位转化、等量负载等策略开展纳米微晶改性和广谱防护制备技术研究，研究成果在工业防护面具，密闭空间净化等领域示范应用，达到高效广谱防护目的。具体</w:t>
            </w:r>
            <w:r>
              <w:rPr>
                <w:rFonts w:hint="eastAsia" w:ascii="仿宋_GB2312" w:hAnsi="仿宋_GB2312" w:eastAsia="仿宋_GB2312" w:cs="仿宋_GB2312"/>
                <w:color w:val="000000"/>
                <w:spacing w:val="0"/>
                <w:w w:val="100"/>
                <w:kern w:val="0"/>
                <w:sz w:val="21"/>
                <w:szCs w:val="21"/>
              </w:rPr>
              <w:t>研究内容为：</w:t>
            </w:r>
          </w:p>
          <w:p w14:paraId="63C92730">
            <w:pPr>
              <w:numPr>
                <w:ilvl w:val="0"/>
                <w:numId w:val="0"/>
              </w:numPr>
              <w:shd w:val="clear" w:color="auto" w:fill="auto"/>
              <w:overflowPunct w:val="0"/>
              <w:jc w:val="both"/>
              <w:rPr>
                <w:rFonts w:hint="eastAsia" w:ascii="仿宋_GB2312" w:hAnsi="仿宋_GB2312" w:eastAsia="仿宋_GB2312" w:cs="仿宋_GB2312"/>
                <w:color w:val="000000"/>
                <w:spacing w:val="0"/>
                <w:w w:val="100"/>
                <w:kern w:val="0"/>
                <w:sz w:val="21"/>
                <w:szCs w:val="21"/>
                <w:lang w:eastAsia="zh-CN"/>
              </w:rPr>
            </w:pPr>
            <w:r>
              <w:rPr>
                <w:rFonts w:hint="eastAsia" w:ascii="仿宋_GB2312" w:hAnsi="仿宋_GB2312" w:eastAsia="仿宋_GB2312" w:cs="仿宋_GB2312"/>
                <w:color w:val="000000"/>
                <w:spacing w:val="0"/>
                <w:w w:val="100"/>
                <w:kern w:val="0"/>
                <w:sz w:val="21"/>
                <w:szCs w:val="21"/>
                <w:lang w:val="en-US" w:eastAsia="zh-CN"/>
              </w:rPr>
              <w:t>1.</w:t>
            </w:r>
            <w:r>
              <w:rPr>
                <w:rFonts w:hint="eastAsia" w:ascii="仿宋_GB2312" w:hAnsi="仿宋_GB2312" w:eastAsia="仿宋_GB2312" w:cs="仿宋_GB2312"/>
                <w:color w:val="000000"/>
                <w:spacing w:val="0"/>
                <w:w w:val="100"/>
                <w:kern w:val="0"/>
                <w:sz w:val="21"/>
                <w:szCs w:val="21"/>
              </w:rPr>
              <w:t>基于活性炭对典型吸附质的吸附理论，研究活性炭孔隙调控技术</w:t>
            </w:r>
            <w:r>
              <w:rPr>
                <w:rFonts w:hint="eastAsia" w:ascii="仿宋_GB2312" w:hAnsi="仿宋_GB2312" w:eastAsia="仿宋_GB2312" w:cs="仿宋_GB2312"/>
                <w:color w:val="000000"/>
                <w:spacing w:val="0"/>
                <w:w w:val="100"/>
                <w:kern w:val="0"/>
                <w:sz w:val="21"/>
                <w:szCs w:val="21"/>
                <w:lang w:val="en-US" w:eastAsia="zh-CN"/>
              </w:rPr>
              <w:t>。</w:t>
            </w:r>
          </w:p>
          <w:p w14:paraId="0D6C0BE9">
            <w:pPr>
              <w:numPr>
                <w:ilvl w:val="0"/>
                <w:numId w:val="0"/>
              </w:numPr>
              <w:shd w:val="clear" w:color="auto" w:fill="auto"/>
              <w:overflowPunct w:val="0"/>
              <w:jc w:val="both"/>
              <w:rPr>
                <w:rFonts w:hint="eastAsia" w:ascii="仿宋_GB2312" w:hAnsi="仿宋_GB2312" w:eastAsia="仿宋_GB2312" w:cs="仿宋_GB2312"/>
                <w:color w:val="000000"/>
                <w:spacing w:val="0"/>
                <w:w w:val="100"/>
                <w:kern w:val="0"/>
                <w:sz w:val="21"/>
                <w:szCs w:val="21"/>
                <w:lang w:eastAsia="zh-CN"/>
              </w:rPr>
            </w:pPr>
            <w:r>
              <w:rPr>
                <w:rFonts w:hint="eastAsia" w:ascii="仿宋_GB2312" w:hAnsi="仿宋_GB2312" w:eastAsia="仿宋_GB2312" w:cs="仿宋_GB2312"/>
                <w:color w:val="000000"/>
                <w:spacing w:val="0"/>
                <w:w w:val="100"/>
                <w:kern w:val="0"/>
                <w:sz w:val="21"/>
                <w:szCs w:val="21"/>
              </w:rPr>
              <w:t>2.活性炭表面电子设计及后修饰技术研究</w:t>
            </w:r>
            <w:r>
              <w:rPr>
                <w:rFonts w:hint="eastAsia" w:ascii="仿宋_GB2312" w:hAnsi="仿宋_GB2312" w:eastAsia="仿宋_GB2312" w:cs="仿宋_GB2312"/>
                <w:color w:val="000000"/>
                <w:spacing w:val="0"/>
                <w:w w:val="100"/>
                <w:kern w:val="0"/>
                <w:sz w:val="21"/>
                <w:szCs w:val="21"/>
                <w:lang w:eastAsia="zh-CN"/>
              </w:rPr>
              <w:t>。</w:t>
            </w:r>
          </w:p>
          <w:p w14:paraId="336B274B">
            <w:pPr>
              <w:shd w:val="clear" w:color="auto" w:fill="auto"/>
              <w:overflowPunct w:val="0"/>
              <w:jc w:val="both"/>
              <w:rPr>
                <w:rFonts w:hint="eastAsia" w:ascii="仿宋_GB2312" w:hAnsi="仿宋_GB2312" w:eastAsia="仿宋_GB2312" w:cs="仿宋_GB2312"/>
                <w:color w:val="000000"/>
                <w:spacing w:val="0"/>
                <w:w w:val="100"/>
                <w:kern w:val="0"/>
                <w:sz w:val="21"/>
                <w:szCs w:val="21"/>
                <w:lang w:eastAsia="zh-CN"/>
              </w:rPr>
            </w:pPr>
            <w:r>
              <w:rPr>
                <w:rFonts w:hint="eastAsia" w:ascii="仿宋_GB2312" w:hAnsi="仿宋_GB2312" w:eastAsia="仿宋_GB2312" w:cs="仿宋_GB2312"/>
                <w:color w:val="000000"/>
                <w:spacing w:val="0"/>
                <w:w w:val="100"/>
                <w:kern w:val="0"/>
                <w:sz w:val="21"/>
                <w:szCs w:val="21"/>
              </w:rPr>
              <w:t>3、典型防护对象的消除机理</w:t>
            </w:r>
            <w:r>
              <w:rPr>
                <w:rFonts w:hint="eastAsia" w:ascii="仿宋_GB2312" w:hAnsi="仿宋_GB2312" w:eastAsia="仿宋_GB2312" w:cs="仿宋_GB2312"/>
                <w:color w:val="000000"/>
                <w:spacing w:val="0"/>
                <w:w w:val="100"/>
                <w:kern w:val="0"/>
                <w:sz w:val="21"/>
                <w:szCs w:val="21"/>
                <w:lang w:eastAsia="zh-CN"/>
              </w:rPr>
              <w:t>及</w:t>
            </w:r>
            <w:r>
              <w:rPr>
                <w:rFonts w:hint="eastAsia" w:ascii="仿宋_GB2312" w:hAnsi="仿宋_GB2312" w:eastAsia="仿宋_GB2312" w:cs="仿宋_GB2312"/>
                <w:color w:val="000000"/>
                <w:spacing w:val="0"/>
                <w:w w:val="100"/>
                <w:kern w:val="0"/>
                <w:sz w:val="21"/>
                <w:szCs w:val="21"/>
              </w:rPr>
              <w:t>配方设计研究</w:t>
            </w:r>
            <w:r>
              <w:rPr>
                <w:rFonts w:hint="eastAsia" w:ascii="仿宋_GB2312" w:hAnsi="仿宋_GB2312" w:eastAsia="仿宋_GB2312" w:cs="仿宋_GB2312"/>
                <w:color w:val="000000"/>
                <w:spacing w:val="0"/>
                <w:w w:val="100"/>
                <w:kern w:val="0"/>
                <w:sz w:val="21"/>
                <w:szCs w:val="21"/>
                <w:lang w:eastAsia="zh-CN"/>
              </w:rPr>
              <w:t>。</w:t>
            </w:r>
          </w:p>
          <w:p w14:paraId="161619A6">
            <w:pPr>
              <w:shd w:val="clear" w:color="auto" w:fill="auto"/>
              <w:overflowPunct w:val="0"/>
              <w:jc w:val="both"/>
              <w:rPr>
                <w:rFonts w:hint="eastAsia" w:ascii="仿宋_GB2312" w:hAnsi="仿宋_GB2312" w:eastAsia="仿宋_GB2312" w:cs="仿宋_GB2312"/>
                <w:color w:val="000000"/>
                <w:spacing w:val="0"/>
                <w:w w:val="100"/>
                <w:kern w:val="0"/>
                <w:sz w:val="21"/>
                <w:szCs w:val="21"/>
                <w:lang w:eastAsia="zh-CN"/>
              </w:rPr>
            </w:pPr>
            <w:r>
              <w:rPr>
                <w:rFonts w:hint="eastAsia" w:ascii="仿宋_GB2312" w:hAnsi="仿宋_GB2312" w:eastAsia="仿宋_GB2312" w:cs="仿宋_GB2312"/>
                <w:color w:val="000000"/>
                <w:spacing w:val="0"/>
                <w:w w:val="100"/>
                <w:kern w:val="0"/>
                <w:sz w:val="21"/>
                <w:szCs w:val="21"/>
              </w:rPr>
              <w:t>4</w:t>
            </w:r>
            <w:r>
              <w:rPr>
                <w:rFonts w:hint="eastAsia" w:ascii="仿宋_GB2312" w:hAnsi="仿宋_GB2312" w:eastAsia="仿宋_GB2312" w:cs="仿宋_GB2312"/>
                <w:color w:val="000000"/>
                <w:spacing w:val="0"/>
                <w:w w:val="100"/>
                <w:kern w:val="0"/>
                <w:sz w:val="21"/>
                <w:szCs w:val="21"/>
                <w:lang w:eastAsia="zh-CN"/>
              </w:rPr>
              <w:t>.炭基催化剂</w:t>
            </w:r>
            <w:r>
              <w:rPr>
                <w:rFonts w:hint="eastAsia" w:ascii="仿宋_GB2312" w:hAnsi="仿宋_GB2312" w:eastAsia="仿宋_GB2312" w:cs="仿宋_GB2312"/>
                <w:color w:val="000000"/>
                <w:spacing w:val="0"/>
                <w:w w:val="100"/>
                <w:kern w:val="0"/>
                <w:sz w:val="21"/>
                <w:szCs w:val="21"/>
              </w:rPr>
              <w:t>微晶改性技术</w:t>
            </w:r>
            <w:r>
              <w:rPr>
                <w:rFonts w:hint="eastAsia" w:ascii="仿宋_GB2312" w:hAnsi="仿宋_GB2312" w:eastAsia="仿宋_GB2312" w:cs="仿宋_GB2312"/>
                <w:color w:val="000000"/>
                <w:spacing w:val="0"/>
                <w:w w:val="100"/>
                <w:kern w:val="0"/>
                <w:sz w:val="21"/>
                <w:szCs w:val="21"/>
                <w:lang w:eastAsia="zh-CN"/>
              </w:rPr>
              <w:t>研究；</w:t>
            </w:r>
          </w:p>
          <w:p w14:paraId="14E35A30">
            <w:pPr>
              <w:shd w:val="clear" w:color="auto" w:fill="auto"/>
              <w:overflowPunct w:val="0"/>
              <w:jc w:val="both"/>
              <w:rPr>
                <w:rFonts w:hint="eastAsia" w:ascii="仿宋_GB2312" w:hAnsi="仿宋_GB2312" w:eastAsia="仿宋_GB2312" w:cs="仿宋_GB2312"/>
                <w:color w:val="000000"/>
                <w:spacing w:val="0"/>
                <w:w w:val="100"/>
                <w:kern w:val="0"/>
                <w:sz w:val="21"/>
                <w:szCs w:val="21"/>
                <w:lang w:eastAsia="zh-CN"/>
              </w:rPr>
            </w:pPr>
            <w:r>
              <w:rPr>
                <w:rFonts w:hint="eastAsia" w:ascii="仿宋_GB2312" w:hAnsi="仿宋_GB2312" w:eastAsia="仿宋_GB2312" w:cs="仿宋_GB2312"/>
                <w:color w:val="000000"/>
                <w:spacing w:val="0"/>
                <w:w w:val="100"/>
                <w:kern w:val="0"/>
                <w:sz w:val="21"/>
                <w:szCs w:val="21"/>
              </w:rPr>
              <w:t>5</w:t>
            </w:r>
            <w:r>
              <w:rPr>
                <w:rFonts w:hint="eastAsia" w:ascii="仿宋_GB2312" w:hAnsi="仿宋_GB2312" w:eastAsia="仿宋_GB2312" w:cs="仿宋_GB2312"/>
                <w:color w:val="000000"/>
                <w:spacing w:val="0"/>
                <w:w w:val="100"/>
                <w:kern w:val="0"/>
                <w:sz w:val="21"/>
                <w:szCs w:val="21"/>
                <w:lang w:eastAsia="zh-CN"/>
              </w:rPr>
              <w:t>.基于原位转化策略的</w:t>
            </w:r>
            <w:r>
              <w:rPr>
                <w:rFonts w:hint="eastAsia" w:ascii="仿宋_GB2312" w:hAnsi="仿宋_GB2312" w:eastAsia="仿宋_GB2312" w:cs="仿宋_GB2312"/>
                <w:color w:val="000000"/>
                <w:spacing w:val="0"/>
                <w:w w:val="100"/>
                <w:kern w:val="0"/>
                <w:sz w:val="21"/>
                <w:szCs w:val="21"/>
              </w:rPr>
              <w:t>酸碱性气体平衡防护技术</w:t>
            </w:r>
            <w:r>
              <w:rPr>
                <w:rFonts w:hint="eastAsia" w:ascii="仿宋_GB2312" w:hAnsi="仿宋_GB2312" w:eastAsia="仿宋_GB2312" w:cs="仿宋_GB2312"/>
                <w:color w:val="000000"/>
                <w:spacing w:val="0"/>
                <w:w w:val="100"/>
                <w:kern w:val="0"/>
                <w:sz w:val="21"/>
                <w:szCs w:val="21"/>
                <w:lang w:eastAsia="zh-CN"/>
              </w:rPr>
              <w:t>。</w:t>
            </w:r>
          </w:p>
          <w:p w14:paraId="3717A533">
            <w:pPr>
              <w:shd w:val="clear" w:color="auto" w:fill="auto"/>
              <w:overflowPunct w:val="0"/>
              <w:jc w:val="both"/>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6</w:t>
            </w:r>
            <w:r>
              <w:rPr>
                <w:rFonts w:hint="eastAsia" w:ascii="仿宋_GB2312" w:hAnsi="仿宋_GB2312" w:eastAsia="仿宋_GB2312" w:cs="仿宋_GB2312"/>
                <w:color w:val="000000"/>
                <w:spacing w:val="0"/>
                <w:w w:val="100"/>
                <w:kern w:val="0"/>
                <w:sz w:val="21"/>
                <w:szCs w:val="21"/>
                <w:lang w:eastAsia="zh-CN"/>
              </w:rPr>
              <w:t>.</w:t>
            </w:r>
            <w:r>
              <w:rPr>
                <w:rFonts w:hint="eastAsia" w:ascii="仿宋_GB2312" w:hAnsi="仿宋_GB2312" w:eastAsia="仿宋_GB2312" w:cs="仿宋_GB2312"/>
                <w:color w:val="000000"/>
                <w:spacing w:val="0"/>
                <w:w w:val="100"/>
                <w:kern w:val="0"/>
                <w:sz w:val="21"/>
                <w:szCs w:val="21"/>
              </w:rPr>
              <w:t>工程转化研究</w:t>
            </w:r>
            <w:r>
              <w:rPr>
                <w:rFonts w:hint="eastAsia" w:ascii="仿宋_GB2312" w:hAnsi="仿宋_GB2312" w:eastAsia="仿宋_GB2312" w:cs="仿宋_GB2312"/>
                <w:color w:val="000000"/>
                <w:spacing w:val="0"/>
                <w:w w:val="100"/>
                <w:kern w:val="0"/>
                <w:sz w:val="21"/>
                <w:szCs w:val="21"/>
                <w:lang w:eastAsia="zh-CN"/>
              </w:rPr>
              <w:t>。</w:t>
            </w:r>
          </w:p>
        </w:tc>
        <w:tc>
          <w:tcPr>
            <w:tcW w:w="1999" w:type="dxa"/>
            <w:noWrap w:val="0"/>
            <w:vAlign w:val="center"/>
          </w:tcPr>
          <w:p w14:paraId="6546FD49">
            <w:pPr>
              <w:shd w:val="clear" w:color="auto" w:fill="auto"/>
              <w:overflowPunct w:val="0"/>
              <w:jc w:val="both"/>
              <w:rPr>
                <w:rFonts w:hint="eastAsia" w:ascii="仿宋_GB2312" w:hAnsi="仿宋_GB2312" w:eastAsia="仿宋_GB2312" w:cs="仿宋_GB2312"/>
                <w:color w:val="000000"/>
                <w:spacing w:val="0"/>
                <w:w w:val="100"/>
                <w:kern w:val="0"/>
                <w:sz w:val="21"/>
                <w:szCs w:val="21"/>
                <w:lang w:eastAsia="zh-CN"/>
              </w:rPr>
            </w:pPr>
            <w:r>
              <w:rPr>
                <w:rFonts w:hint="eastAsia" w:ascii="仿宋_GB2312" w:hAnsi="仿宋_GB2312" w:eastAsia="仿宋_GB2312" w:cs="仿宋_GB2312"/>
                <w:b w:val="0"/>
                <w:bCs/>
                <w:color w:val="000000"/>
                <w:spacing w:val="0"/>
                <w:w w:val="100"/>
                <w:kern w:val="0"/>
                <w:sz w:val="21"/>
                <w:szCs w:val="21"/>
                <w:lang w:val="en-US" w:eastAsia="zh-CN"/>
              </w:rPr>
              <w:t>1.</w:t>
            </w:r>
            <w:r>
              <w:rPr>
                <w:rFonts w:hint="eastAsia" w:ascii="仿宋_GB2312" w:hAnsi="仿宋_GB2312" w:eastAsia="仿宋_GB2312" w:cs="仿宋_GB2312"/>
                <w:b w:val="0"/>
                <w:bCs/>
                <w:color w:val="000000"/>
                <w:spacing w:val="0"/>
                <w:w w:val="100"/>
                <w:kern w:val="0"/>
                <w:sz w:val="21"/>
                <w:szCs w:val="21"/>
                <w:lang w:eastAsia="zh-CN"/>
              </w:rPr>
              <w:t>基于</w:t>
            </w:r>
            <w:r>
              <w:rPr>
                <w:rFonts w:hint="eastAsia" w:ascii="仿宋_GB2312" w:hAnsi="仿宋_GB2312" w:eastAsia="仿宋_GB2312" w:cs="仿宋_GB2312"/>
                <w:b w:val="0"/>
                <w:bCs/>
                <w:color w:val="000000"/>
                <w:spacing w:val="0"/>
                <w:w w:val="100"/>
                <w:kern w:val="0"/>
                <w:sz w:val="21"/>
                <w:szCs w:val="21"/>
                <w:lang w:val="en-US" w:eastAsia="zh-CN"/>
              </w:rPr>
              <w:t>活</w:t>
            </w:r>
            <w:r>
              <w:rPr>
                <w:rFonts w:hint="eastAsia" w:ascii="仿宋_GB2312" w:hAnsi="仿宋_GB2312" w:eastAsia="仿宋_GB2312" w:cs="仿宋_GB2312"/>
                <w:color w:val="000000"/>
                <w:spacing w:val="0"/>
                <w:w w:val="100"/>
                <w:kern w:val="0"/>
                <w:sz w:val="21"/>
                <w:szCs w:val="21"/>
                <w:lang w:val="en-US" w:eastAsia="zh-CN"/>
              </w:rPr>
              <w:t>性炭对典型吸附质的吸附理论和吸附行为研究，开展</w:t>
            </w:r>
            <w:r>
              <w:rPr>
                <w:rFonts w:hint="eastAsia" w:ascii="仿宋_GB2312" w:hAnsi="仿宋_GB2312" w:eastAsia="仿宋_GB2312" w:cs="仿宋_GB2312"/>
                <w:color w:val="000000"/>
                <w:spacing w:val="0"/>
                <w:w w:val="100"/>
                <w:kern w:val="0"/>
                <w:sz w:val="21"/>
                <w:szCs w:val="21"/>
              </w:rPr>
              <w:t>活性炭孔隙调控</w:t>
            </w:r>
            <w:r>
              <w:rPr>
                <w:rFonts w:hint="eastAsia" w:ascii="仿宋_GB2312" w:hAnsi="仿宋_GB2312" w:eastAsia="仿宋_GB2312" w:cs="仿宋_GB2312"/>
                <w:color w:val="000000"/>
                <w:spacing w:val="0"/>
                <w:w w:val="100"/>
                <w:kern w:val="0"/>
                <w:sz w:val="21"/>
                <w:szCs w:val="21"/>
                <w:lang w:eastAsia="zh-CN"/>
              </w:rPr>
              <w:t>和</w:t>
            </w:r>
            <w:r>
              <w:rPr>
                <w:rFonts w:hint="eastAsia" w:ascii="仿宋_GB2312" w:hAnsi="仿宋_GB2312" w:eastAsia="仿宋_GB2312" w:cs="仿宋_GB2312"/>
                <w:color w:val="000000"/>
                <w:spacing w:val="0"/>
                <w:w w:val="100"/>
                <w:kern w:val="0"/>
                <w:sz w:val="21"/>
                <w:szCs w:val="21"/>
              </w:rPr>
              <w:t>表面电子设计及后修饰技术</w:t>
            </w:r>
            <w:r>
              <w:rPr>
                <w:rFonts w:hint="eastAsia" w:ascii="仿宋_GB2312" w:hAnsi="仿宋_GB2312" w:eastAsia="仿宋_GB2312" w:cs="仿宋_GB2312"/>
                <w:color w:val="000000"/>
                <w:spacing w:val="0"/>
                <w:w w:val="100"/>
                <w:kern w:val="0"/>
                <w:sz w:val="21"/>
                <w:szCs w:val="21"/>
                <w:lang w:eastAsia="zh-CN"/>
              </w:rPr>
              <w:t>研究。</w:t>
            </w:r>
          </w:p>
          <w:p w14:paraId="406996C3">
            <w:pPr>
              <w:shd w:val="clear" w:color="auto" w:fill="auto"/>
              <w:overflowPunct w:val="0"/>
              <w:jc w:val="both"/>
              <w:rPr>
                <w:rFonts w:hint="eastAsia" w:ascii="仿宋_GB2312" w:hAnsi="仿宋_GB2312" w:eastAsia="仿宋_GB2312" w:cs="仿宋_GB2312"/>
                <w:b/>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lang w:val="en-US" w:eastAsia="zh-CN"/>
              </w:rPr>
              <w:t>2.</w:t>
            </w:r>
            <w:r>
              <w:rPr>
                <w:rFonts w:hint="eastAsia" w:ascii="仿宋_GB2312" w:hAnsi="仿宋_GB2312" w:eastAsia="仿宋_GB2312" w:cs="仿宋_GB2312"/>
                <w:color w:val="000000"/>
                <w:spacing w:val="0"/>
                <w:w w:val="100"/>
                <w:kern w:val="0"/>
                <w:sz w:val="21"/>
                <w:szCs w:val="21"/>
                <w:lang w:eastAsia="zh-CN"/>
              </w:rPr>
              <w:t>目标</w:t>
            </w:r>
            <w:r>
              <w:rPr>
                <w:rFonts w:hint="eastAsia" w:ascii="仿宋_GB2312" w:hAnsi="仿宋_GB2312" w:eastAsia="仿宋_GB2312" w:cs="仿宋_GB2312"/>
                <w:color w:val="000000"/>
                <w:spacing w:val="0"/>
                <w:w w:val="100"/>
                <w:kern w:val="0"/>
                <w:sz w:val="21"/>
                <w:szCs w:val="21"/>
              </w:rPr>
              <w:t>对象的消除机理</w:t>
            </w:r>
            <w:r>
              <w:rPr>
                <w:rFonts w:hint="eastAsia" w:ascii="仿宋_GB2312" w:hAnsi="仿宋_GB2312" w:eastAsia="仿宋_GB2312" w:cs="仿宋_GB2312"/>
                <w:color w:val="000000"/>
                <w:spacing w:val="0"/>
                <w:w w:val="100"/>
                <w:kern w:val="0"/>
                <w:sz w:val="21"/>
                <w:szCs w:val="21"/>
                <w:lang w:eastAsia="zh-CN"/>
              </w:rPr>
              <w:t>及吸附</w:t>
            </w:r>
            <w:r>
              <w:rPr>
                <w:rFonts w:hint="eastAsia" w:ascii="仿宋_GB2312" w:hAnsi="仿宋_GB2312" w:eastAsia="仿宋_GB2312" w:cs="仿宋_GB2312"/>
                <w:color w:val="000000"/>
                <w:spacing w:val="0"/>
                <w:w w:val="100"/>
                <w:kern w:val="0"/>
                <w:sz w:val="21"/>
                <w:szCs w:val="21"/>
                <w:lang w:val="en-US" w:eastAsia="zh-CN"/>
              </w:rPr>
              <w:t>-反应-催化一体化协同</w:t>
            </w:r>
            <w:r>
              <w:rPr>
                <w:rFonts w:hint="eastAsia" w:ascii="仿宋_GB2312" w:hAnsi="仿宋_GB2312" w:eastAsia="仿宋_GB2312" w:cs="仿宋_GB2312"/>
                <w:color w:val="000000"/>
                <w:spacing w:val="0"/>
                <w:w w:val="100"/>
                <w:kern w:val="0"/>
                <w:sz w:val="21"/>
                <w:szCs w:val="21"/>
              </w:rPr>
              <w:t>配方设计研究</w:t>
            </w:r>
            <w:r>
              <w:rPr>
                <w:rFonts w:hint="eastAsia" w:ascii="仿宋_GB2312" w:hAnsi="仿宋_GB2312" w:eastAsia="仿宋_GB2312" w:cs="仿宋_GB2312"/>
                <w:color w:val="000000"/>
                <w:spacing w:val="0"/>
                <w:w w:val="100"/>
                <w:kern w:val="0"/>
                <w:sz w:val="21"/>
                <w:szCs w:val="21"/>
                <w:lang w:eastAsia="zh-CN"/>
              </w:rPr>
              <w:t>。</w:t>
            </w:r>
          </w:p>
          <w:p w14:paraId="3DB29FF3">
            <w:pPr>
              <w:shd w:val="clear" w:color="auto" w:fill="auto"/>
              <w:overflowPunct w:val="0"/>
              <w:jc w:val="both"/>
              <w:rPr>
                <w:rFonts w:hint="eastAsia" w:ascii="仿宋_GB2312" w:hAnsi="仿宋_GB2312" w:eastAsia="仿宋_GB2312" w:cs="仿宋_GB2312"/>
                <w:color w:val="000000"/>
                <w:spacing w:val="0"/>
                <w:w w:val="100"/>
                <w:kern w:val="0"/>
                <w:sz w:val="21"/>
                <w:szCs w:val="21"/>
                <w:lang w:eastAsia="zh-CN"/>
              </w:rPr>
            </w:pPr>
            <w:r>
              <w:rPr>
                <w:rFonts w:hint="eastAsia" w:ascii="仿宋_GB2312" w:hAnsi="仿宋_GB2312" w:eastAsia="仿宋_GB2312" w:cs="仿宋_GB2312"/>
                <w:color w:val="000000"/>
                <w:spacing w:val="0"/>
                <w:w w:val="100"/>
                <w:kern w:val="0"/>
                <w:sz w:val="21"/>
                <w:szCs w:val="21"/>
                <w:lang w:val="en-US" w:eastAsia="zh-CN"/>
              </w:rPr>
              <w:t>3.</w:t>
            </w:r>
            <w:r>
              <w:rPr>
                <w:rFonts w:hint="eastAsia" w:ascii="仿宋_GB2312" w:hAnsi="仿宋_GB2312" w:eastAsia="仿宋_GB2312" w:cs="仿宋_GB2312"/>
                <w:color w:val="000000"/>
                <w:spacing w:val="0"/>
                <w:w w:val="100"/>
                <w:kern w:val="0"/>
                <w:sz w:val="21"/>
                <w:szCs w:val="21"/>
                <w:lang w:eastAsia="zh-CN"/>
              </w:rPr>
              <w:t>基于原位转化策略的</w:t>
            </w:r>
            <w:r>
              <w:rPr>
                <w:rFonts w:hint="eastAsia" w:ascii="仿宋_GB2312" w:hAnsi="仿宋_GB2312" w:eastAsia="仿宋_GB2312" w:cs="仿宋_GB2312"/>
                <w:color w:val="000000"/>
                <w:spacing w:val="0"/>
                <w:w w:val="100"/>
                <w:kern w:val="0"/>
                <w:sz w:val="21"/>
                <w:szCs w:val="21"/>
              </w:rPr>
              <w:t>酸碱性气体平衡防护技术</w:t>
            </w:r>
            <w:r>
              <w:rPr>
                <w:rFonts w:hint="eastAsia" w:ascii="仿宋_GB2312" w:hAnsi="仿宋_GB2312" w:eastAsia="仿宋_GB2312" w:cs="仿宋_GB2312"/>
                <w:color w:val="000000"/>
                <w:spacing w:val="0"/>
                <w:w w:val="100"/>
                <w:kern w:val="0"/>
                <w:sz w:val="21"/>
                <w:szCs w:val="21"/>
                <w:lang w:eastAsia="zh-CN"/>
              </w:rPr>
              <w:t>研究。</w:t>
            </w:r>
          </w:p>
          <w:p w14:paraId="354D8215">
            <w:pPr>
              <w:shd w:val="clear" w:color="auto" w:fill="auto"/>
              <w:overflowPunct w:val="0"/>
              <w:jc w:val="both"/>
              <w:rPr>
                <w:rFonts w:hint="eastAsia" w:ascii="仿宋_GB2312" w:hAnsi="仿宋_GB2312" w:eastAsia="仿宋_GB2312" w:cs="仿宋_GB2312"/>
                <w:b w:val="0"/>
                <w:bCs w:val="0"/>
                <w:color w:val="000000"/>
                <w:spacing w:val="0"/>
                <w:w w:val="100"/>
                <w:kern w:val="0"/>
                <w:sz w:val="21"/>
                <w:szCs w:val="21"/>
                <w:lang w:val="en-US" w:eastAsia="zh-CN"/>
              </w:rPr>
            </w:pPr>
            <w:r>
              <w:rPr>
                <w:rFonts w:hint="eastAsia" w:ascii="仿宋_GB2312" w:hAnsi="仿宋_GB2312" w:eastAsia="仿宋_GB2312" w:cs="仿宋_GB2312"/>
                <w:b w:val="0"/>
                <w:bCs/>
                <w:color w:val="000000"/>
                <w:spacing w:val="0"/>
                <w:w w:val="100"/>
                <w:kern w:val="0"/>
                <w:sz w:val="21"/>
                <w:szCs w:val="21"/>
                <w:lang w:val="en-US" w:eastAsia="zh-CN"/>
              </w:rPr>
              <w:t>4.以负载体系在活性炭孔道内的扩散-吸附-沉积-转化机制，开展纳米</w:t>
            </w:r>
            <w:r>
              <w:rPr>
                <w:rFonts w:hint="eastAsia" w:ascii="仿宋_GB2312" w:hAnsi="仿宋_GB2312" w:eastAsia="仿宋_GB2312" w:cs="仿宋_GB2312"/>
                <w:color w:val="000000"/>
                <w:spacing w:val="0"/>
                <w:w w:val="100"/>
                <w:kern w:val="0"/>
                <w:sz w:val="21"/>
                <w:szCs w:val="21"/>
              </w:rPr>
              <w:t>微晶改性技术</w:t>
            </w:r>
            <w:r>
              <w:rPr>
                <w:rFonts w:hint="eastAsia" w:ascii="仿宋_GB2312" w:hAnsi="仿宋_GB2312" w:eastAsia="仿宋_GB2312" w:cs="仿宋_GB2312"/>
                <w:color w:val="000000"/>
                <w:spacing w:val="0"/>
                <w:w w:val="100"/>
                <w:kern w:val="0"/>
                <w:sz w:val="21"/>
                <w:szCs w:val="21"/>
                <w:lang w:eastAsia="zh-CN"/>
              </w:rPr>
              <w:t>研究，</w:t>
            </w:r>
            <w:r>
              <w:rPr>
                <w:rFonts w:hint="eastAsia" w:ascii="仿宋_GB2312" w:hAnsi="仿宋_GB2312" w:eastAsia="仿宋_GB2312" w:cs="仿宋_GB2312"/>
                <w:b w:val="0"/>
                <w:bCs/>
                <w:color w:val="000000"/>
                <w:spacing w:val="0"/>
                <w:w w:val="100"/>
                <w:kern w:val="0"/>
                <w:sz w:val="21"/>
                <w:szCs w:val="21"/>
                <w:lang w:val="en-US" w:eastAsia="zh-CN"/>
              </w:rPr>
              <w:t>构筑高效反应界面。</w:t>
            </w:r>
          </w:p>
        </w:tc>
        <w:tc>
          <w:tcPr>
            <w:tcW w:w="2932" w:type="dxa"/>
            <w:noWrap w:val="0"/>
            <w:vAlign w:val="center"/>
          </w:tcPr>
          <w:p w14:paraId="63D735F5">
            <w:pPr>
              <w:keepNext w:val="0"/>
              <w:keepLines w:val="0"/>
              <w:pageBreakBefore w:val="0"/>
              <w:widowControl w:val="0"/>
              <w:shd w:val="clear" w:color="auto" w:fill="auto"/>
              <w:kinsoku/>
              <w:wordWrap/>
              <w:overflowPunct w:val="0"/>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lang w:val="en-US" w:eastAsia="zh-CN"/>
              </w:rPr>
              <w:t>1</w:t>
            </w:r>
            <w:r>
              <w:rPr>
                <w:rFonts w:hint="eastAsia" w:ascii="仿宋_GB2312" w:hAnsi="仿宋_GB2312" w:eastAsia="仿宋_GB2312" w:cs="仿宋_GB2312"/>
                <w:color w:val="000000"/>
                <w:spacing w:val="0"/>
                <w:w w:val="100"/>
                <w:kern w:val="0"/>
                <w:sz w:val="21"/>
                <w:szCs w:val="21"/>
              </w:rPr>
              <w:t>.开发适用于高价值体系利用的活性炭，需要达到以下技术要求：a）强度：≥90%；b）粒径分布：14*25目；</w:t>
            </w:r>
            <w:r>
              <w:rPr>
                <w:rFonts w:hint="eastAsia" w:ascii="仿宋_GB2312" w:hAnsi="仿宋_GB2312" w:eastAsia="仿宋_GB2312" w:cs="仿宋_GB2312"/>
                <w:color w:val="000000"/>
                <w:spacing w:val="0"/>
                <w:w w:val="100"/>
                <w:kern w:val="0"/>
                <w:sz w:val="21"/>
                <w:szCs w:val="21"/>
                <w:lang w:val="en-US" w:eastAsia="zh-CN"/>
              </w:rPr>
              <w:t>c</w:t>
            </w:r>
            <w:r>
              <w:rPr>
                <w:rFonts w:hint="eastAsia" w:ascii="仿宋_GB2312" w:hAnsi="仿宋_GB2312" w:eastAsia="仿宋_GB2312" w:cs="仿宋_GB2312"/>
                <w:color w:val="000000"/>
                <w:spacing w:val="0"/>
                <w:w w:val="100"/>
                <w:kern w:val="0"/>
                <w:sz w:val="21"/>
                <w:szCs w:val="21"/>
              </w:rPr>
              <w:t>）碘吸附值：≥1500 mg/g；</w:t>
            </w:r>
            <w:r>
              <w:rPr>
                <w:rFonts w:hint="eastAsia" w:ascii="仿宋_GB2312" w:hAnsi="仿宋_GB2312" w:eastAsia="仿宋_GB2312" w:cs="仿宋_GB2312"/>
                <w:color w:val="000000"/>
                <w:spacing w:val="0"/>
                <w:w w:val="100"/>
                <w:kern w:val="0"/>
                <w:sz w:val="21"/>
                <w:szCs w:val="21"/>
                <w:lang w:val="en-US" w:eastAsia="zh-CN"/>
              </w:rPr>
              <w:t>d</w:t>
            </w:r>
            <w:r>
              <w:rPr>
                <w:rFonts w:hint="eastAsia" w:ascii="仿宋_GB2312" w:hAnsi="仿宋_GB2312" w:eastAsia="仿宋_GB2312" w:cs="仿宋_GB2312"/>
                <w:color w:val="000000"/>
                <w:spacing w:val="0"/>
                <w:w w:val="100"/>
                <w:kern w:val="0"/>
                <w:sz w:val="21"/>
                <w:szCs w:val="21"/>
              </w:rPr>
              <w:t>）四氯化碳吸附率：≥80 %；</w:t>
            </w:r>
            <w:r>
              <w:rPr>
                <w:rFonts w:hint="eastAsia" w:ascii="仿宋_GB2312" w:hAnsi="仿宋_GB2312" w:eastAsia="仿宋_GB2312" w:cs="仿宋_GB2312"/>
                <w:color w:val="000000"/>
                <w:spacing w:val="0"/>
                <w:w w:val="100"/>
                <w:kern w:val="0"/>
                <w:sz w:val="21"/>
                <w:szCs w:val="21"/>
                <w:lang w:val="en-US" w:eastAsia="zh-CN"/>
              </w:rPr>
              <w:t>e</w:t>
            </w:r>
            <w:r>
              <w:rPr>
                <w:rFonts w:hint="eastAsia" w:ascii="仿宋_GB2312" w:hAnsi="仿宋_GB2312" w:eastAsia="仿宋_GB2312" w:cs="仿宋_GB2312"/>
                <w:color w:val="000000"/>
                <w:spacing w:val="0"/>
                <w:w w:val="100"/>
                <w:kern w:val="0"/>
                <w:sz w:val="21"/>
                <w:szCs w:val="21"/>
              </w:rPr>
              <w:t>）吸附总孔容：≥0.6 mg/cm</w:t>
            </w:r>
            <w:r>
              <w:rPr>
                <w:rFonts w:hint="eastAsia" w:ascii="仿宋_GB2312" w:hAnsi="仿宋_GB2312" w:eastAsia="仿宋_GB2312" w:cs="仿宋_GB2312"/>
                <w:color w:val="000000"/>
                <w:spacing w:val="0"/>
                <w:w w:val="100"/>
                <w:kern w:val="0"/>
                <w:sz w:val="21"/>
                <w:szCs w:val="21"/>
                <w:vertAlign w:val="superscript"/>
              </w:rPr>
              <w:t>3</w:t>
            </w:r>
            <w:r>
              <w:rPr>
                <w:rFonts w:hint="eastAsia" w:ascii="仿宋_GB2312" w:hAnsi="仿宋_GB2312" w:eastAsia="仿宋_GB2312" w:cs="仿宋_GB2312"/>
                <w:color w:val="000000"/>
                <w:spacing w:val="0"/>
                <w:w w:val="100"/>
                <w:kern w:val="0"/>
                <w:sz w:val="21"/>
                <w:szCs w:val="21"/>
              </w:rPr>
              <w:t>；</w:t>
            </w:r>
            <w:r>
              <w:rPr>
                <w:rFonts w:hint="eastAsia" w:ascii="仿宋_GB2312" w:hAnsi="仿宋_GB2312" w:eastAsia="仿宋_GB2312" w:cs="仿宋_GB2312"/>
                <w:color w:val="000000"/>
                <w:spacing w:val="0"/>
                <w:w w:val="100"/>
                <w:kern w:val="0"/>
                <w:sz w:val="21"/>
                <w:szCs w:val="21"/>
                <w:lang w:val="en-US" w:eastAsia="zh-CN"/>
              </w:rPr>
              <w:t>f</w:t>
            </w:r>
            <w:r>
              <w:rPr>
                <w:rFonts w:hint="eastAsia" w:ascii="仿宋_GB2312" w:hAnsi="仿宋_GB2312" w:eastAsia="仿宋_GB2312" w:cs="仿宋_GB2312"/>
                <w:color w:val="000000"/>
                <w:spacing w:val="0"/>
                <w:w w:val="100"/>
                <w:kern w:val="0"/>
                <w:sz w:val="21"/>
                <w:szCs w:val="21"/>
              </w:rPr>
              <w:t>）比表面积：≥1300 m</w:t>
            </w:r>
            <w:r>
              <w:rPr>
                <w:rFonts w:hint="eastAsia" w:ascii="仿宋_GB2312" w:hAnsi="仿宋_GB2312" w:eastAsia="仿宋_GB2312" w:cs="仿宋_GB2312"/>
                <w:color w:val="000000"/>
                <w:spacing w:val="0"/>
                <w:w w:val="100"/>
                <w:kern w:val="0"/>
                <w:sz w:val="21"/>
                <w:szCs w:val="21"/>
                <w:vertAlign w:val="superscript"/>
              </w:rPr>
              <w:t>2</w:t>
            </w:r>
            <w:r>
              <w:rPr>
                <w:rFonts w:hint="eastAsia" w:ascii="仿宋_GB2312" w:hAnsi="仿宋_GB2312" w:eastAsia="仿宋_GB2312" w:cs="仿宋_GB2312"/>
                <w:color w:val="000000"/>
                <w:spacing w:val="0"/>
                <w:w w:val="100"/>
                <w:kern w:val="0"/>
                <w:sz w:val="21"/>
                <w:szCs w:val="21"/>
              </w:rPr>
              <w:t>/g；</w:t>
            </w:r>
            <w:r>
              <w:rPr>
                <w:rFonts w:hint="eastAsia" w:ascii="仿宋_GB2312" w:hAnsi="仿宋_GB2312" w:eastAsia="仿宋_GB2312" w:cs="仿宋_GB2312"/>
                <w:color w:val="000000"/>
                <w:spacing w:val="0"/>
                <w:w w:val="100"/>
                <w:kern w:val="0"/>
                <w:sz w:val="21"/>
                <w:szCs w:val="21"/>
                <w:lang w:val="en-US" w:eastAsia="zh-CN"/>
              </w:rPr>
              <w:t>g</w:t>
            </w:r>
            <w:r>
              <w:rPr>
                <w:rFonts w:hint="eastAsia" w:ascii="仿宋_GB2312" w:hAnsi="仿宋_GB2312" w:eastAsia="仿宋_GB2312" w:cs="仿宋_GB2312"/>
                <w:color w:val="000000"/>
                <w:spacing w:val="0"/>
                <w:w w:val="100"/>
                <w:kern w:val="0"/>
                <w:sz w:val="21"/>
                <w:szCs w:val="21"/>
              </w:rPr>
              <w:t>）微孔占比：≥85 %；</w:t>
            </w:r>
            <w:r>
              <w:rPr>
                <w:rFonts w:hint="eastAsia" w:ascii="仿宋_GB2312" w:hAnsi="仿宋_GB2312" w:eastAsia="仿宋_GB2312" w:cs="仿宋_GB2312"/>
                <w:color w:val="000000"/>
                <w:spacing w:val="0"/>
                <w:w w:val="100"/>
                <w:kern w:val="0"/>
                <w:sz w:val="21"/>
                <w:szCs w:val="21"/>
                <w:lang w:val="en-US" w:eastAsia="zh-CN"/>
              </w:rPr>
              <w:t>h</w:t>
            </w:r>
            <w:r>
              <w:rPr>
                <w:rFonts w:hint="eastAsia" w:ascii="仿宋_GB2312" w:hAnsi="仿宋_GB2312" w:eastAsia="仿宋_GB2312" w:cs="仿宋_GB2312"/>
                <w:color w:val="000000"/>
                <w:spacing w:val="0"/>
                <w:w w:val="100"/>
                <w:kern w:val="0"/>
                <w:sz w:val="21"/>
                <w:szCs w:val="21"/>
              </w:rPr>
              <w:t>）苯防护时间：≥60 min。</w:t>
            </w:r>
          </w:p>
          <w:p w14:paraId="4BC85D34">
            <w:pPr>
              <w:keepNext w:val="0"/>
              <w:keepLines w:val="0"/>
              <w:pageBreakBefore w:val="0"/>
              <w:widowControl w:val="0"/>
              <w:shd w:val="clear" w:color="auto" w:fill="auto"/>
              <w:kinsoku/>
              <w:wordWrap/>
              <w:overflowPunct w:val="0"/>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测试方法：GB/T7702-2008《煤质颗粒活性炭性能试验方法》。</w:t>
            </w:r>
          </w:p>
          <w:p w14:paraId="39B6A039">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line="280" w:lineRule="exact"/>
              <w:ind w:leftChars="0"/>
              <w:jc w:val="both"/>
              <w:textAlignment w:val="auto"/>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lang w:val="en-US" w:eastAsia="zh-CN"/>
              </w:rPr>
              <w:t>2.</w:t>
            </w:r>
            <w:r>
              <w:rPr>
                <w:rFonts w:hint="eastAsia" w:ascii="仿宋_GB2312" w:hAnsi="仿宋_GB2312" w:eastAsia="仿宋_GB2312" w:cs="仿宋_GB2312"/>
                <w:color w:val="000000"/>
                <w:spacing w:val="0"/>
                <w:w w:val="100"/>
                <w:kern w:val="0"/>
                <w:sz w:val="21"/>
                <w:szCs w:val="21"/>
                <w:lang w:eastAsia="zh-CN"/>
              </w:rPr>
              <w:t>突破酸碱性气体平衡防护，达到以下要求：</w:t>
            </w:r>
            <w:r>
              <w:rPr>
                <w:rFonts w:hint="eastAsia" w:ascii="仿宋_GB2312" w:hAnsi="仿宋_GB2312" w:eastAsia="仿宋_GB2312" w:cs="仿宋_GB2312"/>
                <w:color w:val="000000"/>
                <w:spacing w:val="0"/>
                <w:w w:val="100"/>
                <w:kern w:val="0"/>
                <w:sz w:val="21"/>
                <w:szCs w:val="21"/>
              </w:rPr>
              <w:t>a）环</w:t>
            </w:r>
            <w:r>
              <w:rPr>
                <w:rFonts w:hint="eastAsia" w:ascii="仿宋_GB2312" w:hAnsi="仿宋_GB2312" w:eastAsia="仿宋_GB2312" w:cs="仿宋_GB2312"/>
                <w:color w:val="000000"/>
                <w:spacing w:val="0"/>
                <w:w w:val="100"/>
                <w:kern w:val="0"/>
                <w:sz w:val="21"/>
                <w:szCs w:val="21"/>
                <w:lang w:eastAsia="zh-CN"/>
              </w:rPr>
              <w:t>己</w:t>
            </w:r>
            <w:r>
              <w:rPr>
                <w:rFonts w:hint="eastAsia" w:ascii="仿宋_GB2312" w:hAnsi="仿宋_GB2312" w:eastAsia="仿宋_GB2312" w:cs="仿宋_GB2312"/>
                <w:color w:val="000000"/>
                <w:spacing w:val="0"/>
                <w:w w:val="100"/>
                <w:kern w:val="0"/>
                <w:sz w:val="21"/>
                <w:szCs w:val="21"/>
              </w:rPr>
              <w:t>烷防护时间：≥60 min；</w:t>
            </w:r>
            <w:r>
              <w:rPr>
                <w:rFonts w:hint="eastAsia" w:ascii="仿宋_GB2312" w:hAnsi="仿宋_GB2312" w:eastAsia="仿宋_GB2312" w:cs="仿宋_GB2312"/>
                <w:color w:val="000000"/>
                <w:spacing w:val="0"/>
                <w:w w:val="100"/>
                <w:kern w:val="0"/>
                <w:sz w:val="21"/>
                <w:szCs w:val="21"/>
                <w:lang w:val="en-US" w:eastAsia="zh-CN"/>
              </w:rPr>
              <w:t>b</w:t>
            </w:r>
            <w:r>
              <w:rPr>
                <w:rFonts w:hint="eastAsia" w:ascii="仿宋_GB2312" w:hAnsi="仿宋_GB2312" w:eastAsia="仿宋_GB2312" w:cs="仿宋_GB2312"/>
                <w:color w:val="000000"/>
                <w:spacing w:val="0"/>
                <w:w w:val="100"/>
                <w:kern w:val="0"/>
                <w:sz w:val="21"/>
                <w:szCs w:val="21"/>
              </w:rPr>
              <w:t>）二氧化硫防护时间：≥23 min；</w:t>
            </w:r>
            <w:r>
              <w:rPr>
                <w:rFonts w:hint="eastAsia" w:ascii="仿宋_GB2312" w:hAnsi="仿宋_GB2312" w:eastAsia="仿宋_GB2312" w:cs="仿宋_GB2312"/>
                <w:color w:val="000000"/>
                <w:spacing w:val="0"/>
                <w:w w:val="100"/>
                <w:kern w:val="0"/>
                <w:sz w:val="21"/>
                <w:szCs w:val="21"/>
                <w:lang w:val="en-US" w:eastAsia="zh-CN"/>
              </w:rPr>
              <w:t>c</w:t>
            </w:r>
            <w:r>
              <w:rPr>
                <w:rFonts w:hint="eastAsia" w:ascii="仿宋_GB2312" w:hAnsi="仿宋_GB2312" w:eastAsia="仿宋_GB2312" w:cs="仿宋_GB2312"/>
                <w:color w:val="000000"/>
                <w:spacing w:val="0"/>
                <w:w w:val="100"/>
                <w:kern w:val="0"/>
                <w:sz w:val="21"/>
                <w:szCs w:val="21"/>
              </w:rPr>
              <w:t>）氨气防护时间：≥25 min；</w:t>
            </w:r>
            <w:r>
              <w:rPr>
                <w:rFonts w:hint="eastAsia" w:ascii="仿宋_GB2312" w:hAnsi="仿宋_GB2312" w:eastAsia="仿宋_GB2312" w:cs="仿宋_GB2312"/>
                <w:color w:val="000000"/>
                <w:spacing w:val="0"/>
                <w:w w:val="100"/>
                <w:kern w:val="0"/>
                <w:sz w:val="21"/>
                <w:szCs w:val="21"/>
                <w:lang w:val="en-US" w:eastAsia="zh-CN"/>
              </w:rPr>
              <w:t>d</w:t>
            </w:r>
            <w:r>
              <w:rPr>
                <w:rFonts w:hint="eastAsia" w:ascii="仿宋_GB2312" w:hAnsi="仿宋_GB2312" w:eastAsia="仿宋_GB2312" w:cs="仿宋_GB2312"/>
                <w:color w:val="000000"/>
                <w:spacing w:val="0"/>
                <w:w w:val="100"/>
                <w:kern w:val="0"/>
                <w:sz w:val="21"/>
                <w:szCs w:val="21"/>
              </w:rPr>
              <w:t>）二氧化氮防护时间：≥30 min；</w:t>
            </w:r>
            <w:r>
              <w:rPr>
                <w:rFonts w:hint="eastAsia" w:ascii="仿宋_GB2312" w:hAnsi="仿宋_GB2312" w:eastAsia="仿宋_GB2312" w:cs="仿宋_GB2312"/>
                <w:color w:val="000000"/>
                <w:spacing w:val="0"/>
                <w:w w:val="100"/>
                <w:kern w:val="0"/>
                <w:sz w:val="21"/>
                <w:szCs w:val="21"/>
                <w:lang w:val="en-US" w:eastAsia="zh-CN"/>
              </w:rPr>
              <w:t>e</w:t>
            </w:r>
            <w:r>
              <w:rPr>
                <w:rFonts w:hint="eastAsia" w:ascii="仿宋_GB2312" w:hAnsi="仿宋_GB2312" w:eastAsia="仿宋_GB2312" w:cs="仿宋_GB2312"/>
                <w:color w:val="000000"/>
                <w:spacing w:val="0"/>
                <w:w w:val="100"/>
                <w:kern w:val="0"/>
                <w:sz w:val="21"/>
                <w:szCs w:val="21"/>
              </w:rPr>
              <w:t>）硫化氢防护时间：≥35 min；</w:t>
            </w:r>
            <w:r>
              <w:rPr>
                <w:rFonts w:hint="eastAsia" w:ascii="仿宋_GB2312" w:hAnsi="仿宋_GB2312" w:eastAsia="仿宋_GB2312" w:cs="仿宋_GB2312"/>
                <w:color w:val="000000"/>
                <w:spacing w:val="0"/>
                <w:w w:val="100"/>
                <w:kern w:val="0"/>
                <w:sz w:val="21"/>
                <w:szCs w:val="21"/>
                <w:lang w:val="en-US" w:eastAsia="zh-CN"/>
              </w:rPr>
              <w:t>f</w:t>
            </w:r>
            <w:r>
              <w:rPr>
                <w:rFonts w:hint="eastAsia" w:ascii="仿宋_GB2312" w:hAnsi="仿宋_GB2312" w:eastAsia="仿宋_GB2312" w:cs="仿宋_GB2312"/>
                <w:color w:val="000000"/>
                <w:spacing w:val="0"/>
                <w:w w:val="100"/>
                <w:kern w:val="0"/>
                <w:sz w:val="21"/>
                <w:szCs w:val="21"/>
              </w:rPr>
              <w:t>）氢氰酸防护时间：≥27 min；</w:t>
            </w:r>
          </w:p>
          <w:p w14:paraId="249A15B3">
            <w:pPr>
              <w:keepNext w:val="0"/>
              <w:keepLines w:val="0"/>
              <w:pageBreakBefore w:val="0"/>
              <w:widowControl w:val="0"/>
              <w:shd w:val="clear" w:color="auto" w:fill="auto"/>
              <w:kinsoku/>
              <w:wordWrap/>
              <w:overflowPunct w:val="0"/>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测试条件：参考GB2</w:t>
            </w:r>
            <w:r>
              <w:rPr>
                <w:rFonts w:hint="eastAsia" w:ascii="仿宋_GB2312" w:hAnsi="仿宋_GB2312" w:eastAsia="仿宋_GB2312" w:cs="仿宋_GB2312"/>
                <w:color w:val="000000"/>
                <w:spacing w:val="0"/>
                <w:w w:val="100"/>
                <w:kern w:val="0"/>
                <w:sz w:val="21"/>
                <w:szCs w:val="21"/>
                <w:lang w:val="en-US" w:eastAsia="zh-CN"/>
              </w:rPr>
              <w:t>89</w:t>
            </w:r>
            <w:r>
              <w:rPr>
                <w:rFonts w:hint="eastAsia" w:ascii="仿宋_GB2312" w:hAnsi="仿宋_GB2312" w:eastAsia="仿宋_GB2312" w:cs="仿宋_GB2312"/>
                <w:color w:val="000000"/>
                <w:spacing w:val="0"/>
                <w:w w:val="100"/>
                <w:kern w:val="0"/>
                <w:sz w:val="21"/>
                <w:szCs w:val="21"/>
              </w:rPr>
              <w:t>0-2022二级防护要求以及BS8468：2-2006标准。</w:t>
            </w:r>
          </w:p>
        </w:tc>
        <w:tc>
          <w:tcPr>
            <w:tcW w:w="1110" w:type="dxa"/>
            <w:noWrap w:val="0"/>
            <w:vAlign w:val="center"/>
          </w:tcPr>
          <w:p w14:paraId="73BA3355">
            <w:pPr>
              <w:numPr>
                <w:ilvl w:val="0"/>
                <w:numId w:val="0"/>
              </w:numPr>
              <w:shd w:val="clear" w:color="auto" w:fill="auto"/>
              <w:overflowPunct w:val="0"/>
              <w:jc w:val="both"/>
              <w:rPr>
                <w:rFonts w:hint="eastAsia" w:ascii="仿宋_GB2312" w:hAnsi="仿宋_GB2312" w:eastAsia="仿宋_GB2312" w:cs="仿宋_GB2312"/>
                <w:spacing w:val="0"/>
                <w:w w:val="100"/>
                <w:sz w:val="21"/>
                <w:szCs w:val="21"/>
                <w:lang w:eastAsia="zh-CN"/>
              </w:rPr>
            </w:pPr>
            <w:r>
              <w:rPr>
                <w:rFonts w:hint="eastAsia" w:ascii="仿宋_GB2312" w:hAnsi="仿宋_GB2312" w:eastAsia="仿宋_GB2312" w:cs="仿宋_GB2312"/>
                <w:spacing w:val="0"/>
                <w:w w:val="100"/>
                <w:sz w:val="21"/>
                <w:szCs w:val="21"/>
                <w:lang w:val="en-US" w:eastAsia="zh-CN"/>
              </w:rPr>
              <w:t>1.</w:t>
            </w:r>
            <w:r>
              <w:rPr>
                <w:rFonts w:hint="eastAsia" w:ascii="仿宋_GB2312" w:hAnsi="仿宋_GB2312" w:eastAsia="仿宋_GB2312" w:cs="仿宋_GB2312"/>
                <w:spacing w:val="0"/>
                <w:w w:val="100"/>
                <w:sz w:val="21"/>
                <w:szCs w:val="21"/>
              </w:rPr>
              <w:t>具备国家级科研平台</w:t>
            </w:r>
            <w:r>
              <w:rPr>
                <w:rFonts w:hint="eastAsia" w:ascii="仿宋_GB2312" w:hAnsi="仿宋_GB2312" w:eastAsia="仿宋_GB2312" w:cs="仿宋_GB2312"/>
                <w:spacing w:val="0"/>
                <w:w w:val="100"/>
                <w:sz w:val="21"/>
                <w:szCs w:val="21"/>
                <w:lang w:eastAsia="zh-CN"/>
              </w:rPr>
              <w:t>。</w:t>
            </w:r>
          </w:p>
          <w:p w14:paraId="2CC78936">
            <w:pPr>
              <w:numPr>
                <w:ilvl w:val="0"/>
                <w:numId w:val="0"/>
              </w:numPr>
              <w:shd w:val="clear" w:color="auto" w:fill="auto"/>
              <w:overflowPunct w:val="0"/>
              <w:jc w:val="both"/>
              <w:rPr>
                <w:rFonts w:hint="eastAsia" w:ascii="仿宋_GB2312" w:hAnsi="仿宋_GB2312" w:eastAsia="仿宋_GB2312" w:cs="仿宋_GB2312"/>
                <w:spacing w:val="0"/>
                <w:w w:val="100"/>
                <w:sz w:val="21"/>
                <w:szCs w:val="21"/>
                <w:lang w:eastAsia="zh-CN"/>
              </w:rPr>
            </w:pPr>
            <w:r>
              <w:rPr>
                <w:rFonts w:hint="eastAsia" w:ascii="仿宋_GB2312" w:hAnsi="仿宋_GB2312" w:eastAsia="仿宋_GB2312" w:cs="仿宋_GB2312"/>
                <w:spacing w:val="0"/>
                <w:w w:val="100"/>
                <w:sz w:val="21"/>
                <w:szCs w:val="21"/>
                <w:lang w:val="en-US" w:eastAsia="zh-CN"/>
              </w:rPr>
              <w:t>2.</w:t>
            </w:r>
            <w:r>
              <w:rPr>
                <w:rFonts w:hint="eastAsia" w:ascii="仿宋_GB2312" w:hAnsi="仿宋_GB2312" w:eastAsia="仿宋_GB2312" w:cs="仿宋_GB2312"/>
                <w:spacing w:val="0"/>
                <w:w w:val="100"/>
                <w:sz w:val="21"/>
                <w:szCs w:val="21"/>
              </w:rPr>
              <w:t>具备项目开展所需的基础试验设施和硬件支撑</w:t>
            </w:r>
            <w:r>
              <w:rPr>
                <w:rFonts w:hint="eastAsia" w:ascii="仿宋_GB2312" w:hAnsi="仿宋_GB2312" w:eastAsia="仿宋_GB2312" w:cs="仿宋_GB2312"/>
                <w:spacing w:val="0"/>
                <w:w w:val="100"/>
                <w:sz w:val="21"/>
                <w:szCs w:val="21"/>
                <w:lang w:eastAsia="zh-CN"/>
              </w:rPr>
              <w:t>。</w:t>
            </w:r>
          </w:p>
          <w:p w14:paraId="7431FC5B">
            <w:pPr>
              <w:shd w:val="clear" w:color="auto" w:fill="auto"/>
              <w:overflowPunct w:val="0"/>
              <w:jc w:val="both"/>
              <w:rPr>
                <w:rFonts w:hint="eastAsia" w:ascii="仿宋_GB2312" w:hAnsi="仿宋_GB2312" w:eastAsia="仿宋_GB2312" w:cs="仿宋_GB2312"/>
                <w:spacing w:val="0"/>
                <w:w w:val="100"/>
                <w:sz w:val="21"/>
                <w:szCs w:val="21"/>
                <w:lang w:val="en-US" w:eastAsia="zh-CN"/>
              </w:rPr>
            </w:pPr>
            <w:r>
              <w:rPr>
                <w:rFonts w:hint="eastAsia" w:ascii="仿宋_GB2312" w:hAnsi="仿宋_GB2312" w:eastAsia="仿宋_GB2312" w:cs="仿宋_GB2312"/>
                <w:spacing w:val="0"/>
                <w:w w:val="100"/>
                <w:sz w:val="21"/>
                <w:szCs w:val="21"/>
                <w:lang w:val="en-US" w:eastAsia="zh-CN"/>
              </w:rPr>
              <w:t>3.项目负责人需具备主持过两项及以上国家级科研项目经历和能力，</w:t>
            </w:r>
            <w:r>
              <w:rPr>
                <w:rFonts w:hint="eastAsia" w:ascii="仿宋_GB2312" w:hAnsi="仿宋_GB2312" w:eastAsia="仿宋_GB2312" w:cs="仿宋_GB2312"/>
                <w:spacing w:val="0"/>
                <w:w w:val="100"/>
                <w:sz w:val="21"/>
                <w:szCs w:val="21"/>
              </w:rPr>
              <w:t>具备</w:t>
            </w:r>
            <w:r>
              <w:rPr>
                <w:rFonts w:hint="eastAsia" w:ascii="仿宋_GB2312" w:hAnsi="仿宋_GB2312" w:eastAsia="仿宋_GB2312" w:cs="仿宋_GB2312"/>
                <w:spacing w:val="0"/>
                <w:w w:val="100"/>
                <w:sz w:val="21"/>
                <w:szCs w:val="21"/>
                <w:lang w:eastAsia="zh-CN"/>
              </w:rPr>
              <w:t>正</w:t>
            </w:r>
            <w:r>
              <w:rPr>
                <w:rFonts w:hint="eastAsia" w:ascii="仿宋_GB2312" w:hAnsi="仿宋_GB2312" w:eastAsia="仿宋_GB2312" w:cs="仿宋_GB2312"/>
                <w:spacing w:val="0"/>
                <w:w w:val="100"/>
                <w:sz w:val="21"/>
                <w:szCs w:val="21"/>
              </w:rPr>
              <w:t>高级职称</w:t>
            </w:r>
            <w:r>
              <w:rPr>
                <w:rFonts w:hint="eastAsia" w:ascii="仿宋_GB2312" w:hAnsi="仿宋_GB2312" w:eastAsia="仿宋_GB2312" w:cs="仿宋_GB2312"/>
                <w:spacing w:val="0"/>
                <w:w w:val="100"/>
                <w:sz w:val="21"/>
                <w:szCs w:val="21"/>
                <w:lang w:eastAsia="zh-CN"/>
              </w:rPr>
              <w:t>。</w:t>
            </w:r>
          </w:p>
        </w:tc>
        <w:tc>
          <w:tcPr>
            <w:tcW w:w="1041" w:type="dxa"/>
            <w:noWrap w:val="0"/>
            <w:vAlign w:val="center"/>
          </w:tcPr>
          <w:p w14:paraId="58EC308E">
            <w:pPr>
              <w:shd w:val="clear" w:color="auto" w:fill="auto"/>
              <w:overflowPunct w:val="0"/>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202</w:t>
            </w:r>
            <w:r>
              <w:rPr>
                <w:rFonts w:hint="eastAsia" w:ascii="仿宋_GB2312" w:hAnsi="仿宋_GB2312" w:eastAsia="仿宋_GB2312" w:cs="仿宋_GB2312"/>
                <w:color w:val="000000"/>
                <w:spacing w:val="0"/>
                <w:w w:val="100"/>
                <w:kern w:val="0"/>
                <w:sz w:val="21"/>
                <w:szCs w:val="21"/>
                <w:lang w:val="en-US" w:eastAsia="zh-CN"/>
              </w:rPr>
              <w:t>5</w:t>
            </w:r>
            <w:r>
              <w:rPr>
                <w:rFonts w:hint="eastAsia" w:ascii="仿宋_GB2312" w:hAnsi="仿宋_GB2312" w:eastAsia="仿宋_GB2312" w:cs="仿宋_GB2312"/>
                <w:color w:val="000000"/>
                <w:spacing w:val="0"/>
                <w:w w:val="100"/>
                <w:kern w:val="0"/>
                <w:sz w:val="21"/>
                <w:szCs w:val="21"/>
              </w:rPr>
              <w:t>年</w:t>
            </w:r>
            <w:r>
              <w:rPr>
                <w:rFonts w:hint="eastAsia" w:ascii="仿宋_GB2312" w:hAnsi="仿宋_GB2312" w:eastAsia="仿宋_GB2312" w:cs="仿宋_GB2312"/>
                <w:color w:val="000000"/>
                <w:spacing w:val="0"/>
                <w:w w:val="100"/>
                <w:kern w:val="0"/>
                <w:sz w:val="21"/>
                <w:szCs w:val="21"/>
                <w:lang w:val="en-US" w:eastAsia="zh-CN"/>
              </w:rPr>
              <w:t>5</w:t>
            </w:r>
            <w:r>
              <w:rPr>
                <w:rFonts w:hint="eastAsia" w:ascii="仿宋_GB2312" w:hAnsi="仿宋_GB2312" w:eastAsia="仿宋_GB2312" w:cs="仿宋_GB2312"/>
                <w:color w:val="000000"/>
                <w:spacing w:val="0"/>
                <w:w w:val="100"/>
                <w:kern w:val="0"/>
                <w:sz w:val="21"/>
                <w:szCs w:val="21"/>
              </w:rPr>
              <w:t>月</w:t>
            </w:r>
            <w:r>
              <w:rPr>
                <w:rFonts w:hint="eastAsia" w:ascii="仿宋_GB2312" w:hAnsi="仿宋_GB2312" w:eastAsia="仿宋_GB2312" w:cs="仿宋_GB2312"/>
                <w:color w:val="000000"/>
                <w:spacing w:val="0"/>
                <w:w w:val="100"/>
                <w:kern w:val="0"/>
                <w:sz w:val="21"/>
                <w:szCs w:val="21"/>
                <w:lang w:eastAsia="zh-CN"/>
              </w:rPr>
              <w:t>—</w:t>
            </w:r>
            <w:r>
              <w:rPr>
                <w:rFonts w:hint="eastAsia" w:ascii="仿宋_GB2312" w:hAnsi="仿宋_GB2312" w:eastAsia="仿宋_GB2312" w:cs="仿宋_GB2312"/>
                <w:color w:val="000000"/>
                <w:spacing w:val="0"/>
                <w:w w:val="100"/>
                <w:kern w:val="0"/>
                <w:sz w:val="21"/>
                <w:szCs w:val="21"/>
              </w:rPr>
              <w:t>202</w:t>
            </w:r>
            <w:r>
              <w:rPr>
                <w:rFonts w:hint="eastAsia" w:ascii="仿宋_GB2312" w:hAnsi="仿宋_GB2312" w:eastAsia="仿宋_GB2312" w:cs="仿宋_GB2312"/>
                <w:color w:val="000000"/>
                <w:spacing w:val="0"/>
                <w:w w:val="100"/>
                <w:kern w:val="0"/>
                <w:sz w:val="21"/>
                <w:szCs w:val="21"/>
                <w:lang w:val="en-US" w:eastAsia="zh-CN"/>
              </w:rPr>
              <w:t>7</w:t>
            </w:r>
            <w:r>
              <w:rPr>
                <w:rFonts w:hint="eastAsia" w:ascii="仿宋_GB2312" w:hAnsi="仿宋_GB2312" w:eastAsia="仿宋_GB2312" w:cs="仿宋_GB2312"/>
                <w:color w:val="000000"/>
                <w:spacing w:val="0"/>
                <w:w w:val="100"/>
                <w:kern w:val="0"/>
                <w:sz w:val="21"/>
                <w:szCs w:val="21"/>
              </w:rPr>
              <w:t>年</w:t>
            </w:r>
            <w:r>
              <w:rPr>
                <w:rFonts w:hint="eastAsia" w:ascii="仿宋_GB2312" w:hAnsi="仿宋_GB2312" w:eastAsia="仿宋_GB2312" w:cs="仿宋_GB2312"/>
                <w:color w:val="000000"/>
                <w:spacing w:val="0"/>
                <w:w w:val="100"/>
                <w:kern w:val="0"/>
                <w:sz w:val="21"/>
                <w:szCs w:val="21"/>
                <w:lang w:val="en-US" w:eastAsia="zh-CN"/>
              </w:rPr>
              <w:t>12</w:t>
            </w:r>
            <w:r>
              <w:rPr>
                <w:rFonts w:hint="eastAsia" w:ascii="仿宋_GB2312" w:hAnsi="仿宋_GB2312" w:eastAsia="仿宋_GB2312" w:cs="仿宋_GB2312"/>
                <w:color w:val="000000"/>
                <w:spacing w:val="0"/>
                <w:w w:val="100"/>
                <w:kern w:val="0"/>
                <w:sz w:val="21"/>
                <w:szCs w:val="21"/>
              </w:rPr>
              <w:t>月</w:t>
            </w:r>
          </w:p>
        </w:tc>
        <w:tc>
          <w:tcPr>
            <w:tcW w:w="1082" w:type="dxa"/>
            <w:noWrap w:val="0"/>
            <w:vAlign w:val="center"/>
          </w:tcPr>
          <w:p w14:paraId="6CBA3200">
            <w:pPr>
              <w:shd w:val="clear" w:color="auto" w:fill="auto"/>
              <w:overflowPunct w:val="0"/>
              <w:jc w:val="center"/>
              <w:rPr>
                <w:rFonts w:hint="eastAsia" w:ascii="仿宋_GB2312" w:hAnsi="仿宋_GB2312" w:eastAsia="仿宋_GB2312" w:cs="仿宋_GB2312"/>
                <w:color w:val="000000"/>
                <w:spacing w:val="0"/>
                <w:w w:val="100"/>
                <w:kern w:val="0"/>
                <w:sz w:val="21"/>
                <w:szCs w:val="21"/>
                <w:lang w:eastAsia="zh-CN"/>
              </w:rPr>
            </w:pPr>
            <w:r>
              <w:rPr>
                <w:rFonts w:hint="eastAsia" w:ascii="仿宋_GB2312" w:hAnsi="仿宋_GB2312" w:eastAsia="仿宋_GB2312" w:cs="仿宋_GB2312"/>
                <w:color w:val="000000"/>
                <w:spacing w:val="0"/>
                <w:w w:val="100"/>
                <w:kern w:val="0"/>
                <w:sz w:val="21"/>
                <w:szCs w:val="21"/>
                <w:lang w:eastAsia="zh-CN"/>
              </w:rPr>
              <w:t>赵婷</w:t>
            </w:r>
            <w:r>
              <w:rPr>
                <w:rFonts w:hint="eastAsia" w:ascii="仿宋_GB2312" w:hAnsi="仿宋_GB2312" w:eastAsia="仿宋_GB2312" w:cs="仿宋_GB2312"/>
                <w:color w:val="000000"/>
                <w:spacing w:val="0"/>
                <w:w w:val="100"/>
                <w:kern w:val="0"/>
                <w:sz w:val="21"/>
                <w:szCs w:val="21"/>
                <w:lang w:val="en-US" w:eastAsia="zh-CN"/>
              </w:rPr>
              <w:t>15034141181</w:t>
            </w:r>
          </w:p>
        </w:tc>
        <w:tc>
          <w:tcPr>
            <w:tcW w:w="760" w:type="dxa"/>
            <w:noWrap w:val="0"/>
            <w:vAlign w:val="center"/>
          </w:tcPr>
          <w:p w14:paraId="4C76B7BE">
            <w:pPr>
              <w:shd w:val="clear" w:color="auto" w:fill="auto"/>
              <w:overflowPunct w:val="0"/>
              <w:jc w:val="center"/>
              <w:rPr>
                <w:rFonts w:hint="eastAsia" w:ascii="仿宋_GB2312" w:hAnsi="仿宋_GB2312" w:eastAsia="仿宋_GB2312" w:cs="仿宋_GB2312"/>
                <w:color w:val="000000"/>
                <w:spacing w:val="0"/>
                <w:w w:val="100"/>
                <w:kern w:val="0"/>
                <w:sz w:val="21"/>
                <w:szCs w:val="21"/>
              </w:rPr>
            </w:pPr>
            <w:r>
              <w:rPr>
                <w:rFonts w:hint="eastAsia" w:ascii="仿宋_GB2312" w:hAnsi="仿宋_GB2312" w:eastAsia="仿宋_GB2312" w:cs="仿宋_GB2312"/>
                <w:color w:val="000000"/>
                <w:spacing w:val="0"/>
                <w:w w:val="100"/>
                <w:kern w:val="0"/>
                <w:sz w:val="21"/>
                <w:szCs w:val="21"/>
              </w:rPr>
              <w:t>太原市尖草坪区</w:t>
            </w:r>
          </w:p>
        </w:tc>
      </w:tr>
    </w:tbl>
    <w:p w14:paraId="54CEA199">
      <w:pPr>
        <w:shd w:val="clear" w:color="auto" w:fill="auto"/>
        <w:jc w:val="center"/>
        <w:rPr>
          <w:rFonts w:hint="eastAsia" w:ascii="仿宋_GB2312" w:hAnsi="仿宋_GB2312" w:eastAsia="仿宋_GB2312" w:cs="仿宋_GB2312"/>
          <w:b/>
          <w:sz w:val="21"/>
          <w:szCs w:val="21"/>
        </w:rPr>
      </w:pPr>
      <w:r>
        <w:rPr>
          <w:rFonts w:hint="eastAsia" w:ascii="方正小标宋简体" w:hAnsi="方正小标宋简体" w:eastAsia="方正小标宋简体" w:cs="方正小标宋简体"/>
          <w:color w:val="000000"/>
          <w:kern w:val="0"/>
          <w:sz w:val="36"/>
          <w:szCs w:val="36"/>
          <w:lang w:val="en" w:eastAsia="zh-CN" w:bidi="ar"/>
        </w:rPr>
        <w:t>太原市重点产业链关键</w:t>
      </w:r>
      <w:r>
        <w:rPr>
          <w:rFonts w:hint="eastAsia" w:ascii="方正小标宋简体" w:hAnsi="方正小标宋简体" w:eastAsia="方正小标宋简体" w:cs="方正小标宋简体"/>
          <w:color w:val="000000"/>
          <w:kern w:val="0"/>
          <w:sz w:val="36"/>
          <w:szCs w:val="36"/>
          <w:lang w:val="en" w:bidi="ar"/>
        </w:rPr>
        <w:t>核心技术攻关“揭榜挂帅”项目信息</w:t>
      </w:r>
    </w:p>
    <w:tbl>
      <w:tblPr>
        <w:tblStyle w:val="10"/>
        <w:tblW w:w="14278" w:type="dxa"/>
        <w:jc w:val="center"/>
        <w:tblLayout w:type="fixed"/>
        <w:tblCellMar>
          <w:top w:w="0" w:type="dxa"/>
          <w:left w:w="108" w:type="dxa"/>
          <w:bottom w:w="0" w:type="dxa"/>
          <w:right w:w="108" w:type="dxa"/>
        </w:tblCellMar>
      </w:tblPr>
      <w:tblGrid>
        <w:gridCol w:w="450"/>
        <w:gridCol w:w="693"/>
        <w:gridCol w:w="646"/>
        <w:gridCol w:w="2208"/>
        <w:gridCol w:w="2963"/>
        <w:gridCol w:w="2549"/>
        <w:gridCol w:w="1962"/>
        <w:gridCol w:w="975"/>
        <w:gridCol w:w="1150"/>
        <w:gridCol w:w="682"/>
      </w:tblGrid>
      <w:tr w14:paraId="65833584">
        <w:tblPrEx>
          <w:tblCellMar>
            <w:top w:w="0" w:type="dxa"/>
            <w:left w:w="108" w:type="dxa"/>
            <w:bottom w:w="0" w:type="dxa"/>
            <w:right w:w="108" w:type="dxa"/>
          </w:tblCellMar>
        </w:tblPrEx>
        <w:trPr>
          <w:trHeight w:val="617"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E70A731">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序号</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3EE952C1">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出题企业</w:t>
            </w:r>
          </w:p>
        </w:tc>
        <w:tc>
          <w:tcPr>
            <w:tcW w:w="646" w:type="dxa"/>
            <w:tcBorders>
              <w:top w:val="single" w:color="000000" w:sz="4" w:space="0"/>
              <w:left w:val="nil"/>
              <w:bottom w:val="single" w:color="000000" w:sz="4" w:space="0"/>
              <w:right w:val="single" w:color="000000" w:sz="4" w:space="0"/>
            </w:tcBorders>
            <w:noWrap w:val="0"/>
            <w:vAlign w:val="center"/>
          </w:tcPr>
          <w:p w14:paraId="063579E4">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项目名称</w:t>
            </w:r>
          </w:p>
        </w:tc>
        <w:tc>
          <w:tcPr>
            <w:tcW w:w="2208" w:type="dxa"/>
            <w:tcBorders>
              <w:top w:val="single" w:color="000000" w:sz="4" w:space="0"/>
              <w:left w:val="nil"/>
              <w:bottom w:val="single" w:color="000000" w:sz="4" w:space="0"/>
              <w:right w:val="single" w:color="000000" w:sz="4" w:space="0"/>
            </w:tcBorders>
            <w:noWrap w:val="0"/>
            <w:vAlign w:val="center"/>
          </w:tcPr>
          <w:p w14:paraId="2315C3D6">
            <w:pPr>
              <w:widowControl/>
              <w:shd w:val="clear" w:color="auto" w:fill="auto"/>
              <w:jc w:val="center"/>
              <w:textAlignment w:val="center"/>
              <w:rPr>
                <w:rFonts w:hint="eastAsia" w:ascii="仿宋_GB2312" w:hAnsi="仿宋_GB2312" w:eastAsia="仿宋_GB2312" w:cs="仿宋_GB2312"/>
                <w:b/>
                <w:color w:val="000000"/>
                <w:sz w:val="21"/>
                <w:szCs w:val="21"/>
                <w:lang w:eastAsia="zh-CN"/>
              </w:rPr>
            </w:pPr>
            <w:r>
              <w:rPr>
                <w:rFonts w:hint="eastAsia" w:ascii="仿宋_GB2312" w:hAnsi="仿宋_GB2312" w:eastAsia="仿宋_GB2312" w:cs="仿宋_GB2312"/>
                <w:b/>
                <w:color w:val="000000"/>
                <w:kern w:val="0"/>
                <w:sz w:val="21"/>
                <w:szCs w:val="21"/>
              </w:rPr>
              <w:t>项目研究</w:t>
            </w:r>
            <w:r>
              <w:rPr>
                <w:rFonts w:hint="eastAsia" w:ascii="仿宋_GB2312" w:hAnsi="仿宋_GB2312" w:eastAsia="仿宋_GB2312" w:cs="仿宋_GB2312"/>
                <w:b/>
                <w:color w:val="000000"/>
                <w:kern w:val="0"/>
                <w:sz w:val="21"/>
                <w:szCs w:val="21"/>
                <w:lang w:eastAsia="zh-CN"/>
              </w:rPr>
              <w:t>内容</w:t>
            </w:r>
          </w:p>
        </w:tc>
        <w:tc>
          <w:tcPr>
            <w:tcW w:w="2963" w:type="dxa"/>
            <w:tcBorders>
              <w:top w:val="single" w:color="000000" w:sz="4" w:space="0"/>
              <w:left w:val="nil"/>
              <w:bottom w:val="single" w:color="000000" w:sz="4" w:space="0"/>
              <w:right w:val="single" w:color="000000" w:sz="4" w:space="0"/>
            </w:tcBorders>
            <w:noWrap w:val="0"/>
            <w:vAlign w:val="center"/>
          </w:tcPr>
          <w:p w14:paraId="5B9FDBFD">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揭榜方任务</w:t>
            </w:r>
          </w:p>
        </w:tc>
        <w:tc>
          <w:tcPr>
            <w:tcW w:w="2549" w:type="dxa"/>
            <w:tcBorders>
              <w:top w:val="single" w:color="000000" w:sz="4" w:space="0"/>
              <w:left w:val="nil"/>
              <w:bottom w:val="single" w:color="000000" w:sz="4" w:space="0"/>
              <w:right w:val="single" w:color="000000" w:sz="4" w:space="0"/>
            </w:tcBorders>
            <w:noWrap w:val="0"/>
            <w:vAlign w:val="center"/>
          </w:tcPr>
          <w:p w14:paraId="347315FC">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揭榜技术考核指标</w:t>
            </w:r>
          </w:p>
        </w:tc>
        <w:tc>
          <w:tcPr>
            <w:tcW w:w="1962" w:type="dxa"/>
            <w:tcBorders>
              <w:top w:val="single" w:color="000000" w:sz="4" w:space="0"/>
              <w:left w:val="nil"/>
              <w:bottom w:val="single" w:color="000000" w:sz="4" w:space="0"/>
              <w:right w:val="single" w:color="000000" w:sz="4" w:space="0"/>
            </w:tcBorders>
            <w:noWrap w:val="0"/>
            <w:vAlign w:val="center"/>
          </w:tcPr>
          <w:p w14:paraId="63D2F251">
            <w:pPr>
              <w:widowControl/>
              <w:shd w:val="clear" w:color="auto" w:fill="auto"/>
              <w:jc w:val="center"/>
              <w:textAlignment w:val="center"/>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对揭榜方</w:t>
            </w:r>
            <w:r>
              <w:rPr>
                <w:rFonts w:hint="eastAsia" w:ascii="仿宋_GB2312" w:hAnsi="仿宋_GB2312" w:eastAsia="仿宋_GB2312" w:cs="仿宋_GB2312"/>
                <w:b/>
                <w:color w:val="000000"/>
                <w:kern w:val="0"/>
                <w:sz w:val="21"/>
                <w:szCs w:val="21"/>
                <w:lang w:eastAsia="zh-CN"/>
              </w:rPr>
              <w:t>条件</w:t>
            </w:r>
            <w:r>
              <w:rPr>
                <w:rFonts w:hint="eastAsia" w:ascii="仿宋_GB2312" w:hAnsi="仿宋_GB2312" w:eastAsia="仿宋_GB2312" w:cs="仿宋_GB2312"/>
                <w:b/>
                <w:color w:val="000000"/>
                <w:kern w:val="0"/>
                <w:sz w:val="21"/>
                <w:szCs w:val="21"/>
              </w:rPr>
              <w:t>要求</w:t>
            </w:r>
          </w:p>
        </w:tc>
        <w:tc>
          <w:tcPr>
            <w:tcW w:w="975" w:type="dxa"/>
            <w:tcBorders>
              <w:top w:val="single" w:color="000000" w:sz="4" w:space="0"/>
              <w:left w:val="nil"/>
              <w:bottom w:val="single" w:color="000000" w:sz="4" w:space="0"/>
              <w:right w:val="single" w:color="000000" w:sz="4" w:space="0"/>
            </w:tcBorders>
            <w:noWrap w:val="0"/>
            <w:vAlign w:val="center"/>
          </w:tcPr>
          <w:p w14:paraId="76054B41">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预计起止时间</w:t>
            </w:r>
          </w:p>
        </w:tc>
        <w:tc>
          <w:tcPr>
            <w:tcW w:w="1150" w:type="dxa"/>
            <w:tcBorders>
              <w:top w:val="single" w:color="000000" w:sz="4" w:space="0"/>
              <w:left w:val="nil"/>
              <w:bottom w:val="single" w:color="000000" w:sz="4" w:space="0"/>
              <w:right w:val="single" w:color="000000" w:sz="4" w:space="0"/>
            </w:tcBorders>
            <w:noWrap w:val="0"/>
            <w:vAlign w:val="center"/>
          </w:tcPr>
          <w:p w14:paraId="7C51F50A">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联系人及联系方式</w:t>
            </w:r>
          </w:p>
        </w:tc>
        <w:tc>
          <w:tcPr>
            <w:tcW w:w="682" w:type="dxa"/>
            <w:tcBorders>
              <w:top w:val="single" w:color="000000" w:sz="4" w:space="0"/>
              <w:left w:val="nil"/>
              <w:bottom w:val="single" w:color="000000" w:sz="4" w:space="0"/>
              <w:right w:val="single" w:color="000000" w:sz="4" w:space="0"/>
            </w:tcBorders>
            <w:noWrap w:val="0"/>
            <w:vAlign w:val="center"/>
          </w:tcPr>
          <w:p w14:paraId="4F9E71C7">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所在县区</w:t>
            </w:r>
          </w:p>
        </w:tc>
      </w:tr>
      <w:tr w14:paraId="6BAE9619">
        <w:tblPrEx>
          <w:tblCellMar>
            <w:top w:w="0" w:type="dxa"/>
            <w:left w:w="108" w:type="dxa"/>
            <w:bottom w:w="0" w:type="dxa"/>
            <w:right w:w="108" w:type="dxa"/>
          </w:tblCellMar>
        </w:tblPrEx>
        <w:trPr>
          <w:trHeight w:val="90" w:hRule="atLeast"/>
          <w:jc w:val="center"/>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45504F7F">
            <w:pPr>
              <w:shd w:val="clear" w:color="auto" w:fill="auto"/>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16</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14:paraId="721339C9">
            <w:pPr>
              <w:keepNext w:val="0"/>
              <w:keepLines w:val="0"/>
              <w:pageBreakBefore w:val="0"/>
              <w:shd w:val="clear" w:color="auto" w:fill="auto"/>
              <w:wordWrap/>
              <w:overflowPunct/>
              <w:topLinePunct w:val="0"/>
              <w:bidi w:val="0"/>
              <w:spacing w:line="240" w:lineRule="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山西科腾环保新材料股份有限公司</w:t>
            </w:r>
          </w:p>
        </w:tc>
        <w:tc>
          <w:tcPr>
            <w:tcW w:w="646" w:type="dxa"/>
            <w:tcBorders>
              <w:top w:val="single" w:color="000000" w:sz="4" w:space="0"/>
              <w:left w:val="nil"/>
              <w:bottom w:val="single" w:color="000000" w:sz="4" w:space="0"/>
              <w:right w:val="single" w:color="000000" w:sz="4" w:space="0"/>
            </w:tcBorders>
            <w:noWrap w:val="0"/>
            <w:vAlign w:val="center"/>
          </w:tcPr>
          <w:p w14:paraId="78598F8A">
            <w:pPr>
              <w:keepNext w:val="0"/>
              <w:keepLines w:val="0"/>
              <w:pageBreakBefore w:val="0"/>
              <w:shd w:val="clear" w:color="auto" w:fill="auto"/>
              <w:wordWrap/>
              <w:overflowPunct/>
              <w:topLinePunct w:val="0"/>
              <w:bidi w:val="0"/>
              <w:spacing w:line="240"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深部地下空间石墨烯基增韧阻弹材料研发及产业化应用</w:t>
            </w:r>
          </w:p>
        </w:tc>
        <w:tc>
          <w:tcPr>
            <w:tcW w:w="2208" w:type="dxa"/>
            <w:tcBorders>
              <w:top w:val="single" w:color="000000" w:sz="4" w:space="0"/>
              <w:left w:val="nil"/>
              <w:bottom w:val="single" w:color="000000" w:sz="4" w:space="0"/>
              <w:right w:val="single" w:color="000000" w:sz="4" w:space="0"/>
            </w:tcBorders>
            <w:noWrap w:val="0"/>
            <w:vAlign w:val="center"/>
          </w:tcPr>
          <w:p w14:paraId="0619D522">
            <w:pPr>
              <w:pStyle w:val="16"/>
              <w:keepNext w:val="0"/>
              <w:keepLines w:val="0"/>
              <w:pageBreakBefore w:val="0"/>
              <w:widowControl/>
              <w:shd w:val="clear" w:color="auto" w:fill="auto"/>
              <w:kinsoku w:val="0"/>
              <w:wordWrap/>
              <w:overflowPunct/>
              <w:topLinePunct w:val="0"/>
              <w:autoSpaceDE w:val="0"/>
              <w:autoSpaceDN w:val="0"/>
              <w:bidi w:val="0"/>
              <w:adjustRightInd w:val="0"/>
              <w:snapToGrid w:val="0"/>
              <w:spacing w:line="240" w:lineRule="auto"/>
              <w:ind w:right="54"/>
              <w:jc w:val="both"/>
              <w:textAlignment w:val="baseline"/>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针对</w:t>
            </w:r>
            <w:r>
              <w:rPr>
                <w:rFonts w:hint="eastAsia" w:ascii="仿宋_GB2312" w:hAnsi="仿宋_GB2312" w:eastAsia="仿宋_GB2312" w:cs="仿宋_GB2312"/>
                <w:color w:val="000000"/>
                <w:sz w:val="21"/>
                <w:szCs w:val="21"/>
                <w:lang w:val="en-US" w:eastAsia="zh-CN"/>
              </w:rPr>
              <w:t>深部地下空间混凝土回弹率高、回弹率检测方法落后及混凝土韧性差的瓶颈问题，</w:t>
            </w:r>
            <w:r>
              <w:rPr>
                <w:rFonts w:hint="eastAsia" w:ascii="仿宋_GB2312" w:hAnsi="仿宋_GB2312" w:eastAsia="仿宋_GB2312" w:cs="仿宋_GB2312"/>
                <w:color w:val="000000"/>
                <w:sz w:val="21"/>
                <w:szCs w:val="21"/>
                <w:lang w:eastAsia="zh-CN"/>
              </w:rPr>
              <w:t>通过深入研究混凝土增粘外加剂与石墨烯材料相互作用机理及构效关系，突破官能团优化、接枝等技术壁垒，实现</w:t>
            </w:r>
            <w:r>
              <w:rPr>
                <w:rFonts w:hint="eastAsia" w:ascii="仿宋_GB2312" w:hAnsi="仿宋_GB2312" w:eastAsia="仿宋_GB2312" w:cs="仿宋_GB2312"/>
                <w:color w:val="000000"/>
                <w:sz w:val="21"/>
                <w:szCs w:val="21"/>
              </w:rPr>
              <w:t>石墨烯基增韧阻弹材料</w:t>
            </w:r>
            <w:r>
              <w:rPr>
                <w:rFonts w:hint="eastAsia" w:ascii="仿宋_GB2312" w:hAnsi="仿宋_GB2312" w:eastAsia="仿宋_GB2312" w:cs="仿宋_GB2312"/>
                <w:color w:val="000000"/>
                <w:sz w:val="21"/>
                <w:szCs w:val="21"/>
                <w:lang w:val="en-US" w:eastAsia="zh-CN"/>
              </w:rPr>
              <w:t>产业化应用</w:t>
            </w:r>
            <w:r>
              <w:rPr>
                <w:rFonts w:hint="eastAsia" w:ascii="仿宋_GB2312" w:hAnsi="仿宋_GB2312" w:eastAsia="仿宋_GB2312" w:cs="仿宋_GB2312"/>
                <w:color w:val="000000"/>
                <w:sz w:val="21"/>
                <w:szCs w:val="21"/>
                <w:lang w:eastAsia="zh-CN"/>
              </w:rPr>
              <w:t>。</w:t>
            </w:r>
          </w:p>
          <w:p w14:paraId="293F7218">
            <w:pPr>
              <w:pStyle w:val="16"/>
              <w:keepNext w:val="0"/>
              <w:keepLines w:val="0"/>
              <w:pageBreakBefore w:val="0"/>
              <w:widowControl/>
              <w:shd w:val="clear" w:color="auto" w:fill="auto"/>
              <w:kinsoku w:val="0"/>
              <w:wordWrap/>
              <w:overflowPunct/>
              <w:topLinePunct w:val="0"/>
              <w:autoSpaceDE w:val="0"/>
              <w:autoSpaceDN w:val="0"/>
              <w:bidi w:val="0"/>
              <w:adjustRightInd w:val="0"/>
              <w:snapToGrid w:val="0"/>
              <w:spacing w:line="240" w:lineRule="auto"/>
              <w:ind w:right="54"/>
              <w:jc w:val="both"/>
              <w:textAlignment w:val="baseline"/>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研究内容包括：</w:t>
            </w:r>
          </w:p>
          <w:p w14:paraId="4AA6BBF6">
            <w:pPr>
              <w:pStyle w:val="16"/>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line="240" w:lineRule="auto"/>
              <w:ind w:right="54" w:rightChars="0"/>
              <w:jc w:val="both"/>
              <w:textAlignment w:val="baseline"/>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1.研究</w:t>
            </w:r>
            <w:r>
              <w:rPr>
                <w:rFonts w:hint="eastAsia" w:ascii="仿宋_GB2312" w:hAnsi="仿宋_GB2312" w:eastAsia="仿宋_GB2312" w:cs="仿宋_GB2312"/>
                <w:color w:val="000000"/>
                <w:sz w:val="21"/>
                <w:szCs w:val="21"/>
                <w:lang w:eastAsia="zh-CN"/>
              </w:rPr>
              <w:t>开发石墨烯基增韧阻弹材料，</w:t>
            </w:r>
            <w:r>
              <w:rPr>
                <w:rFonts w:hint="eastAsia" w:ascii="仿宋_GB2312" w:hAnsi="仿宋_GB2312" w:eastAsia="仿宋_GB2312" w:cs="仿宋_GB2312"/>
                <w:color w:val="000000"/>
                <w:sz w:val="21"/>
                <w:szCs w:val="21"/>
                <w:lang w:val="en-US" w:eastAsia="zh-CN"/>
              </w:rPr>
              <w:t>开发一种实时快速检测混凝土回弹的设备</w:t>
            </w:r>
            <w:r>
              <w:rPr>
                <w:rFonts w:hint="eastAsia" w:ascii="仿宋_GB2312" w:hAnsi="仿宋_GB2312" w:eastAsia="仿宋_GB2312" w:cs="仿宋_GB2312"/>
                <w:color w:val="000000"/>
                <w:sz w:val="21"/>
                <w:szCs w:val="21"/>
                <w:lang w:eastAsia="zh-CN"/>
              </w:rPr>
              <w:t>。</w:t>
            </w:r>
          </w:p>
          <w:p w14:paraId="76C8776B">
            <w:pPr>
              <w:pStyle w:val="16"/>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line="240" w:lineRule="auto"/>
              <w:ind w:right="54" w:rightChars="0"/>
              <w:jc w:val="both"/>
              <w:textAlignment w:val="baseline"/>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2.研究石墨烯基增韧阻弹材料产业化生产及应用技术。</w:t>
            </w:r>
          </w:p>
          <w:p w14:paraId="383989BE">
            <w:pPr>
              <w:pStyle w:val="16"/>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line="240" w:lineRule="auto"/>
              <w:ind w:right="54" w:rightChars="0"/>
              <w:jc w:val="both"/>
              <w:textAlignment w:val="baseline"/>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3.完成石墨烯基增韧阻弹材料在深部地下空间工程试验。</w:t>
            </w:r>
          </w:p>
          <w:p w14:paraId="3C6E7F23">
            <w:pPr>
              <w:pStyle w:val="16"/>
              <w:keepNext w:val="0"/>
              <w:keepLines w:val="0"/>
              <w:pageBreakBefore w:val="0"/>
              <w:widowControl/>
              <w:shd w:val="clear" w:color="auto" w:fill="auto"/>
              <w:kinsoku w:val="0"/>
              <w:wordWrap/>
              <w:overflowPunct/>
              <w:topLinePunct w:val="0"/>
              <w:autoSpaceDE w:val="0"/>
              <w:autoSpaceDN w:val="0"/>
              <w:bidi w:val="0"/>
              <w:adjustRightInd w:val="0"/>
              <w:snapToGrid w:val="0"/>
              <w:spacing w:line="240" w:lineRule="auto"/>
              <w:ind w:left="62" w:right="54" w:firstLine="420" w:firstLineChars="200"/>
              <w:jc w:val="both"/>
              <w:textAlignment w:val="baseline"/>
              <w:rPr>
                <w:rFonts w:hint="default"/>
                <w:sz w:val="21"/>
                <w:szCs w:val="21"/>
                <w:lang w:val="en-US" w:eastAsia="zh-CN"/>
              </w:rPr>
            </w:pPr>
          </w:p>
        </w:tc>
        <w:tc>
          <w:tcPr>
            <w:tcW w:w="2963" w:type="dxa"/>
            <w:tcBorders>
              <w:top w:val="single" w:color="000000" w:sz="4" w:space="0"/>
              <w:left w:val="nil"/>
              <w:bottom w:val="single" w:color="000000" w:sz="4" w:space="0"/>
              <w:right w:val="single" w:color="000000" w:sz="4" w:space="0"/>
            </w:tcBorders>
            <w:noWrap w:val="0"/>
            <w:vAlign w:val="center"/>
          </w:tcPr>
          <w:p w14:paraId="34FD5957">
            <w:pPr>
              <w:keepNext w:val="0"/>
              <w:keepLines w:val="0"/>
              <w:pageBreakBefore w:val="0"/>
              <w:shd w:val="clear" w:color="auto" w:fill="auto"/>
              <w:wordWrap/>
              <w:overflowPunct/>
              <w:topLinePunct w:val="0"/>
              <w:bidi w:val="0"/>
              <w:spacing w:line="240" w:lineRule="auto"/>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1.揭示石墨烯与混凝土增粘外加剂耦合作用机理。</w:t>
            </w:r>
          </w:p>
          <w:p w14:paraId="2EF7D9A1">
            <w:pPr>
              <w:keepNext w:val="0"/>
              <w:keepLines w:val="0"/>
              <w:pageBreakBefore w:val="0"/>
              <w:shd w:val="clear" w:color="auto" w:fill="auto"/>
              <w:wordWrap/>
              <w:overflowPunct/>
              <w:topLinePunct w:val="0"/>
              <w:bidi w:val="0"/>
              <w:spacing w:line="240" w:lineRule="auto"/>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2.形成石墨烯基增韧阻弹材料合成方法。</w:t>
            </w:r>
          </w:p>
          <w:p w14:paraId="37C2E381">
            <w:pPr>
              <w:keepNext w:val="0"/>
              <w:keepLines w:val="0"/>
              <w:pageBreakBefore w:val="0"/>
              <w:shd w:val="clear" w:color="auto" w:fill="auto"/>
              <w:wordWrap/>
              <w:overflowPunct/>
              <w:topLinePunct w:val="0"/>
              <w:bidi w:val="0"/>
              <w:spacing w:line="240" w:lineRule="auto"/>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3.明确石墨烯基增韧阻弹材料在混凝土应用中构效关系。</w:t>
            </w:r>
          </w:p>
          <w:p w14:paraId="5B02D5B7">
            <w:pPr>
              <w:keepNext w:val="0"/>
              <w:keepLines w:val="0"/>
              <w:pageBreakBefore w:val="0"/>
              <w:shd w:val="clear" w:color="auto" w:fill="auto"/>
              <w:wordWrap/>
              <w:overflowPunct/>
              <w:topLinePunct w:val="0"/>
              <w:bidi w:val="0"/>
              <w:spacing w:line="240" w:lineRule="auto"/>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4.开发一种实时快速检测混凝土回弹的设备。</w:t>
            </w:r>
          </w:p>
          <w:p w14:paraId="2F1B1A48">
            <w:pPr>
              <w:keepNext w:val="0"/>
              <w:keepLines w:val="0"/>
              <w:pageBreakBefore w:val="0"/>
              <w:shd w:val="clear" w:color="auto" w:fill="auto"/>
              <w:wordWrap/>
              <w:overflowPunct/>
              <w:topLinePunct w:val="0"/>
              <w:bidi w:val="0"/>
              <w:spacing w:line="240" w:lineRule="auto"/>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5.开发深部地下空间混凝土喷射的适用性施工工法。</w:t>
            </w:r>
          </w:p>
          <w:p w14:paraId="699742C8">
            <w:pPr>
              <w:keepNext w:val="0"/>
              <w:keepLines w:val="0"/>
              <w:pageBreakBefore w:val="0"/>
              <w:shd w:val="clear" w:color="auto" w:fill="auto"/>
              <w:wordWrap/>
              <w:overflowPunct/>
              <w:topLinePunct w:val="0"/>
              <w:bidi w:val="0"/>
              <w:spacing w:line="240" w:lineRule="auto"/>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6.评估石墨烯基增韧阻弹材料在深部地下空间不少于30万立方米的使用性能。</w:t>
            </w:r>
          </w:p>
          <w:p w14:paraId="07376C7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7.高反应活性石墨烯分散体系的可控制备。</w:t>
            </w:r>
          </w:p>
          <w:p w14:paraId="2714F99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8.石墨烯基增韧阻弹材料的产业化建设，包括：工业化设备选型，PLC控制系统建设。</w:t>
            </w:r>
          </w:p>
          <w:p w14:paraId="0722895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9.石墨烯基增韧阻弹材料在地下空间不少于30万立方米的使用性能试验。</w:t>
            </w:r>
          </w:p>
          <w:p w14:paraId="5AB2D919">
            <w:pPr>
              <w:keepNext w:val="0"/>
              <w:keepLines w:val="0"/>
              <w:pageBreakBefore w:val="0"/>
              <w:shd w:val="clear" w:color="auto" w:fill="auto"/>
              <w:wordWrap/>
              <w:overflowPunct/>
              <w:topLinePunct w:val="0"/>
              <w:bidi w:val="0"/>
              <w:spacing w:line="240" w:lineRule="auto"/>
              <w:jc w:val="both"/>
              <w:rPr>
                <w:rFonts w:hint="default" w:ascii="仿宋_GB2312" w:hAnsi="仿宋_GB2312" w:eastAsia="仿宋_GB2312" w:cs="仿宋_GB2312"/>
                <w:color w:val="000000"/>
                <w:sz w:val="21"/>
                <w:szCs w:val="21"/>
                <w:lang w:val="en-US" w:eastAsia="zh-CN"/>
              </w:rPr>
            </w:pPr>
          </w:p>
        </w:tc>
        <w:tc>
          <w:tcPr>
            <w:tcW w:w="2549" w:type="dxa"/>
            <w:tcBorders>
              <w:top w:val="single" w:color="000000" w:sz="4" w:space="0"/>
              <w:left w:val="nil"/>
              <w:bottom w:val="single" w:color="000000" w:sz="4" w:space="0"/>
              <w:right w:val="single" w:color="000000" w:sz="4" w:space="0"/>
            </w:tcBorders>
            <w:noWrap w:val="0"/>
            <w:vAlign w:val="center"/>
          </w:tcPr>
          <w:p w14:paraId="7F7F6E54">
            <w:pPr>
              <w:pStyle w:val="2"/>
              <w:keepNext w:val="0"/>
              <w:keepLines w:val="0"/>
              <w:pageBreakBefore w:val="0"/>
              <w:shd w:val="clear" w:color="auto" w:fill="auto"/>
              <w:wordWrap/>
              <w:overflowPunct/>
              <w:topLinePunct w:val="0"/>
              <w:bidi w:val="0"/>
              <w:spacing w:line="240" w:lineRule="auto"/>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1.深部地下硫酸盐腐蚀和氯离子侵蚀环境用石墨烯基增韧阻弹材料，总碱量≤1.0%，抗蚀系数(A)≥0.9，氯离子扩散系数比≤0.85%。</w:t>
            </w:r>
          </w:p>
          <w:p w14:paraId="2DA92587">
            <w:pPr>
              <w:pStyle w:val="2"/>
              <w:keepNext w:val="0"/>
              <w:keepLines w:val="0"/>
              <w:pageBreakBefore w:val="0"/>
              <w:shd w:val="clear" w:color="auto" w:fill="auto"/>
              <w:wordWrap/>
              <w:overflowPunct/>
              <w:topLinePunct w:val="0"/>
              <w:bidi w:val="0"/>
              <w:spacing w:line="240" w:lineRule="auto"/>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2.深部地下空间喷射混凝土施工过程中掺入石墨烯基增韧阻弹材料后，粘结强度≥0.5 Mpa，抗压强度≥CF30，回弹率≤5%。</w:t>
            </w:r>
          </w:p>
          <w:p w14:paraId="03B29675">
            <w:pPr>
              <w:pStyle w:val="2"/>
              <w:keepNext w:val="0"/>
              <w:keepLines w:val="0"/>
              <w:pageBreakBefore w:val="0"/>
              <w:shd w:val="clear" w:color="auto" w:fill="auto"/>
              <w:wordWrap/>
              <w:overflowPunct/>
              <w:topLinePunct w:val="0"/>
              <w:bidi w:val="0"/>
              <w:spacing w:line="240" w:lineRule="auto"/>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3.获得适用于深部地下空间混凝土回弹实时快速检测设备，扫描范围:有效距离≥70m，测距误差≤±1mm，三维位置精度≤2mm(10m处)≤3.5mm(25m处)，视场角(每次扫描):水平视野360°，扫描速度≥1000000点/秒。</w:t>
            </w:r>
          </w:p>
        </w:tc>
        <w:tc>
          <w:tcPr>
            <w:tcW w:w="1962" w:type="dxa"/>
            <w:tcBorders>
              <w:top w:val="single" w:color="000000" w:sz="4" w:space="0"/>
              <w:left w:val="nil"/>
              <w:bottom w:val="single" w:color="000000" w:sz="4" w:space="0"/>
              <w:right w:val="single" w:color="000000" w:sz="4" w:space="0"/>
            </w:tcBorders>
            <w:noWrap w:val="0"/>
            <w:vAlign w:val="center"/>
          </w:tcPr>
          <w:p w14:paraId="2AAC1549">
            <w:pPr>
              <w:pStyle w:val="17"/>
              <w:keepNext w:val="0"/>
              <w:keepLines w:val="0"/>
              <w:pageBreakBefore w:val="0"/>
              <w:shd w:val="clear" w:color="auto" w:fill="auto"/>
              <w:wordWrap/>
              <w:overflowPunct/>
              <w:topLinePunct w:val="0"/>
              <w:autoSpaceDN w:val="0"/>
              <w:bidi w:val="0"/>
              <w:spacing w:before="0" w:line="240" w:lineRule="auto"/>
              <w:jc w:val="both"/>
              <w:rPr>
                <w:rFonts w:hint="eastAsia" w:ascii="仿宋_GB2312" w:hAnsi="仿宋_GB2312" w:eastAsia="仿宋_GB2312" w:cs="仿宋_GB2312"/>
                <w:kern w:val="2"/>
                <w:sz w:val="21"/>
                <w:szCs w:val="21"/>
              </w:rPr>
            </w:pPr>
            <w:r>
              <w:rPr>
                <w:rFonts w:hint="eastAsia" w:ascii="仿宋_GB2312" w:hAnsi="仿宋_GB2312" w:eastAsia="仿宋_GB2312" w:cs="仿宋_GB2312"/>
                <w:color w:val="000000"/>
                <w:kern w:val="2"/>
                <w:sz w:val="21"/>
                <w:szCs w:val="21"/>
                <w:lang w:val="en-US" w:eastAsia="zh-CN" w:bidi="ar-SA"/>
              </w:rPr>
              <w:t>1.</w:t>
            </w:r>
            <w:r>
              <w:rPr>
                <w:rFonts w:hint="eastAsia" w:ascii="仿宋_GB2312" w:hAnsi="仿宋_GB2312" w:eastAsia="仿宋_GB2312" w:cs="仿宋_GB2312"/>
                <w:kern w:val="2"/>
                <w:sz w:val="21"/>
                <w:szCs w:val="21"/>
              </w:rPr>
              <w:t>鼓励国内有实力</w:t>
            </w:r>
            <w:r>
              <w:rPr>
                <w:rFonts w:hint="eastAsia" w:ascii="仿宋_GB2312" w:hAnsi="仿宋_GB2312" w:eastAsia="仿宋_GB2312" w:cs="仿宋_GB2312"/>
                <w:kern w:val="2"/>
                <w:sz w:val="21"/>
                <w:szCs w:val="21"/>
                <w:lang w:eastAsia="zh-CN"/>
              </w:rPr>
              <w:t>的</w:t>
            </w:r>
            <w:r>
              <w:rPr>
                <w:rFonts w:hint="eastAsia" w:ascii="仿宋_GB2312" w:hAnsi="仿宋_GB2312" w:eastAsia="仿宋_GB2312" w:cs="仿宋_GB2312"/>
                <w:kern w:val="2"/>
                <w:sz w:val="21"/>
                <w:szCs w:val="21"/>
              </w:rPr>
              <w:t>高校和</w:t>
            </w:r>
            <w:r>
              <w:rPr>
                <w:rFonts w:hint="eastAsia" w:ascii="仿宋_GB2312" w:hAnsi="仿宋_GB2312" w:eastAsia="仿宋_GB2312" w:cs="仿宋_GB2312"/>
                <w:kern w:val="2"/>
                <w:sz w:val="21"/>
                <w:szCs w:val="21"/>
                <w:lang w:eastAsia="zh-CN"/>
              </w:rPr>
              <w:t>大型</w:t>
            </w:r>
            <w:r>
              <w:rPr>
                <w:rFonts w:hint="eastAsia" w:ascii="仿宋_GB2312" w:hAnsi="仿宋_GB2312" w:eastAsia="仿宋_GB2312" w:cs="仿宋_GB2312"/>
                <w:color w:val="000000"/>
                <w:kern w:val="2"/>
                <w:sz w:val="21"/>
                <w:szCs w:val="21"/>
                <w:lang w:val="en-US" w:eastAsia="zh-CN" w:bidi="ar-SA"/>
              </w:rPr>
              <w:t>企业</w:t>
            </w:r>
            <w:r>
              <w:rPr>
                <w:rFonts w:hint="eastAsia" w:ascii="仿宋_GB2312" w:hAnsi="仿宋_GB2312" w:eastAsia="仿宋_GB2312" w:cs="仿宋_GB2312"/>
                <w:kern w:val="2"/>
                <w:sz w:val="21"/>
                <w:szCs w:val="21"/>
              </w:rPr>
              <w:t>组</w:t>
            </w:r>
            <w:r>
              <w:rPr>
                <w:rFonts w:hint="eastAsia" w:ascii="仿宋_GB2312" w:hAnsi="仿宋_GB2312" w:eastAsia="仿宋_GB2312" w:cs="仿宋_GB2312"/>
                <w:kern w:val="2"/>
                <w:sz w:val="21"/>
                <w:szCs w:val="21"/>
                <w:lang w:eastAsia="zh-CN"/>
              </w:rPr>
              <w:t>成</w:t>
            </w:r>
            <w:r>
              <w:rPr>
                <w:rFonts w:hint="eastAsia" w:ascii="仿宋_GB2312" w:hAnsi="仿宋_GB2312" w:eastAsia="仿宋_GB2312" w:cs="仿宋_GB2312"/>
                <w:kern w:val="2"/>
                <w:sz w:val="21"/>
                <w:szCs w:val="21"/>
              </w:rPr>
              <w:t>联合体揭榜挂帅，鼓励</w:t>
            </w:r>
            <w:r>
              <w:rPr>
                <w:rFonts w:hint="eastAsia" w:ascii="仿宋_GB2312" w:hAnsi="仿宋_GB2312" w:eastAsia="仿宋_GB2312" w:cs="仿宋_GB2312"/>
                <w:color w:val="000000"/>
                <w:kern w:val="2"/>
                <w:sz w:val="21"/>
                <w:szCs w:val="21"/>
                <w:lang w:val="en-US" w:eastAsia="zh-CN" w:bidi="ar-SA"/>
              </w:rPr>
              <w:t>具有正高职称且创新能力强的高校青年科研人员担任揭榜负责人</w:t>
            </w:r>
            <w:r>
              <w:rPr>
                <w:rFonts w:hint="eastAsia" w:ascii="仿宋_GB2312" w:hAnsi="仿宋_GB2312" w:eastAsia="仿宋_GB2312" w:cs="仿宋_GB2312"/>
                <w:kern w:val="2"/>
                <w:sz w:val="21"/>
                <w:szCs w:val="21"/>
              </w:rPr>
              <w:t>。</w:t>
            </w:r>
          </w:p>
          <w:p w14:paraId="1B9D699C">
            <w:pPr>
              <w:pStyle w:val="2"/>
              <w:keepNext w:val="0"/>
              <w:keepLines w:val="0"/>
              <w:pageBreakBefore w:val="0"/>
              <w:shd w:val="clear" w:color="auto" w:fill="auto"/>
              <w:wordWrap/>
              <w:overflowPunct/>
              <w:topLinePunct w:val="0"/>
              <w:bidi w:val="0"/>
              <w:spacing w:line="240" w:lineRule="auto"/>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2.揭榜</w:t>
            </w:r>
            <w:r>
              <w:rPr>
                <w:rFonts w:hint="eastAsia" w:ascii="仿宋_GB2312" w:hAnsi="仿宋_GB2312" w:eastAsia="仿宋_GB2312" w:cs="仿宋_GB2312"/>
                <w:kern w:val="2"/>
                <w:sz w:val="21"/>
                <w:szCs w:val="21"/>
                <w:lang w:eastAsia="zh-CN"/>
              </w:rPr>
              <w:t>大型</w:t>
            </w:r>
            <w:r>
              <w:rPr>
                <w:rFonts w:hint="eastAsia" w:ascii="仿宋_GB2312" w:hAnsi="仿宋_GB2312" w:eastAsia="仿宋_GB2312" w:cs="仿宋_GB2312"/>
                <w:color w:val="000000"/>
                <w:kern w:val="2"/>
                <w:sz w:val="21"/>
                <w:szCs w:val="21"/>
                <w:lang w:val="en-US" w:eastAsia="zh-CN" w:bidi="ar-SA"/>
              </w:rPr>
              <w:t>企业须有深部地下空间喷射混凝土施工经验和省级及以上技术平台，并有相关专利、科技奖励和施工工法等成果。</w:t>
            </w:r>
          </w:p>
          <w:p w14:paraId="0E66182B">
            <w:pPr>
              <w:pStyle w:val="2"/>
              <w:keepNext w:val="0"/>
              <w:keepLines w:val="0"/>
              <w:pageBreakBefore w:val="0"/>
              <w:shd w:val="clear" w:color="auto" w:fill="auto"/>
              <w:wordWrap/>
              <w:overflowPunct/>
              <w:topLinePunct w:val="0"/>
              <w:bidi w:val="0"/>
              <w:spacing w:line="240" w:lineRule="auto"/>
              <w:jc w:val="both"/>
              <w:rPr>
                <w:rFonts w:hint="eastAsia" w:ascii="仿宋_GB2312" w:hAnsi="仿宋_GB2312" w:eastAsia="仿宋_GB2312" w:cs="仿宋_GB2312"/>
                <w:color w:val="000000"/>
                <w:kern w:val="2"/>
                <w:sz w:val="21"/>
                <w:szCs w:val="21"/>
                <w:lang w:val="en-US" w:eastAsia="zh-CN" w:bidi="ar-SA"/>
              </w:rPr>
            </w:pPr>
          </w:p>
        </w:tc>
        <w:tc>
          <w:tcPr>
            <w:tcW w:w="975" w:type="dxa"/>
            <w:tcBorders>
              <w:top w:val="single" w:color="000000" w:sz="4" w:space="0"/>
              <w:left w:val="nil"/>
              <w:bottom w:val="single" w:color="000000" w:sz="4" w:space="0"/>
              <w:right w:val="single" w:color="000000" w:sz="4" w:space="0"/>
            </w:tcBorders>
            <w:noWrap w:val="0"/>
            <w:vAlign w:val="center"/>
          </w:tcPr>
          <w:p w14:paraId="03AA6929">
            <w:pPr>
              <w:keepNext w:val="0"/>
              <w:keepLines w:val="0"/>
              <w:pageBreakBefore w:val="0"/>
              <w:shd w:val="clear" w:color="auto" w:fill="auto"/>
              <w:wordWrap/>
              <w:overflowPunct/>
              <w:topLinePunct w:val="0"/>
              <w:bidi w:val="0"/>
              <w:spacing w:line="240" w:lineRule="auto"/>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2025年5月—2027年5月</w:t>
            </w:r>
          </w:p>
        </w:tc>
        <w:tc>
          <w:tcPr>
            <w:tcW w:w="1150" w:type="dxa"/>
            <w:tcBorders>
              <w:top w:val="single" w:color="000000" w:sz="4" w:space="0"/>
              <w:left w:val="nil"/>
              <w:bottom w:val="single" w:color="000000" w:sz="4" w:space="0"/>
              <w:right w:val="single" w:color="000000" w:sz="4" w:space="0"/>
            </w:tcBorders>
            <w:noWrap w:val="0"/>
            <w:vAlign w:val="center"/>
          </w:tcPr>
          <w:p w14:paraId="5FE0049E">
            <w:pPr>
              <w:keepNext w:val="0"/>
              <w:keepLines w:val="0"/>
              <w:pageBreakBefore w:val="0"/>
              <w:shd w:val="clear" w:color="auto" w:fill="auto"/>
              <w:wordWrap/>
              <w:overflowPunct/>
              <w:topLinePunct w:val="0"/>
              <w:bidi w:val="0"/>
              <w:spacing w:line="240" w:lineRule="auto"/>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牛引生</w:t>
            </w:r>
            <w:r>
              <w:rPr>
                <w:rFonts w:hint="eastAsia" w:ascii="仿宋_GB2312" w:hAnsi="仿宋_GB2312" w:eastAsia="仿宋_GB2312" w:cs="仿宋_GB2312"/>
                <w:color w:val="000000"/>
                <w:sz w:val="21"/>
                <w:szCs w:val="21"/>
                <w:lang w:val="en-US" w:eastAsia="zh-CN"/>
              </w:rPr>
              <w:t>15203413410</w:t>
            </w:r>
          </w:p>
        </w:tc>
        <w:tc>
          <w:tcPr>
            <w:tcW w:w="682" w:type="dxa"/>
            <w:tcBorders>
              <w:top w:val="single" w:color="000000" w:sz="4" w:space="0"/>
              <w:left w:val="nil"/>
              <w:bottom w:val="single" w:color="000000" w:sz="4" w:space="0"/>
              <w:right w:val="single" w:color="000000" w:sz="4" w:space="0"/>
            </w:tcBorders>
            <w:noWrap w:val="0"/>
            <w:vAlign w:val="center"/>
          </w:tcPr>
          <w:p w14:paraId="67B18C05">
            <w:pPr>
              <w:keepNext w:val="0"/>
              <w:keepLines w:val="0"/>
              <w:pageBreakBefore w:val="0"/>
              <w:shd w:val="clear" w:color="auto" w:fill="auto"/>
              <w:wordWrap/>
              <w:overflowPunct/>
              <w:topLinePunct w:val="0"/>
              <w:bidi w:val="0"/>
              <w:spacing w:line="240" w:lineRule="auto"/>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太原市小店区</w:t>
            </w:r>
          </w:p>
        </w:tc>
      </w:tr>
    </w:tbl>
    <w:p w14:paraId="7268C513">
      <w:pPr>
        <w:shd w:val="clear" w:color="auto" w:fill="auto"/>
        <w:jc w:val="center"/>
        <w:rPr>
          <w:rFonts w:hint="eastAsia" w:ascii="方正小标宋简体" w:hAnsi="方正小标宋简体" w:eastAsia="方正小标宋简体" w:cs="方正小标宋简体"/>
          <w:color w:val="000000"/>
          <w:kern w:val="0"/>
          <w:sz w:val="36"/>
          <w:szCs w:val="36"/>
          <w:lang w:val="en" w:bidi="ar"/>
        </w:rPr>
      </w:pPr>
    </w:p>
    <w:p w14:paraId="137034CD">
      <w:pPr>
        <w:shd w:val="clear" w:color="auto" w:fill="auto"/>
        <w:jc w:val="center"/>
        <w:rPr>
          <w:rFonts w:ascii="仿宋_GB2312" w:hAnsi="仿宋_GB2312" w:eastAsia="仿宋_GB2312" w:cs="仿宋_GB2312"/>
          <w:b/>
          <w:szCs w:val="21"/>
        </w:rPr>
      </w:pPr>
      <w:r>
        <w:rPr>
          <w:rFonts w:hint="eastAsia" w:ascii="方正小标宋简体" w:hAnsi="方正小标宋简体" w:eastAsia="方正小标宋简体" w:cs="方正小标宋简体"/>
          <w:color w:val="000000"/>
          <w:kern w:val="0"/>
          <w:sz w:val="36"/>
          <w:szCs w:val="36"/>
          <w:lang w:val="en" w:eastAsia="zh-CN" w:bidi="ar"/>
        </w:rPr>
        <w:t>太原市重点产业链关键</w:t>
      </w:r>
      <w:r>
        <w:rPr>
          <w:rFonts w:hint="eastAsia" w:ascii="方正小标宋简体" w:hAnsi="方正小标宋简体" w:eastAsia="方正小标宋简体" w:cs="方正小标宋简体"/>
          <w:color w:val="000000"/>
          <w:kern w:val="0"/>
          <w:sz w:val="36"/>
          <w:szCs w:val="36"/>
          <w:lang w:val="en" w:bidi="ar"/>
        </w:rPr>
        <w:t>核心技术攻关“揭榜挂帅”项目信息</w:t>
      </w:r>
    </w:p>
    <w:tbl>
      <w:tblPr>
        <w:tblStyle w:val="10"/>
        <w:tblW w:w="14326" w:type="dxa"/>
        <w:jc w:val="center"/>
        <w:tblLayout w:type="fixed"/>
        <w:tblCellMar>
          <w:top w:w="0" w:type="dxa"/>
          <w:left w:w="108" w:type="dxa"/>
          <w:bottom w:w="0" w:type="dxa"/>
          <w:right w:w="108" w:type="dxa"/>
        </w:tblCellMar>
      </w:tblPr>
      <w:tblGrid>
        <w:gridCol w:w="458"/>
        <w:gridCol w:w="694"/>
        <w:gridCol w:w="646"/>
        <w:gridCol w:w="2700"/>
        <w:gridCol w:w="2931"/>
        <w:gridCol w:w="2062"/>
        <w:gridCol w:w="2163"/>
        <w:gridCol w:w="900"/>
        <w:gridCol w:w="1090"/>
        <w:gridCol w:w="682"/>
      </w:tblGrid>
      <w:tr w14:paraId="5A200B1D">
        <w:tblPrEx>
          <w:tblCellMar>
            <w:top w:w="0" w:type="dxa"/>
            <w:left w:w="108" w:type="dxa"/>
            <w:bottom w:w="0" w:type="dxa"/>
            <w:right w:w="108" w:type="dxa"/>
          </w:tblCellMar>
        </w:tblPrEx>
        <w:trPr>
          <w:trHeight w:val="617"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0BB55DDF">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序号</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305AC539">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出题企业</w:t>
            </w:r>
          </w:p>
        </w:tc>
        <w:tc>
          <w:tcPr>
            <w:tcW w:w="646" w:type="dxa"/>
            <w:tcBorders>
              <w:top w:val="single" w:color="000000" w:sz="4" w:space="0"/>
              <w:left w:val="nil"/>
              <w:bottom w:val="single" w:color="000000" w:sz="4" w:space="0"/>
              <w:right w:val="single" w:color="000000" w:sz="4" w:space="0"/>
            </w:tcBorders>
            <w:noWrap w:val="0"/>
            <w:vAlign w:val="center"/>
          </w:tcPr>
          <w:p w14:paraId="5569EB35">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项目名称</w:t>
            </w:r>
          </w:p>
        </w:tc>
        <w:tc>
          <w:tcPr>
            <w:tcW w:w="2700" w:type="dxa"/>
            <w:tcBorders>
              <w:top w:val="single" w:color="000000" w:sz="4" w:space="0"/>
              <w:left w:val="nil"/>
              <w:bottom w:val="single" w:color="000000" w:sz="4" w:space="0"/>
              <w:right w:val="single" w:color="000000" w:sz="4" w:space="0"/>
            </w:tcBorders>
            <w:noWrap w:val="0"/>
            <w:vAlign w:val="center"/>
          </w:tcPr>
          <w:p w14:paraId="4BDB5B7A">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项目研究内容</w:t>
            </w:r>
          </w:p>
        </w:tc>
        <w:tc>
          <w:tcPr>
            <w:tcW w:w="2931" w:type="dxa"/>
            <w:tcBorders>
              <w:top w:val="single" w:color="000000" w:sz="4" w:space="0"/>
              <w:left w:val="nil"/>
              <w:bottom w:val="single" w:color="000000" w:sz="4" w:space="0"/>
              <w:right w:val="single" w:color="000000" w:sz="4" w:space="0"/>
            </w:tcBorders>
            <w:noWrap w:val="0"/>
            <w:vAlign w:val="center"/>
          </w:tcPr>
          <w:p w14:paraId="6BD56C51">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揭榜方任务</w:t>
            </w:r>
          </w:p>
        </w:tc>
        <w:tc>
          <w:tcPr>
            <w:tcW w:w="2062" w:type="dxa"/>
            <w:tcBorders>
              <w:top w:val="single" w:color="000000" w:sz="4" w:space="0"/>
              <w:left w:val="nil"/>
              <w:bottom w:val="single" w:color="000000" w:sz="4" w:space="0"/>
              <w:right w:val="single" w:color="000000" w:sz="4" w:space="0"/>
            </w:tcBorders>
            <w:noWrap w:val="0"/>
            <w:vAlign w:val="center"/>
          </w:tcPr>
          <w:p w14:paraId="42D64E79">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揭榜技术考核指标</w:t>
            </w:r>
          </w:p>
        </w:tc>
        <w:tc>
          <w:tcPr>
            <w:tcW w:w="2163" w:type="dxa"/>
            <w:tcBorders>
              <w:top w:val="single" w:color="000000" w:sz="4" w:space="0"/>
              <w:left w:val="nil"/>
              <w:bottom w:val="single" w:color="000000" w:sz="4" w:space="0"/>
              <w:right w:val="single" w:color="000000" w:sz="4" w:space="0"/>
            </w:tcBorders>
            <w:noWrap w:val="0"/>
            <w:vAlign w:val="center"/>
          </w:tcPr>
          <w:p w14:paraId="3C3E0CA0">
            <w:pPr>
              <w:widowControl/>
              <w:shd w:val="clear" w:color="auto" w:fill="auto"/>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对揭榜方条件要求</w:t>
            </w:r>
          </w:p>
        </w:tc>
        <w:tc>
          <w:tcPr>
            <w:tcW w:w="900" w:type="dxa"/>
            <w:tcBorders>
              <w:top w:val="single" w:color="000000" w:sz="4" w:space="0"/>
              <w:left w:val="nil"/>
              <w:bottom w:val="single" w:color="000000" w:sz="4" w:space="0"/>
              <w:right w:val="single" w:color="000000" w:sz="4" w:space="0"/>
            </w:tcBorders>
            <w:noWrap w:val="0"/>
            <w:vAlign w:val="center"/>
          </w:tcPr>
          <w:p w14:paraId="23E0F1BE">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预计起止时间</w:t>
            </w:r>
          </w:p>
        </w:tc>
        <w:tc>
          <w:tcPr>
            <w:tcW w:w="1090" w:type="dxa"/>
            <w:tcBorders>
              <w:top w:val="single" w:color="000000" w:sz="4" w:space="0"/>
              <w:left w:val="nil"/>
              <w:bottom w:val="single" w:color="000000" w:sz="4" w:space="0"/>
              <w:right w:val="single" w:color="000000" w:sz="4" w:space="0"/>
            </w:tcBorders>
            <w:noWrap w:val="0"/>
            <w:vAlign w:val="center"/>
          </w:tcPr>
          <w:p w14:paraId="11F68F55">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联系人及联系方式</w:t>
            </w:r>
          </w:p>
        </w:tc>
        <w:tc>
          <w:tcPr>
            <w:tcW w:w="682" w:type="dxa"/>
            <w:tcBorders>
              <w:top w:val="single" w:color="000000" w:sz="4" w:space="0"/>
              <w:left w:val="nil"/>
              <w:bottom w:val="single" w:color="000000" w:sz="4" w:space="0"/>
              <w:right w:val="single" w:color="000000" w:sz="4" w:space="0"/>
            </w:tcBorders>
            <w:noWrap w:val="0"/>
            <w:vAlign w:val="center"/>
          </w:tcPr>
          <w:p w14:paraId="732E8740">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所在县区</w:t>
            </w:r>
          </w:p>
        </w:tc>
      </w:tr>
      <w:tr w14:paraId="55C659AB">
        <w:tblPrEx>
          <w:tblCellMar>
            <w:top w:w="0" w:type="dxa"/>
            <w:left w:w="108" w:type="dxa"/>
            <w:bottom w:w="0" w:type="dxa"/>
            <w:right w:w="108" w:type="dxa"/>
          </w:tblCellMar>
        </w:tblPrEx>
        <w:trPr>
          <w:trHeight w:val="7368"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57500277">
            <w:pPr>
              <w:shd w:val="clear" w:color="auto" w:fill="auto"/>
              <w:jc w:val="center"/>
              <w:rPr>
                <w:rFonts w:hint="eastAsia" w:ascii="仿宋" w:hAnsi="仿宋" w:eastAsia="仿宋" w:cs="仿宋_GB2312"/>
                <w:color w:val="000000"/>
                <w:szCs w:val="21"/>
                <w:lang w:eastAsia="zh-CN"/>
              </w:rPr>
            </w:pPr>
            <w:r>
              <w:rPr>
                <w:rFonts w:hint="eastAsia" w:ascii="仿宋" w:hAnsi="仿宋" w:eastAsia="仿宋" w:cs="仿宋_GB2312"/>
                <w:color w:val="000000"/>
                <w:szCs w:val="21"/>
                <w:lang w:val="en-US" w:eastAsia="zh-CN"/>
              </w:rPr>
              <w:t>17</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037CCC68">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sz w:val="21"/>
                <w:szCs w:val="21"/>
                <w:lang w:val="en"/>
              </w:rPr>
            </w:pPr>
            <w:r>
              <w:rPr>
                <w:rFonts w:hint="eastAsia" w:ascii="仿宋_GB2312" w:hAnsi="仿宋_GB2312" w:eastAsia="仿宋_GB2312" w:cs="仿宋_GB2312"/>
                <w:bCs/>
                <w:sz w:val="21"/>
                <w:szCs w:val="21"/>
                <w:lang w:val="en"/>
              </w:rPr>
              <w:t>喜跃发国际环保新材料股份有限公司</w:t>
            </w:r>
          </w:p>
        </w:tc>
        <w:tc>
          <w:tcPr>
            <w:tcW w:w="646" w:type="dxa"/>
            <w:tcBorders>
              <w:top w:val="single" w:color="000000" w:sz="4" w:space="0"/>
              <w:left w:val="nil"/>
              <w:bottom w:val="single" w:color="000000" w:sz="4" w:space="0"/>
              <w:right w:val="single" w:color="000000" w:sz="4" w:space="0"/>
            </w:tcBorders>
            <w:noWrap w:val="0"/>
            <w:vAlign w:val="center"/>
          </w:tcPr>
          <w:p w14:paraId="5401C35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bCs/>
                <w:sz w:val="21"/>
                <w:szCs w:val="21"/>
                <w:lang w:val="en"/>
              </w:rPr>
              <w:t>再生聚烯烃高质化改性沥青制备环境友好筑路材料关键技术的研发及应用</w:t>
            </w:r>
          </w:p>
        </w:tc>
        <w:tc>
          <w:tcPr>
            <w:tcW w:w="2700" w:type="dxa"/>
            <w:tcBorders>
              <w:top w:val="single" w:color="000000" w:sz="4" w:space="0"/>
              <w:left w:val="nil"/>
              <w:bottom w:val="single" w:color="000000" w:sz="4" w:space="0"/>
              <w:right w:val="single" w:color="000000" w:sz="4" w:space="0"/>
            </w:tcBorders>
            <w:noWrap w:val="0"/>
            <w:vAlign w:val="center"/>
          </w:tcPr>
          <w:p w14:paraId="01B698D4">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针对再生聚烯烃/沥青混合体系</w:t>
            </w:r>
            <w:r>
              <w:rPr>
                <w:rFonts w:hint="eastAsia" w:ascii="仿宋_GB2312" w:hAnsi="仿宋_GB2312" w:eastAsia="仿宋_GB2312" w:cs="仿宋_GB2312"/>
                <w:b w:val="0"/>
                <w:bCs w:val="0"/>
                <w:sz w:val="21"/>
                <w:szCs w:val="21"/>
              </w:rPr>
              <w:t>界面</w:t>
            </w:r>
            <w:r>
              <w:rPr>
                <w:rFonts w:hint="eastAsia" w:ascii="仿宋_GB2312" w:hAnsi="仿宋_GB2312" w:eastAsia="仿宋_GB2312" w:cs="仿宋_GB2312"/>
                <w:b w:val="0"/>
                <w:bCs w:val="0"/>
                <w:color w:val="000000"/>
                <w:sz w:val="21"/>
                <w:szCs w:val="21"/>
              </w:rPr>
              <w:t>相容性限制其应用性能的瓶颈问题，开展混合体系增容及其施工工艺技术研发，并形成试验路段铺筑应用示范工程，实现</w:t>
            </w:r>
            <w:r>
              <w:rPr>
                <w:rFonts w:hint="eastAsia" w:ascii="仿宋_GB2312" w:hAnsi="仿宋_GB2312" w:eastAsia="仿宋_GB2312" w:cs="仿宋_GB2312"/>
                <w:b w:val="0"/>
                <w:bCs w:val="0"/>
                <w:sz w:val="21"/>
                <w:szCs w:val="21"/>
                <w:lang w:val="en"/>
              </w:rPr>
              <w:t>再生聚烯烃高质化利用，环境友好筑路材料工程化应用的</w:t>
            </w:r>
            <w:r>
              <w:rPr>
                <w:rFonts w:hint="eastAsia" w:ascii="仿宋_GB2312" w:hAnsi="仿宋_GB2312" w:eastAsia="仿宋_GB2312" w:cs="仿宋_GB2312"/>
                <w:b w:val="0"/>
                <w:bCs w:val="0"/>
                <w:color w:val="000000"/>
                <w:sz w:val="21"/>
                <w:szCs w:val="21"/>
              </w:rPr>
              <w:t>目标。具体研究内容为：</w:t>
            </w:r>
          </w:p>
          <w:p w14:paraId="5859D181">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w:t>
            </w:r>
            <w:r>
              <w:rPr>
                <w:rFonts w:hint="eastAsia" w:ascii="仿宋_GB2312" w:hAnsi="仿宋_GB2312" w:eastAsia="仿宋_GB2312" w:cs="仿宋_GB2312"/>
                <w:b w:val="0"/>
                <w:bCs w:val="0"/>
                <w:sz w:val="21"/>
                <w:szCs w:val="21"/>
              </w:rPr>
              <w:t>建立再生聚烯烃基础性能数据库并根据</w:t>
            </w:r>
            <w:r>
              <w:rPr>
                <w:rFonts w:hint="eastAsia" w:ascii="仿宋_GB2312" w:hAnsi="仿宋_GB2312" w:eastAsia="仿宋_GB2312" w:cs="仿宋_GB2312"/>
                <w:b w:val="0"/>
                <w:bCs w:val="0"/>
                <w:color w:val="000000"/>
                <w:sz w:val="21"/>
                <w:szCs w:val="21"/>
              </w:rPr>
              <w:t>实际进行改性</w:t>
            </w:r>
            <w:r>
              <w:rPr>
                <w:rFonts w:hint="eastAsia" w:ascii="仿宋_GB2312" w:hAnsi="仿宋_GB2312" w:eastAsia="仿宋_GB2312" w:cs="仿宋_GB2312"/>
                <w:b w:val="0"/>
                <w:bCs w:val="0"/>
                <w:sz w:val="21"/>
                <w:szCs w:val="21"/>
              </w:rPr>
              <w:t>。</w:t>
            </w:r>
          </w:p>
          <w:p w14:paraId="422C8D89">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000000"/>
                <w:sz w:val="21"/>
                <w:szCs w:val="21"/>
              </w:rPr>
              <w:t>2.</w:t>
            </w:r>
            <w:r>
              <w:rPr>
                <w:rFonts w:hint="eastAsia" w:ascii="仿宋_GB2312" w:hAnsi="仿宋_GB2312" w:eastAsia="仿宋_GB2312" w:cs="仿宋_GB2312"/>
                <w:b w:val="0"/>
                <w:bCs w:val="0"/>
                <w:sz w:val="21"/>
                <w:szCs w:val="21"/>
              </w:rPr>
              <w:t>确定界面相容剂选取原则，阐明其与混合体系性能的关系。</w:t>
            </w:r>
          </w:p>
          <w:p w14:paraId="20FA947E">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000000"/>
                <w:sz w:val="21"/>
                <w:szCs w:val="21"/>
              </w:rPr>
              <w:t>3.</w:t>
            </w:r>
            <w:r>
              <w:rPr>
                <w:rFonts w:hint="eastAsia" w:ascii="仿宋_GB2312" w:hAnsi="仿宋_GB2312" w:eastAsia="仿宋_GB2312" w:cs="仿宋_GB2312"/>
                <w:b w:val="0"/>
                <w:bCs w:val="0"/>
                <w:sz w:val="21"/>
                <w:szCs w:val="21"/>
              </w:rPr>
              <w:t>构建反应型增容体系，改善混合体系离析、低温性能差等工程问题。</w:t>
            </w:r>
          </w:p>
          <w:p w14:paraId="0AC7B57D">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000000"/>
                <w:sz w:val="21"/>
                <w:szCs w:val="21"/>
              </w:rPr>
              <w:t>4.研究混合施工工艺并确定相关工艺参数，制备性能优异的环境友好筑路材料并阐明工艺与性能的关系。</w:t>
            </w:r>
          </w:p>
        </w:tc>
        <w:tc>
          <w:tcPr>
            <w:tcW w:w="2931" w:type="dxa"/>
            <w:tcBorders>
              <w:top w:val="single" w:color="000000" w:sz="4" w:space="0"/>
              <w:left w:val="nil"/>
              <w:bottom w:val="single" w:color="000000" w:sz="4" w:space="0"/>
              <w:right w:val="single" w:color="000000" w:sz="4" w:space="0"/>
            </w:tcBorders>
            <w:noWrap w:val="0"/>
            <w:vAlign w:val="center"/>
          </w:tcPr>
          <w:p w14:paraId="29DC6D7F">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1.建立不同再生聚烯烃基础性能数据库，并根据改性沥青体系性能确定再生聚烯烃改性方法。</w:t>
            </w:r>
          </w:p>
          <w:p w14:paraId="35D98353">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2.结合分子计算，从分子层面研究再生聚烯烃/沥青界面相容性，阐明相容性与其性能的关联机制。</w:t>
            </w:r>
          </w:p>
          <w:p w14:paraId="56FA7FE0">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3.调控再生聚烯烃分子链极性，建立其与改性沥青性能的关系模型。</w:t>
            </w:r>
          </w:p>
          <w:p w14:paraId="50049F65">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4.研究不同相容体系对改性沥青常规指标、粘度、存储稳定、流变特性及高低温性能的影响。</w:t>
            </w:r>
          </w:p>
          <w:p w14:paraId="028D3ECF">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5.优化改性沥青配方体系，确定拌合工艺及施工工艺。</w:t>
            </w:r>
          </w:p>
          <w:p w14:paraId="2DD85872">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val="en-US" w:eastAsia="zh-CN"/>
              </w:rPr>
              <w:t>6</w:t>
            </w:r>
            <w:r>
              <w:rPr>
                <w:rFonts w:hint="eastAsia" w:ascii="仿宋_GB2312" w:hAnsi="仿宋_GB2312" w:eastAsia="仿宋_GB2312" w:cs="仿宋_GB2312"/>
                <w:b w:val="0"/>
                <w:bCs w:val="0"/>
                <w:color w:val="000000"/>
                <w:sz w:val="21"/>
                <w:szCs w:val="21"/>
              </w:rPr>
              <w:t>.建成年产5万吨</w:t>
            </w:r>
            <w:r>
              <w:rPr>
                <w:rFonts w:hint="eastAsia" w:ascii="仿宋_GB2312" w:hAnsi="仿宋_GB2312" w:eastAsia="仿宋_GB2312" w:cs="仿宋_GB2312"/>
                <w:b w:val="0"/>
                <w:bCs w:val="0"/>
                <w:sz w:val="21"/>
                <w:szCs w:val="21"/>
                <w:lang w:val="en"/>
              </w:rPr>
              <w:t>环境友好筑路材料生产线</w:t>
            </w:r>
            <w:r>
              <w:rPr>
                <w:rFonts w:hint="eastAsia" w:ascii="仿宋_GB2312" w:hAnsi="仿宋_GB2312" w:eastAsia="仿宋_GB2312" w:cs="仿宋_GB2312"/>
                <w:b w:val="0"/>
                <w:bCs w:val="0"/>
                <w:color w:val="000000"/>
                <w:sz w:val="21"/>
                <w:szCs w:val="21"/>
              </w:rPr>
              <w:t>。</w:t>
            </w:r>
          </w:p>
          <w:p w14:paraId="1386BF39">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val="en-US" w:eastAsia="zh-CN"/>
              </w:rPr>
              <w:t>7</w:t>
            </w:r>
            <w:r>
              <w:rPr>
                <w:rFonts w:hint="eastAsia" w:ascii="仿宋_GB2312" w:hAnsi="仿宋_GB2312" w:eastAsia="仿宋_GB2312" w:cs="仿宋_GB2312"/>
                <w:b w:val="0"/>
                <w:bCs w:val="0"/>
                <w:color w:val="000000"/>
                <w:sz w:val="21"/>
                <w:szCs w:val="21"/>
              </w:rPr>
              <w:t>.制定试验路段铺筑方案，形成10-20 km示范工程并进行后期应用效果分析与评价。</w:t>
            </w:r>
          </w:p>
        </w:tc>
        <w:tc>
          <w:tcPr>
            <w:tcW w:w="2062" w:type="dxa"/>
            <w:tcBorders>
              <w:top w:val="single" w:color="000000" w:sz="4" w:space="0"/>
              <w:left w:val="nil"/>
              <w:bottom w:val="single" w:color="000000" w:sz="4" w:space="0"/>
              <w:right w:val="single" w:color="000000" w:sz="4" w:space="0"/>
            </w:tcBorders>
            <w:noWrap w:val="0"/>
            <w:vAlign w:val="center"/>
          </w:tcPr>
          <w:p w14:paraId="661953DA">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1.使用软化点差值法与SEM法测定</w:t>
            </w:r>
            <w:r>
              <w:rPr>
                <w:rFonts w:hint="eastAsia" w:ascii="仿宋_GB2312" w:hAnsi="仿宋_GB2312" w:eastAsia="仿宋_GB2312" w:cs="仿宋_GB2312"/>
                <w:b w:val="0"/>
                <w:bCs w:val="0"/>
                <w:sz w:val="21"/>
                <w:szCs w:val="21"/>
                <w:highlight w:val="none"/>
                <w:lang w:val="en"/>
              </w:rPr>
              <w:t>再生聚烯烃</w:t>
            </w:r>
            <w:r>
              <w:rPr>
                <w:rFonts w:hint="eastAsia" w:ascii="仿宋_GB2312" w:hAnsi="仿宋_GB2312" w:eastAsia="仿宋_GB2312" w:cs="仿宋_GB2312"/>
                <w:b w:val="0"/>
                <w:bCs w:val="0"/>
                <w:sz w:val="21"/>
                <w:szCs w:val="21"/>
                <w:highlight w:val="none"/>
              </w:rPr>
              <w:t>改性沥青体系高温储存稳定性满足△T&lt;</w:t>
            </w:r>
            <w:r>
              <w:rPr>
                <w:rFonts w:hint="eastAsia" w:ascii="仿宋_GB2312" w:hAnsi="仿宋_GB2312" w:eastAsia="仿宋_GB2312" w:cs="仿宋_GB2312"/>
                <w:b w:val="0"/>
                <w:bCs w:val="0"/>
                <w:sz w:val="21"/>
                <w:szCs w:val="21"/>
                <w:highlight w:val="none"/>
                <w:lang w:val="en-US" w:eastAsia="zh-CN"/>
              </w:rPr>
              <w:t>2.0</w:t>
            </w:r>
            <w:r>
              <w:rPr>
                <w:rFonts w:hint="eastAsia" w:ascii="仿宋_GB2312" w:hAnsi="仿宋_GB2312" w:eastAsia="仿宋_GB2312" w:cs="仿宋_GB2312"/>
                <w:b w:val="0"/>
                <w:bCs w:val="0"/>
                <w:sz w:val="21"/>
                <w:szCs w:val="21"/>
                <w:highlight w:val="none"/>
              </w:rPr>
              <w:t>，满足不小于15天不离析或轻微离析。</w:t>
            </w:r>
          </w:p>
          <w:p w14:paraId="27748427">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2.获得的再生聚烯烃改性沥青体系的马歇尔稳定度≥10 KN，马歇尔流值满足20-40 (0.1 mm)，最大弯拉应变≥2600 με，浸水残留稳定度值≥85%。</w:t>
            </w:r>
          </w:p>
          <w:p w14:paraId="67C299FD">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3.干拌和时间≤40 s，湿拌和时间≥180 s，且拌和温度为170 ℃时体系的动稳定度≥9000 次/mm。</w:t>
            </w:r>
          </w:p>
        </w:tc>
        <w:tc>
          <w:tcPr>
            <w:tcW w:w="2163" w:type="dxa"/>
            <w:tcBorders>
              <w:top w:val="single" w:color="000000" w:sz="4" w:space="0"/>
              <w:left w:val="nil"/>
              <w:bottom w:val="single" w:color="000000" w:sz="4" w:space="0"/>
              <w:right w:val="single" w:color="000000" w:sz="4" w:space="0"/>
            </w:tcBorders>
            <w:noWrap w:val="0"/>
            <w:vAlign w:val="center"/>
          </w:tcPr>
          <w:p w14:paraId="1A689166">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1"/>
                <w:szCs w:val="21"/>
                <w:highlight w:val="none"/>
                <w:lang w:val="en"/>
              </w:rPr>
            </w:pPr>
            <w:r>
              <w:rPr>
                <w:rFonts w:hint="eastAsia" w:ascii="仿宋_GB2312" w:hAnsi="仿宋_GB2312" w:eastAsia="仿宋_GB2312" w:cs="仿宋_GB2312"/>
                <w:b w:val="0"/>
                <w:bCs w:val="0"/>
                <w:color w:val="000000"/>
                <w:sz w:val="21"/>
                <w:szCs w:val="21"/>
                <w:highlight w:val="none"/>
              </w:rPr>
              <w:t>1.</w:t>
            </w:r>
            <w:r>
              <w:rPr>
                <w:rFonts w:hint="eastAsia" w:ascii="仿宋_GB2312" w:hAnsi="仿宋_GB2312" w:eastAsia="仿宋_GB2312" w:cs="仿宋_GB2312"/>
                <w:b w:val="0"/>
                <w:bCs w:val="0"/>
                <w:sz w:val="21"/>
                <w:szCs w:val="21"/>
                <w:highlight w:val="none"/>
                <w:lang w:val="en"/>
              </w:rPr>
              <w:t>揭榜方应具备完成榜单项目所需的科研条件和研发能力。尤其应在聚合物性能分析及改性、沥青改性方面具有深入研究基础和工程经验。</w:t>
            </w:r>
          </w:p>
          <w:p w14:paraId="2B5C1142">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1"/>
                <w:szCs w:val="21"/>
                <w:highlight w:val="none"/>
                <w:lang w:val="en"/>
              </w:rPr>
            </w:pPr>
            <w:r>
              <w:rPr>
                <w:rFonts w:hint="eastAsia" w:ascii="仿宋_GB2312" w:hAnsi="仿宋_GB2312" w:eastAsia="仿宋_GB2312" w:cs="仿宋_GB2312"/>
                <w:b w:val="0"/>
                <w:bCs w:val="0"/>
                <w:color w:val="000000"/>
                <w:sz w:val="21"/>
                <w:szCs w:val="21"/>
                <w:highlight w:val="none"/>
                <w:lang w:val="en"/>
              </w:rPr>
              <w:t>2</w:t>
            </w:r>
            <w:r>
              <w:rPr>
                <w:rFonts w:hint="eastAsia" w:ascii="仿宋_GB2312" w:hAnsi="仿宋_GB2312" w:eastAsia="仿宋_GB2312" w:cs="仿宋_GB2312"/>
                <w:b w:val="0"/>
                <w:bCs w:val="0"/>
                <w:color w:val="000000"/>
                <w:sz w:val="21"/>
                <w:szCs w:val="21"/>
                <w:highlight w:val="none"/>
              </w:rPr>
              <w:t>.</w:t>
            </w:r>
            <w:r>
              <w:rPr>
                <w:rFonts w:hint="eastAsia" w:ascii="仿宋_GB2312" w:hAnsi="仿宋_GB2312" w:eastAsia="仿宋_GB2312" w:cs="仿宋_GB2312"/>
                <w:b w:val="0"/>
                <w:bCs w:val="0"/>
                <w:sz w:val="21"/>
                <w:szCs w:val="21"/>
                <w:highlight w:val="none"/>
                <w:lang w:val="en"/>
              </w:rPr>
              <w:t>项目团队职称、学历、年龄结构合理。核心成员具有承担国家级科研项目或科技成果转化项目经历及科技成果工程化开发应用经验。</w:t>
            </w:r>
          </w:p>
          <w:p w14:paraId="13505335">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1"/>
                <w:szCs w:val="21"/>
                <w:highlight w:val="none"/>
                <w:lang w:val="en"/>
              </w:rPr>
            </w:pPr>
            <w:r>
              <w:rPr>
                <w:rFonts w:hint="eastAsia" w:ascii="仿宋_GB2312" w:hAnsi="仿宋_GB2312" w:eastAsia="仿宋_GB2312" w:cs="仿宋_GB2312"/>
                <w:b w:val="0"/>
                <w:bCs w:val="0"/>
                <w:color w:val="000000"/>
                <w:sz w:val="21"/>
                <w:szCs w:val="21"/>
                <w:highlight w:val="none"/>
                <w:lang w:val="en"/>
              </w:rPr>
              <w:t>3</w:t>
            </w:r>
            <w:r>
              <w:rPr>
                <w:rFonts w:hint="eastAsia" w:ascii="仿宋_GB2312" w:hAnsi="仿宋_GB2312" w:eastAsia="仿宋_GB2312" w:cs="仿宋_GB2312"/>
                <w:b w:val="0"/>
                <w:bCs w:val="0"/>
                <w:color w:val="000000"/>
                <w:sz w:val="21"/>
                <w:szCs w:val="21"/>
                <w:highlight w:val="none"/>
              </w:rPr>
              <w:t>.</w:t>
            </w:r>
            <w:r>
              <w:rPr>
                <w:rFonts w:hint="eastAsia" w:ascii="仿宋_GB2312" w:hAnsi="仿宋_GB2312" w:eastAsia="仿宋_GB2312" w:cs="仿宋_GB2312"/>
                <w:b w:val="0"/>
                <w:bCs w:val="0"/>
                <w:sz w:val="21"/>
                <w:szCs w:val="21"/>
                <w:highlight w:val="none"/>
                <w:lang w:val="en"/>
              </w:rPr>
              <w:t>揭榜方及团队成员应具有良好的科研诚信和社会信用，无在惩戒执行期内的科研严重失信行为记录和相关社会领域信用“黑名单”记录。</w:t>
            </w:r>
          </w:p>
        </w:tc>
        <w:tc>
          <w:tcPr>
            <w:tcW w:w="900" w:type="dxa"/>
            <w:tcBorders>
              <w:top w:val="single" w:color="000000" w:sz="4" w:space="0"/>
              <w:left w:val="nil"/>
              <w:bottom w:val="single" w:color="000000" w:sz="4" w:space="0"/>
              <w:right w:val="single" w:color="000000" w:sz="4" w:space="0"/>
            </w:tcBorders>
            <w:noWrap w:val="0"/>
            <w:vAlign w:val="center"/>
          </w:tcPr>
          <w:p w14:paraId="4A90641A">
            <w:pPr>
              <w:shd w:val="clear" w:color="auto" w:fill="auto"/>
              <w:spacing w:line="28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bCs/>
                <w:sz w:val="21"/>
                <w:szCs w:val="21"/>
                <w:highlight w:val="none"/>
                <w:lang w:val="en"/>
              </w:rPr>
              <w:t>2025年</w:t>
            </w:r>
            <w:r>
              <w:rPr>
                <w:rFonts w:hint="eastAsia" w:ascii="仿宋_GB2312" w:hAnsi="仿宋_GB2312" w:eastAsia="仿宋_GB2312" w:cs="仿宋_GB2312"/>
                <w:bCs/>
                <w:sz w:val="21"/>
                <w:szCs w:val="21"/>
                <w:highlight w:val="none"/>
                <w:lang w:val="en-US" w:eastAsia="zh-CN"/>
              </w:rPr>
              <w:t>5</w:t>
            </w:r>
            <w:r>
              <w:rPr>
                <w:rFonts w:hint="eastAsia" w:ascii="仿宋_GB2312" w:hAnsi="仿宋_GB2312" w:eastAsia="仿宋_GB2312" w:cs="仿宋_GB2312"/>
                <w:bCs/>
                <w:sz w:val="21"/>
                <w:szCs w:val="21"/>
                <w:highlight w:val="none"/>
                <w:lang w:val="en"/>
              </w:rPr>
              <w:t>月</w:t>
            </w:r>
            <w:r>
              <w:rPr>
                <w:rFonts w:hint="eastAsia" w:ascii="仿宋_GB2312" w:hAnsi="仿宋_GB2312" w:eastAsia="仿宋_GB2312" w:cs="仿宋_GB2312"/>
                <w:bCs/>
                <w:sz w:val="21"/>
                <w:szCs w:val="21"/>
                <w:highlight w:val="none"/>
                <w:lang w:val="en" w:eastAsia="zh-CN"/>
              </w:rPr>
              <w:t>—</w:t>
            </w:r>
            <w:r>
              <w:rPr>
                <w:rFonts w:hint="eastAsia" w:ascii="仿宋_GB2312" w:hAnsi="仿宋_GB2312" w:eastAsia="仿宋_GB2312" w:cs="仿宋_GB2312"/>
                <w:bCs/>
                <w:sz w:val="21"/>
                <w:szCs w:val="21"/>
                <w:highlight w:val="none"/>
                <w:lang w:val="en"/>
              </w:rPr>
              <w:t>202</w:t>
            </w:r>
            <w:r>
              <w:rPr>
                <w:rFonts w:hint="eastAsia" w:ascii="仿宋_GB2312" w:hAnsi="仿宋_GB2312" w:eastAsia="仿宋_GB2312" w:cs="仿宋_GB2312"/>
                <w:bCs/>
                <w:sz w:val="21"/>
                <w:szCs w:val="21"/>
                <w:highlight w:val="none"/>
                <w:lang w:val="en-US" w:eastAsia="zh-CN"/>
              </w:rPr>
              <w:t>8</w:t>
            </w:r>
            <w:r>
              <w:rPr>
                <w:rFonts w:hint="eastAsia" w:ascii="仿宋_GB2312" w:hAnsi="仿宋_GB2312" w:eastAsia="仿宋_GB2312" w:cs="仿宋_GB2312"/>
                <w:bCs/>
                <w:sz w:val="21"/>
                <w:szCs w:val="21"/>
                <w:highlight w:val="none"/>
                <w:lang w:val="en"/>
              </w:rPr>
              <w:t>年</w:t>
            </w:r>
            <w:r>
              <w:rPr>
                <w:rFonts w:hint="eastAsia" w:ascii="仿宋_GB2312" w:hAnsi="仿宋_GB2312" w:eastAsia="仿宋_GB2312" w:cs="仿宋_GB2312"/>
                <w:bCs/>
                <w:sz w:val="21"/>
                <w:szCs w:val="21"/>
                <w:highlight w:val="none"/>
                <w:lang w:val="en-US" w:eastAsia="zh-CN"/>
              </w:rPr>
              <w:t>4</w:t>
            </w:r>
            <w:r>
              <w:rPr>
                <w:rFonts w:hint="eastAsia" w:ascii="仿宋_GB2312" w:hAnsi="仿宋_GB2312" w:eastAsia="仿宋_GB2312" w:cs="仿宋_GB2312"/>
                <w:bCs/>
                <w:sz w:val="21"/>
                <w:szCs w:val="21"/>
                <w:highlight w:val="none"/>
                <w:lang w:val="en"/>
              </w:rPr>
              <w:t>月</w:t>
            </w:r>
          </w:p>
        </w:tc>
        <w:tc>
          <w:tcPr>
            <w:tcW w:w="1090" w:type="dxa"/>
            <w:tcBorders>
              <w:top w:val="single" w:color="000000" w:sz="4" w:space="0"/>
              <w:left w:val="nil"/>
              <w:bottom w:val="single" w:color="000000" w:sz="4" w:space="0"/>
              <w:right w:val="single" w:color="000000" w:sz="4" w:space="0"/>
            </w:tcBorders>
            <w:noWrap w:val="0"/>
            <w:vAlign w:val="center"/>
          </w:tcPr>
          <w:p w14:paraId="22C7ADA2">
            <w:pPr>
              <w:shd w:val="clear" w:color="auto" w:fill="auto"/>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苏慧敏</w:t>
            </w:r>
          </w:p>
          <w:p w14:paraId="69BACEF1">
            <w:pPr>
              <w:pStyle w:val="2"/>
              <w:shd w:val="clear" w:color="auto" w:fill="auto"/>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
              </w:rPr>
              <w:t>18003432206</w:t>
            </w:r>
          </w:p>
        </w:tc>
        <w:tc>
          <w:tcPr>
            <w:tcW w:w="682" w:type="dxa"/>
            <w:tcBorders>
              <w:top w:val="single" w:color="000000" w:sz="4" w:space="0"/>
              <w:left w:val="nil"/>
              <w:bottom w:val="single" w:color="000000" w:sz="4" w:space="0"/>
              <w:right w:val="single" w:color="000000" w:sz="4" w:space="0"/>
            </w:tcBorders>
            <w:noWrap w:val="0"/>
            <w:vAlign w:val="center"/>
          </w:tcPr>
          <w:p w14:paraId="70846F48">
            <w:pPr>
              <w:shd w:val="clear" w:color="auto" w:fill="auto"/>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太原市</w:t>
            </w:r>
            <w:r>
              <w:rPr>
                <w:rFonts w:hint="eastAsia" w:ascii="仿宋_GB2312" w:hAnsi="仿宋_GB2312" w:eastAsia="仿宋_GB2312" w:cs="仿宋_GB2312"/>
                <w:color w:val="000000"/>
                <w:sz w:val="21"/>
                <w:szCs w:val="21"/>
              </w:rPr>
              <w:t>阳曲县</w:t>
            </w:r>
          </w:p>
        </w:tc>
      </w:tr>
    </w:tbl>
    <w:p w14:paraId="4370E323">
      <w:pPr>
        <w:shd w:val="clear" w:color="auto" w:fill="auto"/>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color w:val="000000"/>
          <w:kern w:val="0"/>
          <w:sz w:val="36"/>
          <w:szCs w:val="36"/>
          <w:lang w:val="en" w:eastAsia="zh-CN" w:bidi="ar"/>
        </w:rPr>
        <w:t>太原市重点产业链关键</w:t>
      </w:r>
      <w:r>
        <w:rPr>
          <w:rFonts w:hint="eastAsia" w:ascii="方正小标宋简体" w:hAnsi="方正小标宋简体" w:eastAsia="方正小标宋简体" w:cs="方正小标宋简体"/>
          <w:color w:val="000000"/>
          <w:kern w:val="0"/>
          <w:sz w:val="36"/>
          <w:szCs w:val="36"/>
          <w:lang w:val="en" w:bidi="ar"/>
        </w:rPr>
        <w:t>核心技术攻关“揭榜挂帅”项目信息</w:t>
      </w:r>
    </w:p>
    <w:tbl>
      <w:tblPr>
        <w:tblStyle w:val="10"/>
        <w:tblW w:w="14114" w:type="dxa"/>
        <w:jc w:val="center"/>
        <w:tblLayout w:type="fixed"/>
        <w:tblCellMar>
          <w:top w:w="0" w:type="dxa"/>
          <w:left w:w="108" w:type="dxa"/>
          <w:bottom w:w="0" w:type="dxa"/>
          <w:right w:w="108" w:type="dxa"/>
        </w:tblCellMar>
      </w:tblPr>
      <w:tblGrid>
        <w:gridCol w:w="458"/>
        <w:gridCol w:w="644"/>
        <w:gridCol w:w="737"/>
        <w:gridCol w:w="3275"/>
        <w:gridCol w:w="1530"/>
        <w:gridCol w:w="2408"/>
        <w:gridCol w:w="2317"/>
        <w:gridCol w:w="919"/>
        <w:gridCol w:w="1144"/>
        <w:gridCol w:w="682"/>
      </w:tblGrid>
      <w:tr w14:paraId="76DABBEB">
        <w:tblPrEx>
          <w:tblCellMar>
            <w:top w:w="0" w:type="dxa"/>
            <w:left w:w="108" w:type="dxa"/>
            <w:bottom w:w="0" w:type="dxa"/>
            <w:right w:w="108" w:type="dxa"/>
          </w:tblCellMar>
        </w:tblPrEx>
        <w:trPr>
          <w:trHeight w:val="617"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57C76A1E">
            <w:pPr>
              <w:keepNext w:val="0"/>
              <w:keepLines w:val="0"/>
              <w:pageBreakBefore w:val="0"/>
              <w:widowControl/>
              <w:shd w:val="clear" w:color="auto" w:fill="auto"/>
              <w:kinsoku/>
              <w:wordWrap/>
              <w:overflowPunct/>
              <w:topLinePunct w:val="0"/>
              <w:autoSpaceDE/>
              <w:autoSpaceDN/>
              <w:bidi w:val="0"/>
              <w:adjustRightInd/>
              <w:snapToGrid/>
              <w:jc w:val="center"/>
              <w:textAlignment w:val="cente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序号</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14:paraId="037C5649">
            <w:pPr>
              <w:keepNext w:val="0"/>
              <w:keepLines w:val="0"/>
              <w:pageBreakBefore w:val="0"/>
              <w:widowControl/>
              <w:shd w:val="clear" w:color="auto" w:fill="auto"/>
              <w:kinsoku/>
              <w:wordWrap/>
              <w:overflowPunct/>
              <w:topLinePunct w:val="0"/>
              <w:autoSpaceDE/>
              <w:autoSpaceDN/>
              <w:bidi w:val="0"/>
              <w:adjustRightInd/>
              <w:snapToGrid/>
              <w:jc w:val="center"/>
              <w:textAlignment w:val="cente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出题企业</w:t>
            </w:r>
          </w:p>
        </w:tc>
        <w:tc>
          <w:tcPr>
            <w:tcW w:w="737" w:type="dxa"/>
            <w:tcBorders>
              <w:top w:val="single" w:color="000000" w:sz="4" w:space="0"/>
              <w:left w:val="nil"/>
              <w:bottom w:val="single" w:color="000000" w:sz="4" w:space="0"/>
              <w:right w:val="single" w:color="000000" w:sz="4" w:space="0"/>
            </w:tcBorders>
            <w:noWrap w:val="0"/>
            <w:vAlign w:val="center"/>
          </w:tcPr>
          <w:p w14:paraId="518192AD">
            <w:pPr>
              <w:keepNext w:val="0"/>
              <w:keepLines w:val="0"/>
              <w:pageBreakBefore w:val="0"/>
              <w:widowControl/>
              <w:shd w:val="clear" w:color="auto" w:fill="auto"/>
              <w:kinsoku/>
              <w:wordWrap/>
              <w:overflowPunct/>
              <w:topLinePunct w:val="0"/>
              <w:autoSpaceDE/>
              <w:autoSpaceDN/>
              <w:bidi w:val="0"/>
              <w:adjustRightInd/>
              <w:snapToGrid/>
              <w:jc w:val="center"/>
              <w:textAlignment w:val="cente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项目名称</w:t>
            </w:r>
          </w:p>
        </w:tc>
        <w:tc>
          <w:tcPr>
            <w:tcW w:w="3275" w:type="dxa"/>
            <w:tcBorders>
              <w:top w:val="single" w:color="000000" w:sz="4" w:space="0"/>
              <w:left w:val="nil"/>
              <w:bottom w:val="single" w:color="000000" w:sz="4" w:space="0"/>
              <w:right w:val="single" w:color="000000" w:sz="4" w:space="0"/>
            </w:tcBorders>
            <w:noWrap w:val="0"/>
            <w:vAlign w:val="center"/>
          </w:tcPr>
          <w:p w14:paraId="7067BD78">
            <w:pPr>
              <w:keepNext w:val="0"/>
              <w:keepLines w:val="0"/>
              <w:pageBreakBefore w:val="0"/>
              <w:widowControl/>
              <w:shd w:val="clear" w:color="auto" w:fill="auto"/>
              <w:kinsoku/>
              <w:wordWrap/>
              <w:overflowPunct/>
              <w:topLinePunct w:val="0"/>
              <w:autoSpaceDE/>
              <w:autoSpaceDN/>
              <w:bidi w:val="0"/>
              <w:adjustRightInd/>
              <w:snapToGrid/>
              <w:jc w:val="center"/>
              <w:textAlignment w:val="cente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项目研究内容</w:t>
            </w:r>
          </w:p>
        </w:tc>
        <w:tc>
          <w:tcPr>
            <w:tcW w:w="1530" w:type="dxa"/>
            <w:tcBorders>
              <w:top w:val="single" w:color="000000" w:sz="4" w:space="0"/>
              <w:left w:val="nil"/>
              <w:bottom w:val="single" w:color="000000" w:sz="4" w:space="0"/>
              <w:right w:val="single" w:color="000000" w:sz="4" w:space="0"/>
            </w:tcBorders>
            <w:noWrap w:val="0"/>
            <w:vAlign w:val="center"/>
          </w:tcPr>
          <w:p w14:paraId="6F2EDAFA">
            <w:pPr>
              <w:keepNext w:val="0"/>
              <w:keepLines w:val="0"/>
              <w:pageBreakBefore w:val="0"/>
              <w:widowControl/>
              <w:shd w:val="clear" w:color="auto" w:fill="auto"/>
              <w:kinsoku/>
              <w:wordWrap/>
              <w:overflowPunct/>
              <w:topLinePunct w:val="0"/>
              <w:autoSpaceDE/>
              <w:autoSpaceDN/>
              <w:bidi w:val="0"/>
              <w:adjustRightInd/>
              <w:snapToGrid/>
              <w:jc w:val="center"/>
              <w:textAlignment w:val="cente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揭榜方任务</w:t>
            </w:r>
          </w:p>
        </w:tc>
        <w:tc>
          <w:tcPr>
            <w:tcW w:w="2408" w:type="dxa"/>
            <w:tcBorders>
              <w:top w:val="single" w:color="000000" w:sz="4" w:space="0"/>
              <w:left w:val="nil"/>
              <w:bottom w:val="single" w:color="000000" w:sz="4" w:space="0"/>
              <w:right w:val="single" w:color="000000" w:sz="4" w:space="0"/>
            </w:tcBorders>
            <w:noWrap w:val="0"/>
            <w:vAlign w:val="center"/>
          </w:tcPr>
          <w:p w14:paraId="6DC40CEC">
            <w:pPr>
              <w:keepNext w:val="0"/>
              <w:keepLines w:val="0"/>
              <w:pageBreakBefore w:val="0"/>
              <w:widowControl/>
              <w:shd w:val="clear" w:color="auto" w:fill="auto"/>
              <w:kinsoku/>
              <w:wordWrap/>
              <w:overflowPunct/>
              <w:topLinePunct w:val="0"/>
              <w:autoSpaceDE/>
              <w:autoSpaceDN/>
              <w:bidi w:val="0"/>
              <w:adjustRightInd/>
              <w:snapToGrid/>
              <w:jc w:val="center"/>
              <w:textAlignment w:val="cente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揭榜技术考核指标</w:t>
            </w:r>
          </w:p>
        </w:tc>
        <w:tc>
          <w:tcPr>
            <w:tcW w:w="2317" w:type="dxa"/>
            <w:tcBorders>
              <w:top w:val="single" w:color="000000" w:sz="4" w:space="0"/>
              <w:left w:val="nil"/>
              <w:bottom w:val="single" w:color="000000" w:sz="4" w:space="0"/>
              <w:right w:val="single" w:color="000000" w:sz="4" w:space="0"/>
            </w:tcBorders>
            <w:noWrap w:val="0"/>
            <w:vAlign w:val="center"/>
          </w:tcPr>
          <w:p w14:paraId="25976F66">
            <w:pPr>
              <w:keepNext w:val="0"/>
              <w:keepLines w:val="0"/>
              <w:pageBreakBefore w:val="0"/>
              <w:widowControl/>
              <w:shd w:val="clear" w:color="auto" w:fill="auto"/>
              <w:kinsoku/>
              <w:wordWrap/>
              <w:overflowPunct/>
              <w:topLinePunct w:val="0"/>
              <w:autoSpaceDE/>
              <w:autoSpaceDN/>
              <w:bidi w:val="0"/>
              <w:adjustRightInd/>
              <w:snapToGrid/>
              <w:jc w:val="center"/>
              <w:textAlignment w:val="center"/>
              <w:rPr>
                <w:rFonts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对揭榜方条件要求</w:t>
            </w:r>
          </w:p>
        </w:tc>
        <w:tc>
          <w:tcPr>
            <w:tcW w:w="919" w:type="dxa"/>
            <w:tcBorders>
              <w:top w:val="single" w:color="000000" w:sz="4" w:space="0"/>
              <w:left w:val="nil"/>
              <w:bottom w:val="single" w:color="000000" w:sz="4" w:space="0"/>
              <w:right w:val="single" w:color="000000" w:sz="4" w:space="0"/>
            </w:tcBorders>
            <w:noWrap w:val="0"/>
            <w:vAlign w:val="center"/>
          </w:tcPr>
          <w:p w14:paraId="0655A46F">
            <w:pPr>
              <w:keepNext w:val="0"/>
              <w:keepLines w:val="0"/>
              <w:pageBreakBefore w:val="0"/>
              <w:widowControl/>
              <w:shd w:val="clear" w:color="auto" w:fill="auto"/>
              <w:kinsoku/>
              <w:wordWrap/>
              <w:overflowPunct/>
              <w:topLinePunct w:val="0"/>
              <w:autoSpaceDE/>
              <w:autoSpaceDN/>
              <w:bidi w:val="0"/>
              <w:adjustRightInd/>
              <w:snapToGrid/>
              <w:jc w:val="center"/>
              <w:textAlignment w:val="cente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预计起止时间</w:t>
            </w:r>
          </w:p>
        </w:tc>
        <w:tc>
          <w:tcPr>
            <w:tcW w:w="1144" w:type="dxa"/>
            <w:tcBorders>
              <w:top w:val="single" w:color="000000" w:sz="4" w:space="0"/>
              <w:left w:val="nil"/>
              <w:bottom w:val="single" w:color="000000" w:sz="4" w:space="0"/>
              <w:right w:val="single" w:color="000000" w:sz="4" w:space="0"/>
            </w:tcBorders>
            <w:noWrap w:val="0"/>
            <w:vAlign w:val="center"/>
          </w:tcPr>
          <w:p w14:paraId="4FC1D4A7">
            <w:pPr>
              <w:keepNext w:val="0"/>
              <w:keepLines w:val="0"/>
              <w:pageBreakBefore w:val="0"/>
              <w:widowControl/>
              <w:shd w:val="clear" w:color="auto" w:fill="auto"/>
              <w:kinsoku/>
              <w:wordWrap/>
              <w:overflowPunct/>
              <w:topLinePunct w:val="0"/>
              <w:autoSpaceDE/>
              <w:autoSpaceDN/>
              <w:bidi w:val="0"/>
              <w:adjustRightInd/>
              <w:snapToGrid/>
              <w:jc w:val="center"/>
              <w:textAlignment w:val="cente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联系人及联系方式</w:t>
            </w:r>
          </w:p>
        </w:tc>
        <w:tc>
          <w:tcPr>
            <w:tcW w:w="682" w:type="dxa"/>
            <w:tcBorders>
              <w:top w:val="single" w:color="000000" w:sz="4" w:space="0"/>
              <w:left w:val="nil"/>
              <w:bottom w:val="single" w:color="000000" w:sz="4" w:space="0"/>
              <w:right w:val="single" w:color="000000" w:sz="4" w:space="0"/>
            </w:tcBorders>
            <w:noWrap w:val="0"/>
            <w:vAlign w:val="center"/>
          </w:tcPr>
          <w:p w14:paraId="2538920A">
            <w:pPr>
              <w:keepNext w:val="0"/>
              <w:keepLines w:val="0"/>
              <w:pageBreakBefore w:val="0"/>
              <w:widowControl/>
              <w:shd w:val="clear" w:color="auto" w:fill="auto"/>
              <w:kinsoku/>
              <w:wordWrap/>
              <w:overflowPunct/>
              <w:topLinePunct w:val="0"/>
              <w:autoSpaceDE/>
              <w:autoSpaceDN/>
              <w:bidi w:val="0"/>
              <w:adjustRightInd/>
              <w:snapToGrid/>
              <w:jc w:val="center"/>
              <w:textAlignment w:val="cente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所在县区</w:t>
            </w:r>
          </w:p>
        </w:tc>
      </w:tr>
      <w:tr w14:paraId="3D59E608">
        <w:tblPrEx>
          <w:tblCellMar>
            <w:top w:w="0" w:type="dxa"/>
            <w:left w:w="108" w:type="dxa"/>
            <w:bottom w:w="0" w:type="dxa"/>
            <w:right w:w="108" w:type="dxa"/>
          </w:tblCellMar>
        </w:tblPrEx>
        <w:trPr>
          <w:trHeight w:val="6903"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36B807DF">
            <w:pPr>
              <w:keepNext w:val="0"/>
              <w:keepLines w:val="0"/>
              <w:pageBreakBefore w:val="0"/>
              <w:shd w:val="clear" w:color="auto" w:fill="auto"/>
              <w:kinsoku/>
              <w:wordWrap/>
              <w:overflowPunct/>
              <w:topLinePunct w:val="0"/>
              <w:autoSpaceDE/>
              <w:autoSpaceDN/>
              <w:bidi w:val="0"/>
              <w:adjustRightInd/>
              <w:snapToGrid/>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18</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14:paraId="6F51982A">
            <w:pPr>
              <w:keepNext w:val="0"/>
              <w:keepLines w:val="0"/>
              <w:pageBreakBefore w:val="0"/>
              <w:shd w:val="clear" w:color="auto" w:fill="auto"/>
              <w:kinsoku/>
              <w:wordWrap/>
              <w:overflowPunct/>
              <w:topLinePunct w:val="0"/>
              <w:autoSpaceDE/>
              <w:autoSpaceDN/>
              <w:bidi w:val="0"/>
              <w:adjustRightInd/>
              <w:snapToGrid/>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山西水塔醋业股份有限公司</w:t>
            </w:r>
          </w:p>
        </w:tc>
        <w:tc>
          <w:tcPr>
            <w:tcW w:w="737" w:type="dxa"/>
            <w:tcBorders>
              <w:top w:val="single" w:color="000000" w:sz="4" w:space="0"/>
              <w:left w:val="nil"/>
              <w:bottom w:val="single" w:color="000000" w:sz="4" w:space="0"/>
              <w:right w:val="single" w:color="000000" w:sz="4" w:space="0"/>
            </w:tcBorders>
            <w:noWrap w:val="0"/>
            <w:vAlign w:val="center"/>
          </w:tcPr>
          <w:p w14:paraId="2B8D120E">
            <w:pPr>
              <w:keepNext w:val="0"/>
              <w:keepLines w:val="0"/>
              <w:pageBreakBefore w:val="0"/>
              <w:shd w:val="clear" w:color="auto" w:fill="auto"/>
              <w:kinsoku/>
              <w:wordWrap/>
              <w:overflowPunct/>
              <w:topLinePunct w:val="0"/>
              <w:autoSpaceDE/>
              <w:autoSpaceDN/>
              <w:bidi w:val="0"/>
              <w:adjustRightInd/>
              <w:snapToGrid/>
              <w:jc w:val="both"/>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食醋健康因子</w:t>
            </w:r>
            <w:r>
              <w:rPr>
                <w:rFonts w:hint="eastAsia" w:ascii="仿宋_GB2312" w:hAnsi="仿宋_GB2312" w:eastAsia="仿宋_GB2312" w:cs="仿宋_GB2312"/>
                <w:color w:val="000000"/>
                <w:spacing w:val="-20"/>
                <w:sz w:val="21"/>
                <w:szCs w:val="21"/>
              </w:rPr>
              <w:t>、</w:t>
            </w:r>
            <w:r>
              <w:rPr>
                <w:rFonts w:hint="eastAsia" w:ascii="仿宋_GB2312" w:hAnsi="仿宋_GB2312" w:eastAsia="仿宋_GB2312" w:cs="仿宋_GB2312"/>
                <w:color w:val="000000"/>
                <w:sz w:val="21"/>
                <w:szCs w:val="21"/>
              </w:rPr>
              <w:t>风味成分解析及现代定向调控关键技术研发与产业化</w:t>
            </w:r>
          </w:p>
        </w:tc>
        <w:tc>
          <w:tcPr>
            <w:tcW w:w="3275" w:type="dxa"/>
            <w:tcBorders>
              <w:top w:val="single" w:color="000000" w:sz="4" w:space="0"/>
              <w:left w:val="nil"/>
              <w:bottom w:val="single" w:color="000000" w:sz="4" w:space="0"/>
              <w:right w:val="single" w:color="000000" w:sz="4" w:space="0"/>
            </w:tcBorders>
            <w:noWrap w:val="0"/>
            <w:vAlign w:val="center"/>
          </w:tcPr>
          <w:p w14:paraId="10C32221">
            <w:pPr>
              <w:keepNext w:val="0"/>
              <w:keepLines w:val="0"/>
              <w:pageBreakBefore w:val="0"/>
              <w:shd w:val="clear" w:color="auto" w:fill="auto"/>
              <w:kinsoku/>
              <w:wordWrap/>
              <w:overflowPunct/>
              <w:topLinePunct w:val="0"/>
              <w:autoSpaceDE/>
              <w:autoSpaceDN/>
              <w:bidi w:val="0"/>
              <w:adjustRightInd/>
              <w:snapToGrid/>
              <w:ind w:firstLine="210" w:firstLineChars="100"/>
              <w:jc w:val="both"/>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针对目前山西食醋缺乏质量评价体系，现有标准无法满足行业发展需求。通过对不同品质等级的食醋进行健康因子、风味成分解析鉴定和指纹图谱的构建，对产品进行精准等级划分；并采用现代功能曲、菌、酶组合技术进行靶向调控，结合在线测量仪表和传感器对生产过程中的工艺参数进行测量和智能调控，开发系列高质量、高附加值食醋产品，提升 “山西食醋”的品牌效益，促进食醋产业高质量健康发展。具体研究内容为：</w:t>
            </w:r>
          </w:p>
          <w:p w14:paraId="58318D4D">
            <w:pPr>
              <w:keepNext w:val="0"/>
              <w:keepLines w:val="0"/>
              <w:pageBreakBefore w:val="0"/>
              <w:shd w:val="clear" w:color="auto" w:fill="auto"/>
              <w:kinsoku/>
              <w:wordWrap/>
              <w:overflowPunct/>
              <w:topLinePunct w:val="0"/>
              <w:autoSpaceDE/>
              <w:autoSpaceDN/>
              <w:bidi w:val="0"/>
              <w:adjustRightInd/>
              <w:snapToGrid/>
              <w:jc w:val="both"/>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1.食醋健康因子、风味成分解析及质量评价体系构建。</w:t>
            </w:r>
          </w:p>
          <w:p w14:paraId="46D78C59">
            <w:pPr>
              <w:keepNext w:val="0"/>
              <w:keepLines w:val="0"/>
              <w:pageBreakBefore w:val="0"/>
              <w:shd w:val="clear" w:color="auto" w:fill="auto"/>
              <w:kinsoku/>
              <w:wordWrap/>
              <w:overflowPunct/>
              <w:topLinePunct w:val="0"/>
              <w:autoSpaceDE/>
              <w:autoSpaceDN/>
              <w:bidi w:val="0"/>
              <w:adjustRightInd/>
              <w:snapToGrid/>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2.以风味、功能和生产效率为导向的食醋发酵代谢调控关键技术建立</w:t>
            </w:r>
            <w:r>
              <w:rPr>
                <w:rFonts w:hint="eastAsia" w:ascii="仿宋_GB2312" w:hAnsi="仿宋_GB2312" w:eastAsia="仿宋_GB2312" w:cs="仿宋_GB2312"/>
                <w:color w:val="000000"/>
                <w:sz w:val="21"/>
                <w:szCs w:val="21"/>
                <w:lang w:eastAsia="zh-CN"/>
              </w:rPr>
              <w:t>。</w:t>
            </w:r>
          </w:p>
        </w:tc>
        <w:tc>
          <w:tcPr>
            <w:tcW w:w="1530" w:type="dxa"/>
            <w:tcBorders>
              <w:top w:val="single" w:color="000000" w:sz="4" w:space="0"/>
              <w:left w:val="nil"/>
              <w:bottom w:val="single" w:color="000000" w:sz="4" w:space="0"/>
              <w:right w:val="single" w:color="000000" w:sz="4" w:space="0"/>
            </w:tcBorders>
            <w:noWrap w:val="0"/>
            <w:vAlign w:val="center"/>
          </w:tcPr>
          <w:p w14:paraId="561DC396">
            <w:pPr>
              <w:keepNext w:val="0"/>
              <w:keepLines w:val="0"/>
              <w:pageBreakBefore w:val="0"/>
              <w:shd w:val="clear" w:color="auto" w:fill="auto"/>
              <w:kinsoku/>
              <w:wordWrap/>
              <w:overflowPunct/>
              <w:topLinePunct w:val="0"/>
              <w:autoSpaceDE/>
              <w:autoSpaceDN/>
              <w:bidi w:val="0"/>
              <w:adjustRightInd/>
              <w:snapToGrid/>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食醋健康因子、风味成分解析。</w:t>
            </w:r>
          </w:p>
          <w:p w14:paraId="08058A63">
            <w:pPr>
              <w:keepNext w:val="0"/>
              <w:keepLines w:val="0"/>
              <w:pageBreakBefore w:val="0"/>
              <w:shd w:val="clear" w:color="auto" w:fill="auto"/>
              <w:kinsoku/>
              <w:wordWrap/>
              <w:overflowPunct/>
              <w:topLinePunct w:val="0"/>
              <w:autoSpaceDE/>
              <w:autoSpaceDN/>
              <w:bidi w:val="0"/>
              <w:adjustRightInd/>
              <w:snapToGrid/>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不同种类、年份、品质等级食醋的化学指纹图谱构建，典型特征成分表征。</w:t>
            </w:r>
          </w:p>
          <w:p w14:paraId="35EC3D67">
            <w:pPr>
              <w:keepNext w:val="0"/>
              <w:keepLines w:val="0"/>
              <w:pageBreakBefore w:val="0"/>
              <w:shd w:val="clear" w:color="auto" w:fill="auto"/>
              <w:kinsoku/>
              <w:wordWrap/>
              <w:overflowPunct/>
              <w:topLinePunct w:val="0"/>
              <w:autoSpaceDE/>
              <w:autoSpaceDN/>
              <w:bidi w:val="0"/>
              <w:adjustRightInd/>
              <w:snapToGrid/>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3.</w:t>
            </w:r>
            <w:r>
              <w:rPr>
                <w:rFonts w:hint="eastAsia" w:ascii="仿宋_GB2312" w:hAnsi="仿宋_GB2312" w:eastAsia="仿宋_GB2312" w:cs="仿宋_GB2312"/>
                <w:color w:val="000000"/>
                <w:sz w:val="21"/>
                <w:szCs w:val="21"/>
              </w:rPr>
              <w:t>菌种资源库建设。</w:t>
            </w:r>
          </w:p>
          <w:p w14:paraId="336291FF">
            <w:pPr>
              <w:keepNext w:val="0"/>
              <w:keepLines w:val="0"/>
              <w:pageBreakBefore w:val="0"/>
              <w:shd w:val="clear" w:color="auto" w:fill="auto"/>
              <w:kinsoku/>
              <w:wordWrap/>
              <w:overflowPunct/>
              <w:topLinePunct w:val="0"/>
              <w:autoSpaceDE/>
              <w:autoSpaceDN/>
              <w:bidi w:val="0"/>
              <w:adjustRightInd/>
              <w:snapToGrid/>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4.</w:t>
            </w:r>
            <w:r>
              <w:rPr>
                <w:rFonts w:hint="eastAsia" w:ascii="仿宋_GB2312" w:hAnsi="仿宋_GB2312" w:eastAsia="仿宋_GB2312" w:cs="仿宋_GB2312"/>
                <w:color w:val="000000"/>
                <w:sz w:val="21"/>
                <w:szCs w:val="21"/>
                <w:lang w:eastAsia="zh-CN"/>
              </w:rPr>
              <w:t>合作完成</w:t>
            </w:r>
            <w:r>
              <w:rPr>
                <w:rFonts w:hint="eastAsia" w:ascii="仿宋_GB2312" w:hAnsi="仿宋_GB2312" w:eastAsia="仿宋_GB2312" w:cs="仿宋_GB2312"/>
                <w:color w:val="000000"/>
                <w:sz w:val="21"/>
                <w:szCs w:val="21"/>
              </w:rPr>
              <w:t>优良菌种筛选选育和功能曲、菌剂开发。</w:t>
            </w:r>
          </w:p>
          <w:p w14:paraId="2CCFC0D2">
            <w:pPr>
              <w:keepNext w:val="0"/>
              <w:keepLines w:val="0"/>
              <w:pageBreakBefore w:val="0"/>
              <w:shd w:val="clear" w:color="auto" w:fill="auto"/>
              <w:kinsoku/>
              <w:wordWrap/>
              <w:overflowPunct/>
              <w:topLinePunct w:val="0"/>
              <w:autoSpaceDE/>
              <w:autoSpaceDN/>
              <w:bidi w:val="0"/>
              <w:adjustRightInd/>
              <w:snapToGrid/>
              <w:jc w:val="both"/>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lang w:eastAsia="zh-CN"/>
              </w:rPr>
              <w:t>合作完成</w:t>
            </w:r>
            <w:r>
              <w:rPr>
                <w:rFonts w:hint="eastAsia" w:ascii="仿宋_GB2312" w:hAnsi="仿宋_GB2312" w:eastAsia="仿宋_GB2312" w:cs="仿宋_GB2312"/>
                <w:color w:val="000000"/>
                <w:sz w:val="21"/>
                <w:szCs w:val="21"/>
              </w:rPr>
              <w:t>高附加值食醋产品及衍生品开发。</w:t>
            </w:r>
          </w:p>
        </w:tc>
        <w:tc>
          <w:tcPr>
            <w:tcW w:w="2408" w:type="dxa"/>
            <w:tcBorders>
              <w:top w:val="single" w:color="000000" w:sz="4" w:space="0"/>
              <w:left w:val="nil"/>
              <w:bottom w:val="single" w:color="000000" w:sz="4" w:space="0"/>
              <w:right w:val="single" w:color="000000" w:sz="4" w:space="0"/>
            </w:tcBorders>
            <w:noWrap w:val="0"/>
            <w:vAlign w:val="center"/>
          </w:tcPr>
          <w:p w14:paraId="43B422E0">
            <w:pPr>
              <w:keepNext w:val="0"/>
              <w:keepLines w:val="0"/>
              <w:pageBreakBefore w:val="0"/>
              <w:shd w:val="clear" w:color="auto" w:fill="auto"/>
              <w:kinsoku/>
              <w:wordWrap/>
              <w:overflowPunct/>
              <w:topLinePunct w:val="0"/>
              <w:autoSpaceDE/>
              <w:autoSpaceDN/>
              <w:bidi w:val="0"/>
              <w:adjustRightInd/>
              <w:snapToGrid/>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对2～3类产品的食醋健康因子、风味成分进行解析和指纹图谱构建</w:t>
            </w:r>
            <w:r>
              <w:rPr>
                <w:rFonts w:hint="eastAsia" w:ascii="仿宋_GB2312" w:hAnsi="仿宋_GB2312" w:eastAsia="仿宋_GB2312" w:cs="仿宋_GB2312"/>
                <w:color w:val="000000"/>
                <w:sz w:val="21"/>
                <w:szCs w:val="21"/>
                <w:lang w:eastAsia="zh-CN"/>
              </w:rPr>
              <w:t>。</w:t>
            </w:r>
          </w:p>
          <w:p w14:paraId="4E2B5418">
            <w:pPr>
              <w:keepNext w:val="0"/>
              <w:keepLines w:val="0"/>
              <w:pageBreakBefore w:val="0"/>
              <w:shd w:val="clear" w:color="auto" w:fill="auto"/>
              <w:kinsoku/>
              <w:wordWrap/>
              <w:overflowPunct/>
              <w:topLinePunct w:val="0"/>
              <w:autoSpaceDE/>
              <w:autoSpaceDN/>
              <w:bidi w:val="0"/>
              <w:adjustRightInd/>
              <w:snapToGrid/>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建立包含500株菌的企业菌种资源库；筛选优良菌株5～10株；形成自有知识产权菌株。</w:t>
            </w:r>
          </w:p>
          <w:p w14:paraId="32204DD1">
            <w:pPr>
              <w:keepNext w:val="0"/>
              <w:keepLines w:val="0"/>
              <w:pageBreakBefore w:val="0"/>
              <w:shd w:val="clear" w:color="auto" w:fill="auto"/>
              <w:kinsoku/>
              <w:wordWrap/>
              <w:overflowPunct/>
              <w:topLinePunct w:val="0"/>
              <w:autoSpaceDE/>
              <w:autoSpaceDN/>
              <w:bidi w:val="0"/>
              <w:adjustRightInd/>
              <w:snapToGrid/>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3.</w:t>
            </w:r>
            <w:r>
              <w:rPr>
                <w:rFonts w:hint="eastAsia" w:ascii="仿宋_GB2312" w:hAnsi="仿宋_GB2312" w:eastAsia="仿宋_GB2312" w:cs="仿宋_GB2312"/>
                <w:color w:val="000000"/>
                <w:sz w:val="21"/>
                <w:szCs w:val="21"/>
              </w:rPr>
              <w:t>开发食醋酿造专用功能曲、菌剂产品3～4种，建立高不挥发性酸醋、高氨基酸醋、高黄酮醋等定向代谢调控发酵技术2～3套。</w:t>
            </w:r>
          </w:p>
          <w:p w14:paraId="79163BDA">
            <w:pPr>
              <w:keepNext w:val="0"/>
              <w:keepLines w:val="0"/>
              <w:pageBreakBefore w:val="0"/>
              <w:shd w:val="clear" w:color="auto" w:fill="auto"/>
              <w:kinsoku/>
              <w:wordWrap/>
              <w:overflowPunct/>
              <w:topLinePunct w:val="0"/>
              <w:autoSpaceDE/>
              <w:autoSpaceDN/>
              <w:bidi w:val="0"/>
              <w:adjustRightInd/>
              <w:snapToGrid/>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4.</w:t>
            </w:r>
            <w:r>
              <w:rPr>
                <w:rFonts w:hint="eastAsia" w:ascii="仿宋_GB2312" w:hAnsi="仿宋_GB2312" w:eastAsia="仿宋_GB2312" w:cs="仿宋_GB2312"/>
                <w:color w:val="000000"/>
                <w:sz w:val="21"/>
                <w:szCs w:val="21"/>
              </w:rPr>
              <w:t>开发高附加值食醋产品及衍生品</w:t>
            </w: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rPr>
              <w:t>～8个</w:t>
            </w:r>
            <w:r>
              <w:rPr>
                <w:rFonts w:hint="eastAsia" w:ascii="仿宋_GB2312" w:hAnsi="仿宋_GB2312" w:eastAsia="仿宋_GB2312" w:cs="仿宋_GB2312"/>
                <w:color w:val="000000"/>
                <w:sz w:val="21"/>
                <w:szCs w:val="21"/>
                <w:lang w:eastAsia="zh-CN"/>
              </w:rPr>
              <w:t>。</w:t>
            </w:r>
          </w:p>
          <w:p w14:paraId="33C9C53A">
            <w:pPr>
              <w:pStyle w:val="2"/>
              <w:keepNext w:val="0"/>
              <w:keepLines w:val="0"/>
              <w:pageBreakBefore w:val="0"/>
              <w:shd w:val="clear" w:color="auto" w:fill="auto"/>
              <w:kinsoku/>
              <w:wordWrap/>
              <w:overflowPunct/>
              <w:topLinePunct w:val="0"/>
              <w:autoSpaceDE/>
              <w:autoSpaceDN/>
              <w:bidi w:val="0"/>
              <w:adjustRightInd/>
              <w:snapToGrid/>
              <w:spacing w:line="240" w:lineRule="auto"/>
              <w:jc w:val="both"/>
              <w:rPr>
                <w:sz w:val="21"/>
                <w:szCs w:val="21"/>
              </w:rPr>
            </w:pP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rPr>
              <w:t>申请发明专利3～5项，发表高质量学术论文3～5篇。</w:t>
            </w:r>
          </w:p>
        </w:tc>
        <w:tc>
          <w:tcPr>
            <w:tcW w:w="2317" w:type="dxa"/>
            <w:tcBorders>
              <w:top w:val="single" w:color="000000" w:sz="4" w:space="0"/>
              <w:left w:val="nil"/>
              <w:bottom w:val="single" w:color="000000" w:sz="4" w:space="0"/>
              <w:right w:val="single" w:color="000000" w:sz="4" w:space="0"/>
            </w:tcBorders>
            <w:noWrap w:val="0"/>
            <w:vAlign w:val="center"/>
          </w:tcPr>
          <w:p w14:paraId="0B50B4FF">
            <w:pPr>
              <w:keepNext w:val="0"/>
              <w:keepLines w:val="0"/>
              <w:pageBreakBefore w:val="0"/>
              <w:shd w:val="clear" w:color="auto" w:fill="auto"/>
              <w:kinsoku/>
              <w:wordWrap/>
              <w:overflowPunct/>
              <w:topLinePunct w:val="0"/>
              <w:autoSpaceDE/>
              <w:autoSpaceDN/>
              <w:bidi w:val="0"/>
              <w:adjustRightInd/>
              <w:snapToGrid/>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揭榜单位应建有食醋相关领域重点实验室、技术创新中心等省部级以上技术创新平台，具有与项目实施相匹配的创新团队及技术开发实验场地及小试、中试等产业化场地条件，有较为健全的科研管理制度和财务管理制度。</w:t>
            </w:r>
          </w:p>
          <w:p w14:paraId="015B77A4">
            <w:pPr>
              <w:pStyle w:val="2"/>
              <w:keepNext w:val="0"/>
              <w:keepLines w:val="0"/>
              <w:pageBreakBefore w:val="0"/>
              <w:shd w:val="clear" w:color="auto" w:fill="auto"/>
              <w:kinsoku/>
              <w:wordWrap/>
              <w:overflowPunct/>
              <w:topLinePunct w:val="0"/>
              <w:autoSpaceDE/>
              <w:autoSpaceDN/>
              <w:bidi w:val="0"/>
              <w:adjustRightInd/>
              <w:snapToGrid/>
              <w:spacing w:line="240" w:lineRule="auto"/>
              <w:jc w:val="both"/>
              <w:rPr>
                <w:sz w:val="21"/>
                <w:szCs w:val="21"/>
              </w:rPr>
            </w:pPr>
            <w:r>
              <w:rPr>
                <w:rFonts w:hint="eastAsia" w:ascii="仿宋_GB2312" w:hAnsi="仿宋_GB2312" w:eastAsia="仿宋_GB2312" w:cs="仿宋_GB2312"/>
                <w:color w:val="000000"/>
                <w:sz w:val="21"/>
                <w:szCs w:val="21"/>
              </w:rPr>
              <w:t>2.技术挂帅人具有正高级职称，在食醋相关领域具有较强的学术及科研水平，有承担国家或省级重点研发项目的经验；负责制定并牵头落实项目实施方案、组织开展项目研究，具有较强的科研项目组织协调和管理能力。</w:t>
            </w:r>
          </w:p>
        </w:tc>
        <w:tc>
          <w:tcPr>
            <w:tcW w:w="919" w:type="dxa"/>
            <w:tcBorders>
              <w:top w:val="single" w:color="000000" w:sz="4" w:space="0"/>
              <w:left w:val="nil"/>
              <w:bottom w:val="single" w:color="000000" w:sz="4" w:space="0"/>
              <w:right w:val="single" w:color="000000" w:sz="4" w:space="0"/>
            </w:tcBorders>
            <w:noWrap w:val="0"/>
            <w:vAlign w:val="center"/>
          </w:tcPr>
          <w:p w14:paraId="3371E8A4">
            <w:pPr>
              <w:keepNext w:val="0"/>
              <w:keepLines w:val="0"/>
              <w:pageBreakBefore w:val="0"/>
              <w:shd w:val="clear" w:color="auto" w:fill="auto"/>
              <w:kinsoku/>
              <w:wordWrap/>
              <w:overflowPunct/>
              <w:topLinePunct w:val="0"/>
              <w:autoSpaceDE/>
              <w:autoSpaceDN/>
              <w:bidi w:val="0"/>
              <w:adjustRightInd/>
              <w:snapToGrid/>
              <w:jc w:val="center"/>
              <w:rPr>
                <w:rFonts w:ascii="仿宋_GB2312" w:hAnsi="仿宋_GB2312" w:eastAsia="仿宋_GB2312" w:cs="仿宋_GB2312"/>
                <w:color w:val="000000"/>
                <w:sz w:val="21"/>
                <w:szCs w:val="21"/>
              </w:rPr>
            </w:pPr>
            <w:r>
              <w:rPr>
                <w:rFonts w:hint="eastAsia" w:ascii="仿宋_GB2312" w:hAnsi="仿宋_GB2312" w:eastAsia="仿宋_GB2312" w:cs="仿宋_GB2312"/>
                <w:bCs/>
                <w:sz w:val="21"/>
                <w:szCs w:val="21"/>
                <w:lang w:val="en"/>
              </w:rPr>
              <w:t>2025年</w:t>
            </w:r>
            <w:r>
              <w:rPr>
                <w:rFonts w:hint="eastAsia" w:ascii="仿宋_GB2312" w:hAnsi="仿宋_GB2312" w:eastAsia="仿宋_GB2312" w:cs="仿宋_GB2312"/>
                <w:bCs/>
                <w:sz w:val="21"/>
                <w:szCs w:val="21"/>
                <w:lang w:val="en-US" w:eastAsia="zh-CN"/>
              </w:rPr>
              <w:t>5</w:t>
            </w:r>
            <w:r>
              <w:rPr>
                <w:rFonts w:hint="eastAsia" w:ascii="仿宋_GB2312" w:hAnsi="仿宋_GB2312" w:eastAsia="仿宋_GB2312" w:cs="仿宋_GB2312"/>
                <w:bCs/>
                <w:sz w:val="21"/>
                <w:szCs w:val="21"/>
                <w:lang w:val="en"/>
              </w:rPr>
              <w:t>月</w:t>
            </w:r>
            <w:r>
              <w:rPr>
                <w:rFonts w:hint="eastAsia" w:ascii="仿宋_GB2312" w:hAnsi="仿宋_GB2312" w:eastAsia="仿宋_GB2312" w:cs="仿宋_GB2312"/>
                <w:bCs/>
                <w:sz w:val="21"/>
                <w:szCs w:val="21"/>
                <w:lang w:val="en" w:eastAsia="zh-CN"/>
              </w:rPr>
              <w:t>—</w:t>
            </w:r>
            <w:r>
              <w:rPr>
                <w:rFonts w:hint="eastAsia" w:ascii="仿宋_GB2312" w:hAnsi="仿宋_GB2312" w:eastAsia="仿宋_GB2312" w:cs="仿宋_GB2312"/>
                <w:bCs/>
                <w:sz w:val="21"/>
                <w:szCs w:val="21"/>
                <w:lang w:val="en"/>
              </w:rPr>
              <w:t>2027年12月</w:t>
            </w:r>
          </w:p>
        </w:tc>
        <w:tc>
          <w:tcPr>
            <w:tcW w:w="1144" w:type="dxa"/>
            <w:tcBorders>
              <w:top w:val="single" w:color="000000" w:sz="4" w:space="0"/>
              <w:left w:val="nil"/>
              <w:bottom w:val="single" w:color="000000" w:sz="4" w:space="0"/>
              <w:right w:val="single" w:color="000000" w:sz="4" w:space="0"/>
            </w:tcBorders>
            <w:noWrap w:val="0"/>
            <w:vAlign w:val="center"/>
          </w:tcPr>
          <w:p w14:paraId="6C8D38D5">
            <w:pPr>
              <w:keepNext w:val="0"/>
              <w:keepLines w:val="0"/>
              <w:pageBreakBefore w:val="0"/>
              <w:shd w:val="clear" w:color="auto" w:fill="auto"/>
              <w:kinsoku/>
              <w:wordWrap/>
              <w:overflowPunct/>
              <w:topLinePunct w:val="0"/>
              <w:autoSpaceDE/>
              <w:autoSpaceDN/>
              <w:bidi w:val="0"/>
              <w:adjustRightInd/>
              <w:snapToGrid/>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孙秀阳18335167666</w:t>
            </w:r>
          </w:p>
        </w:tc>
        <w:tc>
          <w:tcPr>
            <w:tcW w:w="682" w:type="dxa"/>
            <w:tcBorders>
              <w:top w:val="single" w:color="000000" w:sz="4" w:space="0"/>
              <w:left w:val="nil"/>
              <w:bottom w:val="single" w:color="000000" w:sz="4" w:space="0"/>
              <w:right w:val="single" w:color="000000" w:sz="4" w:space="0"/>
            </w:tcBorders>
            <w:noWrap w:val="0"/>
            <w:vAlign w:val="center"/>
          </w:tcPr>
          <w:p w14:paraId="0EA0D1CE">
            <w:pPr>
              <w:keepNext w:val="0"/>
              <w:keepLines w:val="0"/>
              <w:pageBreakBefore w:val="0"/>
              <w:shd w:val="clear" w:color="auto" w:fill="auto"/>
              <w:kinsoku/>
              <w:wordWrap/>
              <w:overflowPunct/>
              <w:topLinePunct w:val="0"/>
              <w:autoSpaceDE/>
              <w:autoSpaceDN/>
              <w:bidi w:val="0"/>
              <w:adjustRightInd/>
              <w:snapToGrid/>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太原市</w:t>
            </w:r>
            <w:r>
              <w:rPr>
                <w:rFonts w:hint="eastAsia" w:ascii="仿宋_GB2312" w:hAnsi="仿宋_GB2312" w:eastAsia="仿宋_GB2312" w:cs="仿宋_GB2312"/>
                <w:color w:val="000000"/>
                <w:sz w:val="21"/>
                <w:szCs w:val="21"/>
              </w:rPr>
              <w:t>清徐县</w:t>
            </w:r>
          </w:p>
        </w:tc>
      </w:tr>
    </w:tbl>
    <w:p w14:paraId="2949F986">
      <w:pPr>
        <w:shd w:val="clear" w:color="auto" w:fill="auto"/>
        <w:jc w:val="center"/>
        <w:rPr>
          <w:rFonts w:hint="eastAsia" w:ascii="方正小标宋简体" w:hAnsi="方正小标宋简体" w:eastAsia="方正小标宋简体" w:cs="方正小标宋简体"/>
          <w:color w:val="000000"/>
          <w:kern w:val="0"/>
          <w:sz w:val="36"/>
          <w:szCs w:val="36"/>
          <w:lang w:val="en" w:bidi="ar"/>
        </w:rPr>
      </w:pPr>
    </w:p>
    <w:p w14:paraId="5B396A6C">
      <w:pPr>
        <w:shd w:val="clear" w:color="auto" w:fill="auto"/>
        <w:jc w:val="center"/>
        <w:rPr>
          <w:rFonts w:hint="eastAsia" w:ascii="仿宋_GB2312" w:hAnsi="仿宋_GB2312" w:eastAsia="仿宋_GB2312" w:cs="仿宋_GB2312"/>
          <w:b/>
          <w:sz w:val="21"/>
          <w:szCs w:val="21"/>
        </w:rPr>
      </w:pPr>
      <w:r>
        <w:rPr>
          <w:rFonts w:hint="eastAsia" w:ascii="方正小标宋简体" w:hAnsi="方正小标宋简体" w:eastAsia="方正小标宋简体" w:cs="方正小标宋简体"/>
          <w:color w:val="000000"/>
          <w:kern w:val="0"/>
          <w:sz w:val="36"/>
          <w:szCs w:val="36"/>
          <w:lang w:val="en" w:eastAsia="zh-CN" w:bidi="ar"/>
        </w:rPr>
        <w:t>太原市重点产业链关键</w:t>
      </w:r>
      <w:r>
        <w:rPr>
          <w:rFonts w:hint="eastAsia" w:ascii="方正小标宋简体" w:hAnsi="方正小标宋简体" w:eastAsia="方正小标宋简体" w:cs="方正小标宋简体"/>
          <w:color w:val="000000"/>
          <w:kern w:val="0"/>
          <w:sz w:val="36"/>
          <w:szCs w:val="36"/>
          <w:lang w:val="en" w:bidi="ar"/>
        </w:rPr>
        <w:t>核心技术攻关“揭榜挂帅”项目信息</w:t>
      </w:r>
    </w:p>
    <w:tbl>
      <w:tblPr>
        <w:tblStyle w:val="10"/>
        <w:tblW w:w="14145" w:type="dxa"/>
        <w:jc w:val="center"/>
        <w:tblLayout w:type="fixed"/>
        <w:tblCellMar>
          <w:top w:w="0" w:type="dxa"/>
          <w:left w:w="108" w:type="dxa"/>
          <w:bottom w:w="0" w:type="dxa"/>
          <w:right w:w="108" w:type="dxa"/>
        </w:tblCellMar>
      </w:tblPr>
      <w:tblGrid>
        <w:gridCol w:w="464"/>
        <w:gridCol w:w="657"/>
        <w:gridCol w:w="718"/>
        <w:gridCol w:w="2484"/>
        <w:gridCol w:w="2425"/>
        <w:gridCol w:w="2662"/>
        <w:gridCol w:w="2015"/>
        <w:gridCol w:w="875"/>
        <w:gridCol w:w="1175"/>
        <w:gridCol w:w="670"/>
      </w:tblGrid>
      <w:tr w14:paraId="548CAAFB">
        <w:trPr>
          <w:trHeight w:val="617" w:hRule="atLeast"/>
          <w:jc w:val="center"/>
        </w:trPr>
        <w:tc>
          <w:tcPr>
            <w:tcW w:w="464" w:type="dxa"/>
            <w:tcBorders>
              <w:top w:val="single" w:color="000000" w:sz="4" w:space="0"/>
              <w:left w:val="single" w:color="000000" w:sz="4" w:space="0"/>
              <w:bottom w:val="single" w:color="000000" w:sz="4" w:space="0"/>
              <w:right w:val="single" w:color="000000" w:sz="4" w:space="0"/>
            </w:tcBorders>
            <w:noWrap w:val="0"/>
            <w:vAlign w:val="center"/>
          </w:tcPr>
          <w:p w14:paraId="52EB3E82">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序号</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567CD9A8">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出题企业</w:t>
            </w:r>
          </w:p>
        </w:tc>
        <w:tc>
          <w:tcPr>
            <w:tcW w:w="718" w:type="dxa"/>
            <w:tcBorders>
              <w:top w:val="single" w:color="000000" w:sz="4" w:space="0"/>
              <w:left w:val="nil"/>
              <w:bottom w:val="single" w:color="000000" w:sz="4" w:space="0"/>
              <w:right w:val="single" w:color="000000" w:sz="4" w:space="0"/>
            </w:tcBorders>
            <w:noWrap w:val="0"/>
            <w:vAlign w:val="center"/>
          </w:tcPr>
          <w:p w14:paraId="238A0E78">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项目名称</w:t>
            </w:r>
          </w:p>
        </w:tc>
        <w:tc>
          <w:tcPr>
            <w:tcW w:w="2484" w:type="dxa"/>
            <w:tcBorders>
              <w:top w:val="single" w:color="000000" w:sz="4" w:space="0"/>
              <w:left w:val="nil"/>
              <w:bottom w:val="single" w:color="000000" w:sz="4" w:space="0"/>
              <w:right w:val="single" w:color="000000" w:sz="4" w:space="0"/>
            </w:tcBorders>
            <w:noWrap w:val="0"/>
            <w:vAlign w:val="center"/>
          </w:tcPr>
          <w:p w14:paraId="0F44511E">
            <w:pPr>
              <w:widowControl/>
              <w:shd w:val="clear" w:color="auto" w:fill="auto"/>
              <w:jc w:val="center"/>
              <w:textAlignment w:val="center"/>
              <w:rPr>
                <w:rFonts w:hint="eastAsia" w:ascii="仿宋_GB2312" w:hAnsi="仿宋_GB2312" w:eastAsia="仿宋_GB2312" w:cs="仿宋_GB2312"/>
                <w:b/>
                <w:color w:val="000000"/>
                <w:sz w:val="21"/>
                <w:szCs w:val="21"/>
                <w:lang w:eastAsia="zh-CN"/>
              </w:rPr>
            </w:pPr>
            <w:r>
              <w:rPr>
                <w:rFonts w:hint="eastAsia" w:ascii="仿宋_GB2312" w:hAnsi="仿宋_GB2312" w:eastAsia="仿宋_GB2312" w:cs="仿宋_GB2312"/>
                <w:b/>
                <w:color w:val="000000"/>
                <w:kern w:val="0"/>
                <w:sz w:val="21"/>
                <w:szCs w:val="21"/>
              </w:rPr>
              <w:t>项目研究</w:t>
            </w:r>
            <w:r>
              <w:rPr>
                <w:rFonts w:hint="eastAsia" w:ascii="仿宋_GB2312" w:hAnsi="仿宋_GB2312" w:eastAsia="仿宋_GB2312" w:cs="仿宋_GB2312"/>
                <w:b/>
                <w:color w:val="000000"/>
                <w:kern w:val="0"/>
                <w:sz w:val="21"/>
                <w:szCs w:val="21"/>
                <w:lang w:eastAsia="zh-CN"/>
              </w:rPr>
              <w:t>内容</w:t>
            </w:r>
          </w:p>
        </w:tc>
        <w:tc>
          <w:tcPr>
            <w:tcW w:w="2425" w:type="dxa"/>
            <w:tcBorders>
              <w:top w:val="single" w:color="000000" w:sz="4" w:space="0"/>
              <w:left w:val="nil"/>
              <w:bottom w:val="single" w:color="000000" w:sz="4" w:space="0"/>
              <w:right w:val="single" w:color="000000" w:sz="4" w:space="0"/>
            </w:tcBorders>
            <w:noWrap w:val="0"/>
            <w:vAlign w:val="center"/>
          </w:tcPr>
          <w:p w14:paraId="00EB6C7B">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揭榜方任务</w:t>
            </w:r>
          </w:p>
        </w:tc>
        <w:tc>
          <w:tcPr>
            <w:tcW w:w="2662" w:type="dxa"/>
            <w:tcBorders>
              <w:top w:val="single" w:color="000000" w:sz="4" w:space="0"/>
              <w:left w:val="nil"/>
              <w:bottom w:val="single" w:color="000000" w:sz="4" w:space="0"/>
              <w:right w:val="single" w:color="000000" w:sz="4" w:space="0"/>
            </w:tcBorders>
            <w:noWrap w:val="0"/>
            <w:vAlign w:val="center"/>
          </w:tcPr>
          <w:p w14:paraId="6DB4BA1F">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揭榜技术考核指标</w:t>
            </w:r>
          </w:p>
        </w:tc>
        <w:tc>
          <w:tcPr>
            <w:tcW w:w="2015" w:type="dxa"/>
            <w:tcBorders>
              <w:top w:val="single" w:color="000000" w:sz="4" w:space="0"/>
              <w:left w:val="nil"/>
              <w:bottom w:val="single" w:color="000000" w:sz="4" w:space="0"/>
              <w:right w:val="single" w:color="000000" w:sz="4" w:space="0"/>
            </w:tcBorders>
            <w:noWrap w:val="0"/>
            <w:vAlign w:val="center"/>
          </w:tcPr>
          <w:p w14:paraId="4F4B5359">
            <w:pPr>
              <w:widowControl/>
              <w:shd w:val="clear" w:color="auto" w:fill="auto"/>
              <w:jc w:val="center"/>
              <w:textAlignment w:val="center"/>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对揭榜方</w:t>
            </w:r>
            <w:r>
              <w:rPr>
                <w:rFonts w:hint="eastAsia" w:ascii="仿宋_GB2312" w:hAnsi="仿宋_GB2312" w:eastAsia="仿宋_GB2312" w:cs="仿宋_GB2312"/>
                <w:b/>
                <w:color w:val="000000"/>
                <w:kern w:val="0"/>
                <w:sz w:val="21"/>
                <w:szCs w:val="21"/>
                <w:lang w:eastAsia="zh-CN"/>
              </w:rPr>
              <w:t>条件</w:t>
            </w:r>
            <w:r>
              <w:rPr>
                <w:rFonts w:hint="eastAsia" w:ascii="仿宋_GB2312" w:hAnsi="仿宋_GB2312" w:eastAsia="仿宋_GB2312" w:cs="仿宋_GB2312"/>
                <w:b/>
                <w:color w:val="000000"/>
                <w:kern w:val="0"/>
                <w:sz w:val="21"/>
                <w:szCs w:val="21"/>
              </w:rPr>
              <w:t>要求</w:t>
            </w:r>
          </w:p>
        </w:tc>
        <w:tc>
          <w:tcPr>
            <w:tcW w:w="875" w:type="dxa"/>
            <w:tcBorders>
              <w:top w:val="single" w:color="000000" w:sz="4" w:space="0"/>
              <w:left w:val="nil"/>
              <w:bottom w:val="single" w:color="000000" w:sz="4" w:space="0"/>
              <w:right w:val="single" w:color="000000" w:sz="4" w:space="0"/>
            </w:tcBorders>
            <w:noWrap w:val="0"/>
            <w:vAlign w:val="center"/>
          </w:tcPr>
          <w:p w14:paraId="1084B11B">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预计起止时间</w:t>
            </w:r>
          </w:p>
        </w:tc>
        <w:tc>
          <w:tcPr>
            <w:tcW w:w="1175" w:type="dxa"/>
            <w:tcBorders>
              <w:top w:val="single" w:color="000000" w:sz="4" w:space="0"/>
              <w:left w:val="nil"/>
              <w:bottom w:val="single" w:color="000000" w:sz="4" w:space="0"/>
              <w:right w:val="single" w:color="000000" w:sz="4" w:space="0"/>
            </w:tcBorders>
            <w:noWrap w:val="0"/>
            <w:vAlign w:val="center"/>
          </w:tcPr>
          <w:p w14:paraId="12BB192E">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联系人及联系方式</w:t>
            </w:r>
          </w:p>
        </w:tc>
        <w:tc>
          <w:tcPr>
            <w:tcW w:w="670" w:type="dxa"/>
            <w:tcBorders>
              <w:top w:val="single" w:color="000000" w:sz="4" w:space="0"/>
              <w:left w:val="nil"/>
              <w:bottom w:val="single" w:color="000000" w:sz="4" w:space="0"/>
              <w:right w:val="single" w:color="000000" w:sz="4" w:space="0"/>
            </w:tcBorders>
            <w:noWrap w:val="0"/>
            <w:vAlign w:val="center"/>
          </w:tcPr>
          <w:p w14:paraId="192FBFA5">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所在县区</w:t>
            </w:r>
          </w:p>
        </w:tc>
      </w:tr>
      <w:tr w14:paraId="2872CF76">
        <w:tblPrEx>
          <w:tblCellMar>
            <w:top w:w="0" w:type="dxa"/>
            <w:left w:w="108" w:type="dxa"/>
            <w:bottom w:w="0" w:type="dxa"/>
            <w:right w:w="108" w:type="dxa"/>
          </w:tblCellMar>
        </w:tblPrEx>
        <w:trPr>
          <w:trHeight w:val="7277" w:hRule="atLeast"/>
          <w:jc w:val="center"/>
        </w:trPr>
        <w:tc>
          <w:tcPr>
            <w:tcW w:w="464" w:type="dxa"/>
            <w:tcBorders>
              <w:top w:val="single" w:color="000000" w:sz="4" w:space="0"/>
              <w:left w:val="single" w:color="000000" w:sz="4" w:space="0"/>
              <w:bottom w:val="single" w:color="000000" w:sz="4" w:space="0"/>
              <w:right w:val="single" w:color="000000" w:sz="4" w:space="0"/>
            </w:tcBorders>
            <w:noWrap w:val="0"/>
            <w:vAlign w:val="center"/>
          </w:tcPr>
          <w:p w14:paraId="09AB8B7D">
            <w:pPr>
              <w:shd w:val="clear" w:color="auto" w:fill="auto"/>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19</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101DE4FD">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山西强盛种业有限公司</w:t>
            </w:r>
          </w:p>
        </w:tc>
        <w:tc>
          <w:tcPr>
            <w:tcW w:w="718" w:type="dxa"/>
            <w:tcBorders>
              <w:top w:val="single" w:color="000000" w:sz="4" w:space="0"/>
              <w:left w:val="nil"/>
              <w:bottom w:val="single" w:color="000000" w:sz="4" w:space="0"/>
              <w:right w:val="single" w:color="000000" w:sz="4" w:space="0"/>
            </w:tcBorders>
            <w:noWrap w:val="0"/>
            <w:vAlign w:val="center"/>
          </w:tcPr>
          <w:p w14:paraId="5F05DE8B">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highlight w:val="none"/>
              </w:rPr>
              <w:t>山西省育种能力提升及良种良法配套技术研究与示范</w:t>
            </w:r>
          </w:p>
        </w:tc>
        <w:tc>
          <w:tcPr>
            <w:tcW w:w="2484" w:type="dxa"/>
            <w:tcBorders>
              <w:top w:val="single" w:color="000000" w:sz="4" w:space="0"/>
              <w:left w:val="nil"/>
              <w:bottom w:val="single" w:color="000000" w:sz="4" w:space="0"/>
              <w:right w:val="single" w:color="000000" w:sz="4" w:space="0"/>
            </w:tcBorders>
            <w:noWrap w:val="0"/>
            <w:vAlign w:val="center"/>
          </w:tcPr>
          <w:p w14:paraId="18A98C8F">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山西省玉米生产抗旱性差、呕吐物超标严重，传统经验育种选择效率低、育种周期长。</w:t>
            </w:r>
            <w:r>
              <w:rPr>
                <w:rFonts w:hint="eastAsia" w:ascii="仿宋_GB2312" w:hAnsi="仿宋_GB2312" w:eastAsia="仿宋_GB2312" w:cs="仿宋_GB2312"/>
                <w:color w:val="000000"/>
                <w:sz w:val="21"/>
                <w:szCs w:val="21"/>
                <w:lang w:eastAsia="zh-CN"/>
              </w:rPr>
              <w:t>针对</w:t>
            </w:r>
            <w:r>
              <w:rPr>
                <w:rFonts w:hint="eastAsia" w:ascii="仿宋_GB2312" w:hAnsi="仿宋_GB2312" w:eastAsia="仿宋_GB2312" w:cs="仿宋_GB2312"/>
                <w:color w:val="000000"/>
                <w:sz w:val="21"/>
                <w:szCs w:val="21"/>
                <w:lang w:val="en-US" w:eastAsia="zh-CN"/>
              </w:rPr>
              <w:t>当前育种的瓶颈问题，开展分子标记辅助选择与单倍体育种及传统育种相结合的技术研发，并在玉米新品种选育方面进行应用。</w:t>
            </w:r>
          </w:p>
          <w:p w14:paraId="009216F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1.开展分子标记辅助育种。</w:t>
            </w:r>
          </w:p>
          <w:p w14:paraId="137A53A0">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2.开展分子标记与单倍体和传统育种相结合的育种。</w:t>
            </w:r>
          </w:p>
          <w:p w14:paraId="17D6E9C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3.对选育出的新品种进行大面积推广示范。</w:t>
            </w:r>
          </w:p>
          <w:p w14:paraId="7F6F8AA8">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4.将选育出的高抗材料在田间进行种植筛选，通过品比选出最优秀的1—2个参加山西省品种审定。</w:t>
            </w:r>
          </w:p>
          <w:p w14:paraId="232E4240">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default"/>
                <w:sz w:val="21"/>
                <w:szCs w:val="21"/>
                <w:lang w:val="en-US" w:eastAsia="zh-CN"/>
              </w:rPr>
            </w:pPr>
            <w:r>
              <w:rPr>
                <w:rFonts w:hint="eastAsia" w:ascii="仿宋_GB2312" w:hAnsi="仿宋_GB2312" w:eastAsia="仿宋_GB2312" w:cs="仿宋_GB2312"/>
                <w:color w:val="000000"/>
                <w:sz w:val="21"/>
                <w:szCs w:val="21"/>
                <w:lang w:val="en-US" w:eastAsia="zh-CN"/>
              </w:rPr>
              <w:t>5.将选育出的品种大田推广4000亩以上。</w:t>
            </w:r>
          </w:p>
        </w:tc>
        <w:tc>
          <w:tcPr>
            <w:tcW w:w="2425" w:type="dxa"/>
            <w:tcBorders>
              <w:top w:val="single" w:color="000000" w:sz="4" w:space="0"/>
              <w:left w:val="nil"/>
              <w:bottom w:val="single" w:color="000000" w:sz="4" w:space="0"/>
              <w:right w:val="single" w:color="000000" w:sz="4" w:space="0"/>
            </w:tcBorders>
            <w:noWrap w:val="0"/>
            <w:vAlign w:val="center"/>
          </w:tcPr>
          <w:p w14:paraId="771E373B">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1.通过分子标记辅助选择方法，精确地筛选出携带特定抗旱基因的个体，加速育种进程。</w:t>
            </w:r>
          </w:p>
          <w:p w14:paraId="3496985A">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2.通过育种材料筛选、升级从育种源头减少穗腐病发生，从而解决呕吐物超标。</w:t>
            </w:r>
          </w:p>
          <w:p w14:paraId="43C5C761">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3.突破传统育种性状选择田间鉴定易受环境影响的问题。</w:t>
            </w:r>
          </w:p>
          <w:p w14:paraId="03F8960B">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4.前瞻性地通过转基因技术对自交系导入抗旱基因，对转基因抗旱育种进行研究。</w:t>
            </w:r>
          </w:p>
          <w:p w14:paraId="323FD5A2">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5.针对育成品种研发与之配套的适宜山西及西北干旱区的玉米栽培技术。</w:t>
            </w:r>
          </w:p>
          <w:p w14:paraId="047B1DAE">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default"/>
                <w:sz w:val="21"/>
                <w:szCs w:val="21"/>
                <w:lang w:val="en-US" w:eastAsia="zh-CN"/>
              </w:rPr>
            </w:pPr>
          </w:p>
        </w:tc>
        <w:tc>
          <w:tcPr>
            <w:tcW w:w="2662" w:type="dxa"/>
            <w:tcBorders>
              <w:top w:val="single" w:color="000000" w:sz="4" w:space="0"/>
              <w:left w:val="nil"/>
              <w:bottom w:val="single" w:color="000000" w:sz="4" w:space="0"/>
              <w:right w:val="single" w:color="000000" w:sz="4" w:space="0"/>
            </w:tcBorders>
            <w:noWrap w:val="0"/>
            <w:vAlign w:val="center"/>
          </w:tcPr>
          <w:p w14:paraId="6AAEE102">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1.开发抗旱分子标记2—3个。</w:t>
            </w:r>
          </w:p>
          <w:p w14:paraId="12B4FF69">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2.对2—3个国内外优秀抗旱杂交种进行单倍体选育，分离纯系育种材料600—900份，通过抗旱分子标记筛选抗旱性种质资源5—10份，用于新自交系的选育和杂交种创制等。</w:t>
            </w:r>
          </w:p>
          <w:p w14:paraId="332E0B4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3.培育抗旱玉米品种1—2个，抗穗腐病玉米品种1—2个；抗穗腐品种穗腐病抗性达到“中抗”以上。</w:t>
            </w:r>
          </w:p>
          <w:p w14:paraId="4483E6A1">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4.通过转基因技术对2—3个自交系导入抗旱基因，对转基因抗旱育种进行研究。</w:t>
            </w:r>
          </w:p>
          <w:p w14:paraId="04047727">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sz w:val="21"/>
                <w:szCs w:val="21"/>
                <w:lang w:val="en-US" w:eastAsia="zh-CN"/>
              </w:rPr>
            </w:pPr>
            <w:r>
              <w:rPr>
                <w:rFonts w:hint="eastAsia" w:ascii="仿宋_GB2312" w:hAnsi="仿宋_GB2312" w:eastAsia="仿宋_GB2312" w:cs="仿宋_GB2312"/>
                <w:color w:val="000000"/>
                <w:sz w:val="21"/>
                <w:szCs w:val="21"/>
                <w:lang w:val="en-US" w:eastAsia="zh-CN"/>
              </w:rPr>
              <w:t>5.编写良种良法配套栽培技术1项，并出具实验数据。</w:t>
            </w:r>
          </w:p>
        </w:tc>
        <w:tc>
          <w:tcPr>
            <w:tcW w:w="2015" w:type="dxa"/>
            <w:tcBorders>
              <w:top w:val="single" w:color="000000" w:sz="4" w:space="0"/>
              <w:left w:val="nil"/>
              <w:bottom w:val="single" w:color="000000" w:sz="4" w:space="0"/>
              <w:right w:val="single" w:color="000000" w:sz="4" w:space="0"/>
            </w:tcBorders>
            <w:noWrap w:val="0"/>
            <w:vAlign w:val="center"/>
          </w:tcPr>
          <w:p w14:paraId="46BD071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1.揭榜方须在旱作农业研究有较强实力的山西省内农业类高校或科研机构。</w:t>
            </w:r>
          </w:p>
          <w:p w14:paraId="0D98026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2.研究团队拥有分子标记、单倍体选育研究基础，与国内转基因企业有合作。</w:t>
            </w:r>
          </w:p>
          <w:p w14:paraId="1A2D981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3.具有与企业合作的成功经验。拥有良种良法配套技术研究基础。</w:t>
            </w:r>
          </w:p>
          <w:p w14:paraId="5B79704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0" w:leftChars="0" w:firstLine="0" w:firstLineChars="0"/>
              <w:jc w:val="both"/>
              <w:textAlignment w:val="auto"/>
              <w:rPr>
                <w:rFonts w:hint="default"/>
                <w:sz w:val="21"/>
                <w:szCs w:val="21"/>
                <w:lang w:val="en-US" w:eastAsia="zh-CN"/>
              </w:rPr>
            </w:pPr>
            <w:r>
              <w:rPr>
                <w:rFonts w:hint="eastAsia" w:ascii="仿宋_GB2312" w:hAnsi="仿宋_GB2312" w:eastAsia="仿宋_GB2312" w:cs="仿宋_GB2312"/>
                <w:color w:val="000000"/>
                <w:sz w:val="21"/>
                <w:szCs w:val="21"/>
                <w:lang w:val="en-US" w:eastAsia="zh-CN"/>
              </w:rPr>
              <w:t>4.拥有独立育种试验室和5人以上育种团队。</w:t>
            </w:r>
          </w:p>
        </w:tc>
        <w:tc>
          <w:tcPr>
            <w:tcW w:w="875" w:type="dxa"/>
            <w:tcBorders>
              <w:top w:val="single" w:color="000000" w:sz="4" w:space="0"/>
              <w:left w:val="nil"/>
              <w:bottom w:val="single" w:color="000000" w:sz="4" w:space="0"/>
              <w:right w:val="single" w:color="000000" w:sz="4" w:space="0"/>
            </w:tcBorders>
            <w:noWrap w:val="0"/>
            <w:vAlign w:val="center"/>
          </w:tcPr>
          <w:p w14:paraId="7DB4ACB3">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2025年5月—2028年5月</w:t>
            </w:r>
          </w:p>
        </w:tc>
        <w:tc>
          <w:tcPr>
            <w:tcW w:w="1175" w:type="dxa"/>
            <w:tcBorders>
              <w:top w:val="single" w:color="000000" w:sz="4" w:space="0"/>
              <w:left w:val="nil"/>
              <w:bottom w:val="single" w:color="000000" w:sz="4" w:space="0"/>
              <w:right w:val="single" w:color="000000" w:sz="4" w:space="0"/>
            </w:tcBorders>
            <w:noWrap w:val="0"/>
            <w:vAlign w:val="center"/>
          </w:tcPr>
          <w:p w14:paraId="0915D10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尚霄</w:t>
            </w:r>
          </w:p>
          <w:p w14:paraId="0E2F0D33">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default"/>
                <w:sz w:val="21"/>
                <w:szCs w:val="21"/>
                <w:lang w:val="en-US" w:eastAsia="zh-CN"/>
              </w:rPr>
            </w:pPr>
            <w:r>
              <w:rPr>
                <w:rFonts w:hint="eastAsia" w:ascii="仿宋_GB2312" w:hAnsi="仿宋_GB2312" w:eastAsia="仿宋_GB2312" w:cs="仿宋_GB2312"/>
                <w:color w:val="000000"/>
                <w:sz w:val="21"/>
                <w:szCs w:val="21"/>
                <w:lang w:val="en-US" w:eastAsia="zh-CN"/>
              </w:rPr>
              <w:t>185366667651</w:t>
            </w:r>
          </w:p>
        </w:tc>
        <w:tc>
          <w:tcPr>
            <w:tcW w:w="670" w:type="dxa"/>
            <w:tcBorders>
              <w:top w:val="single" w:color="000000" w:sz="4" w:space="0"/>
              <w:left w:val="nil"/>
              <w:bottom w:val="single" w:color="000000" w:sz="4" w:space="0"/>
              <w:right w:val="single" w:color="000000" w:sz="4" w:space="0"/>
            </w:tcBorders>
            <w:noWrap w:val="0"/>
            <w:vAlign w:val="center"/>
          </w:tcPr>
          <w:p w14:paraId="5A699D2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太原市小店区</w:t>
            </w:r>
          </w:p>
        </w:tc>
      </w:tr>
    </w:tbl>
    <w:p w14:paraId="61D52023">
      <w:pPr>
        <w:shd w:val="clear" w:color="auto" w:fill="auto"/>
        <w:jc w:val="center"/>
        <w:rPr>
          <w:rFonts w:ascii="仿宋_GB2312" w:hAnsi="仿宋_GB2312" w:eastAsia="仿宋_GB2312" w:cs="仿宋_GB2312"/>
          <w:b/>
          <w:szCs w:val="21"/>
        </w:rPr>
      </w:pPr>
      <w:r>
        <w:rPr>
          <w:rFonts w:hint="eastAsia" w:ascii="方正小标宋简体" w:hAnsi="方正小标宋简体" w:eastAsia="方正小标宋简体" w:cs="方正小标宋简体"/>
          <w:color w:val="000000"/>
          <w:kern w:val="0"/>
          <w:sz w:val="36"/>
          <w:szCs w:val="36"/>
          <w:lang w:val="en" w:eastAsia="zh-CN" w:bidi="ar"/>
        </w:rPr>
        <w:t>太原市重点产业链关键</w:t>
      </w:r>
      <w:r>
        <w:rPr>
          <w:rFonts w:hint="eastAsia" w:ascii="方正小标宋简体" w:hAnsi="方正小标宋简体" w:eastAsia="方正小标宋简体" w:cs="方正小标宋简体"/>
          <w:color w:val="000000"/>
          <w:kern w:val="0"/>
          <w:sz w:val="36"/>
          <w:szCs w:val="36"/>
          <w:lang w:val="en" w:bidi="ar"/>
        </w:rPr>
        <w:t>核心技术攻关“揭榜挂帅”项目信息</w:t>
      </w:r>
    </w:p>
    <w:tbl>
      <w:tblPr>
        <w:tblStyle w:val="10"/>
        <w:tblW w:w="14423" w:type="dxa"/>
        <w:jc w:val="center"/>
        <w:tblLayout w:type="fixed"/>
        <w:tblCellMar>
          <w:top w:w="0" w:type="dxa"/>
          <w:left w:w="108" w:type="dxa"/>
          <w:bottom w:w="0" w:type="dxa"/>
          <w:right w:w="108" w:type="dxa"/>
        </w:tblCellMar>
      </w:tblPr>
      <w:tblGrid>
        <w:gridCol w:w="458"/>
        <w:gridCol w:w="684"/>
        <w:gridCol w:w="659"/>
        <w:gridCol w:w="4200"/>
        <w:gridCol w:w="2238"/>
        <w:gridCol w:w="1756"/>
        <w:gridCol w:w="1725"/>
        <w:gridCol w:w="907"/>
        <w:gridCol w:w="1114"/>
        <w:gridCol w:w="682"/>
      </w:tblGrid>
      <w:tr w14:paraId="3AB1212D">
        <w:tblPrEx>
          <w:tblCellMar>
            <w:top w:w="0" w:type="dxa"/>
            <w:left w:w="108" w:type="dxa"/>
            <w:bottom w:w="0" w:type="dxa"/>
            <w:right w:w="108" w:type="dxa"/>
          </w:tblCellMar>
        </w:tblPrEx>
        <w:trPr>
          <w:trHeight w:val="617"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204823F2">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序号</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3813446">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出题企业</w:t>
            </w:r>
          </w:p>
        </w:tc>
        <w:tc>
          <w:tcPr>
            <w:tcW w:w="659" w:type="dxa"/>
            <w:tcBorders>
              <w:top w:val="single" w:color="000000" w:sz="4" w:space="0"/>
              <w:left w:val="nil"/>
              <w:bottom w:val="single" w:color="000000" w:sz="4" w:space="0"/>
              <w:right w:val="single" w:color="000000" w:sz="4" w:space="0"/>
            </w:tcBorders>
            <w:noWrap w:val="0"/>
            <w:vAlign w:val="center"/>
          </w:tcPr>
          <w:p w14:paraId="6F1A22BB">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项目名称</w:t>
            </w:r>
          </w:p>
        </w:tc>
        <w:tc>
          <w:tcPr>
            <w:tcW w:w="4200" w:type="dxa"/>
            <w:tcBorders>
              <w:top w:val="single" w:color="000000" w:sz="4" w:space="0"/>
              <w:left w:val="nil"/>
              <w:bottom w:val="single" w:color="000000" w:sz="4" w:space="0"/>
              <w:right w:val="single" w:color="000000" w:sz="4" w:space="0"/>
            </w:tcBorders>
            <w:noWrap w:val="0"/>
            <w:vAlign w:val="center"/>
          </w:tcPr>
          <w:p w14:paraId="2B6FA03B">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项目研究内容</w:t>
            </w:r>
          </w:p>
        </w:tc>
        <w:tc>
          <w:tcPr>
            <w:tcW w:w="2238" w:type="dxa"/>
            <w:tcBorders>
              <w:top w:val="single" w:color="000000" w:sz="4" w:space="0"/>
              <w:left w:val="nil"/>
              <w:bottom w:val="single" w:color="000000" w:sz="4" w:space="0"/>
              <w:right w:val="single" w:color="000000" w:sz="4" w:space="0"/>
            </w:tcBorders>
            <w:noWrap w:val="0"/>
            <w:vAlign w:val="center"/>
          </w:tcPr>
          <w:p w14:paraId="2EDAB8D5">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揭榜方任务</w:t>
            </w:r>
          </w:p>
        </w:tc>
        <w:tc>
          <w:tcPr>
            <w:tcW w:w="1756" w:type="dxa"/>
            <w:tcBorders>
              <w:top w:val="single" w:color="000000" w:sz="4" w:space="0"/>
              <w:left w:val="nil"/>
              <w:bottom w:val="single" w:color="000000" w:sz="4" w:space="0"/>
              <w:right w:val="single" w:color="000000" w:sz="4" w:space="0"/>
            </w:tcBorders>
            <w:noWrap w:val="0"/>
            <w:vAlign w:val="center"/>
          </w:tcPr>
          <w:p w14:paraId="447CF20C">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揭榜技术考核指标</w:t>
            </w:r>
          </w:p>
        </w:tc>
        <w:tc>
          <w:tcPr>
            <w:tcW w:w="1725" w:type="dxa"/>
            <w:tcBorders>
              <w:top w:val="single" w:color="000000" w:sz="4" w:space="0"/>
              <w:left w:val="nil"/>
              <w:bottom w:val="single" w:color="000000" w:sz="4" w:space="0"/>
              <w:right w:val="single" w:color="000000" w:sz="4" w:space="0"/>
            </w:tcBorders>
            <w:noWrap w:val="0"/>
            <w:vAlign w:val="center"/>
          </w:tcPr>
          <w:p w14:paraId="3EC24157">
            <w:pPr>
              <w:widowControl/>
              <w:shd w:val="clear" w:color="auto" w:fill="auto"/>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对揭榜方条件要求</w:t>
            </w:r>
          </w:p>
        </w:tc>
        <w:tc>
          <w:tcPr>
            <w:tcW w:w="907" w:type="dxa"/>
            <w:tcBorders>
              <w:top w:val="single" w:color="000000" w:sz="4" w:space="0"/>
              <w:left w:val="nil"/>
              <w:bottom w:val="single" w:color="000000" w:sz="4" w:space="0"/>
              <w:right w:val="single" w:color="000000" w:sz="4" w:space="0"/>
            </w:tcBorders>
            <w:noWrap w:val="0"/>
            <w:vAlign w:val="center"/>
          </w:tcPr>
          <w:p w14:paraId="7C5B4931">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预计起止时间</w:t>
            </w:r>
          </w:p>
        </w:tc>
        <w:tc>
          <w:tcPr>
            <w:tcW w:w="1114" w:type="dxa"/>
            <w:tcBorders>
              <w:top w:val="single" w:color="000000" w:sz="4" w:space="0"/>
              <w:left w:val="nil"/>
              <w:bottom w:val="single" w:color="000000" w:sz="4" w:space="0"/>
              <w:right w:val="single" w:color="000000" w:sz="4" w:space="0"/>
            </w:tcBorders>
            <w:noWrap w:val="0"/>
            <w:vAlign w:val="center"/>
          </w:tcPr>
          <w:p w14:paraId="0A816556">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联系人及联系方式</w:t>
            </w:r>
          </w:p>
        </w:tc>
        <w:tc>
          <w:tcPr>
            <w:tcW w:w="682" w:type="dxa"/>
            <w:tcBorders>
              <w:top w:val="single" w:color="000000" w:sz="4" w:space="0"/>
              <w:left w:val="nil"/>
              <w:bottom w:val="single" w:color="000000" w:sz="4" w:space="0"/>
              <w:right w:val="single" w:color="000000" w:sz="4" w:space="0"/>
            </w:tcBorders>
            <w:noWrap w:val="0"/>
            <w:vAlign w:val="center"/>
          </w:tcPr>
          <w:p w14:paraId="69EED763">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所在县区</w:t>
            </w:r>
          </w:p>
        </w:tc>
      </w:tr>
      <w:tr w14:paraId="2DA62D76">
        <w:tblPrEx>
          <w:tblCellMar>
            <w:top w:w="0" w:type="dxa"/>
            <w:left w:w="108" w:type="dxa"/>
            <w:bottom w:w="0" w:type="dxa"/>
            <w:right w:w="108" w:type="dxa"/>
          </w:tblCellMar>
        </w:tblPrEx>
        <w:trPr>
          <w:trHeight w:val="7365"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2281C556">
            <w:pPr>
              <w:shd w:val="clear" w:color="auto" w:fill="auto"/>
              <w:spacing w:line="320" w:lineRule="exac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0C4CFEC">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山西煜昊源环保科技有限公司</w:t>
            </w:r>
          </w:p>
        </w:tc>
        <w:tc>
          <w:tcPr>
            <w:tcW w:w="659" w:type="dxa"/>
            <w:tcBorders>
              <w:top w:val="single" w:color="000000" w:sz="4" w:space="0"/>
              <w:left w:val="nil"/>
              <w:bottom w:val="single" w:color="000000" w:sz="4" w:space="0"/>
              <w:right w:val="single" w:color="000000" w:sz="4" w:space="0"/>
            </w:tcBorders>
            <w:noWrap w:val="0"/>
            <w:vAlign w:val="center"/>
          </w:tcPr>
          <w:p w14:paraId="402CA20B">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工业混盐固废分离且资源化利用工艺及系统研发</w:t>
            </w:r>
          </w:p>
        </w:tc>
        <w:tc>
          <w:tcPr>
            <w:tcW w:w="4200" w:type="dxa"/>
            <w:tcBorders>
              <w:top w:val="single" w:color="000000" w:sz="4" w:space="0"/>
              <w:left w:val="nil"/>
              <w:bottom w:val="single" w:color="000000" w:sz="4" w:space="0"/>
              <w:right w:val="single" w:color="000000" w:sz="4" w:space="0"/>
            </w:tcBorders>
            <w:noWrap w:val="0"/>
            <w:vAlign w:val="center"/>
          </w:tcPr>
          <w:p w14:paraId="5307225C">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针对煤化工工业混盐现有结晶分盐技术发生的多盐共盐析、蒸发器内结晶堵塞及有机物富集等造成的无法有效分盐与尾盐杂盐干化等瓶颈，基于分质结晶、有机物分离降解原理及结合混盐组成及特点，开发低成本工业混盐分盐技术，获得相关技术工艺包，并开发一套能够实现实时检测及调控系统，有效降低混盐产生单位处理成本、推动环保行业绿色发展。具体研究内容为：</w:t>
            </w:r>
          </w:p>
          <w:p w14:paraId="18437A80">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1.通过理论分析及工艺优化，研究工业混盐的分质重结晶提取工艺及有机物的降解工艺及机理，形成耦合分质结晶与有机物降解的新技术，获得工业混盐分盐的目标产品。</w:t>
            </w:r>
          </w:p>
          <w:p w14:paraId="585789EB">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2.开发一套工业混盐分盐技术的工艺包及年处理能力8万吨高盐废水蒸发结晶装置，其生产产品能够满足达到国标合格品(氯化钠和硝酸钠)销售要求。在煜昊源应用示范。</w:t>
            </w:r>
          </w:p>
          <w:p w14:paraId="57CB58B7">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3.通过流程设计、化学分析、设备定制，针对目标产品的生产工艺，建立年处理能力8万吨高盐废水处理流程中实现实时检测及工艺参数调整的自动控制系统。</w:t>
            </w:r>
          </w:p>
        </w:tc>
        <w:tc>
          <w:tcPr>
            <w:tcW w:w="2238" w:type="dxa"/>
            <w:tcBorders>
              <w:top w:val="single" w:color="000000" w:sz="4" w:space="0"/>
              <w:left w:val="nil"/>
              <w:bottom w:val="single" w:color="000000" w:sz="4" w:space="0"/>
              <w:right w:val="single" w:color="000000" w:sz="4" w:space="0"/>
            </w:tcBorders>
            <w:noWrap w:val="0"/>
            <w:vAlign w:val="center"/>
          </w:tcPr>
          <w:p w14:paraId="749CCFD1">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000000"/>
                <w:sz w:val="21"/>
                <w:szCs w:val="21"/>
                <w:lang w:eastAsia="zh-CN"/>
              </w:rPr>
            </w:pPr>
            <w:r>
              <w:rPr>
                <w:rFonts w:hint="eastAsia" w:ascii="仿宋_GB2312" w:hAnsi="仿宋_GB2312" w:eastAsia="仿宋_GB2312" w:cs="仿宋_GB2312"/>
                <w:b w:val="0"/>
                <w:bCs w:val="0"/>
                <w:color w:val="000000"/>
                <w:sz w:val="21"/>
                <w:szCs w:val="21"/>
                <w:lang w:val="en-US" w:eastAsia="zh-CN"/>
              </w:rPr>
              <w:t>1.</w:t>
            </w:r>
            <w:r>
              <w:rPr>
                <w:rFonts w:hint="eastAsia" w:ascii="仿宋_GB2312" w:hAnsi="仿宋_GB2312" w:eastAsia="仿宋_GB2312" w:cs="仿宋_GB2312"/>
                <w:b w:val="0"/>
                <w:bCs w:val="0"/>
                <w:color w:val="000000"/>
                <w:sz w:val="21"/>
                <w:szCs w:val="21"/>
              </w:rPr>
              <w:t>混盐分质重结晶提取技术</w:t>
            </w:r>
            <w:r>
              <w:rPr>
                <w:rFonts w:hint="eastAsia" w:ascii="仿宋_GB2312" w:hAnsi="仿宋_GB2312" w:eastAsia="仿宋_GB2312" w:cs="仿宋_GB2312"/>
                <w:b w:val="0"/>
                <w:bCs w:val="0"/>
                <w:color w:val="000000"/>
                <w:sz w:val="21"/>
                <w:szCs w:val="21"/>
                <w:lang w:eastAsia="zh-CN"/>
              </w:rPr>
              <w:t>。</w:t>
            </w:r>
          </w:p>
          <w:p w14:paraId="6F0EDFE8">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57" w:rightChars="27"/>
              <w:textAlignment w:val="auto"/>
              <w:rPr>
                <w:rFonts w:hint="eastAsia" w:ascii="仿宋_GB2312" w:hAnsi="仿宋_GB2312" w:eastAsia="仿宋_GB2312" w:cs="仿宋_GB2312"/>
                <w:b w:val="0"/>
                <w:bCs w:val="0"/>
                <w:color w:val="000000"/>
                <w:sz w:val="21"/>
                <w:szCs w:val="21"/>
                <w:lang w:eastAsia="zh-CN"/>
              </w:rPr>
            </w:pPr>
            <w:r>
              <w:rPr>
                <w:rFonts w:hint="eastAsia" w:ascii="仿宋_GB2312" w:hAnsi="仿宋_GB2312" w:eastAsia="仿宋_GB2312" w:cs="仿宋_GB2312"/>
                <w:b w:val="0"/>
                <w:bCs w:val="0"/>
                <w:color w:val="000000"/>
                <w:sz w:val="21"/>
                <w:szCs w:val="21"/>
                <w:lang w:val="en-US" w:eastAsia="zh-CN"/>
              </w:rPr>
              <w:t>2.</w:t>
            </w:r>
            <w:r>
              <w:rPr>
                <w:rFonts w:hint="eastAsia" w:ascii="仿宋_GB2312" w:hAnsi="仿宋_GB2312" w:eastAsia="仿宋_GB2312" w:cs="仿宋_GB2312"/>
                <w:b w:val="0"/>
                <w:bCs w:val="0"/>
                <w:color w:val="000000"/>
                <w:sz w:val="21"/>
                <w:szCs w:val="21"/>
              </w:rPr>
              <w:t>混盐处理中的有机物降解技术</w:t>
            </w:r>
            <w:r>
              <w:rPr>
                <w:rFonts w:hint="eastAsia" w:ascii="仿宋_GB2312" w:hAnsi="仿宋_GB2312" w:eastAsia="仿宋_GB2312" w:cs="仿宋_GB2312"/>
                <w:b w:val="0"/>
                <w:bCs w:val="0"/>
                <w:color w:val="000000"/>
                <w:sz w:val="21"/>
                <w:szCs w:val="21"/>
                <w:lang w:eastAsia="zh-CN"/>
              </w:rPr>
              <w:t>。</w:t>
            </w:r>
          </w:p>
          <w:p w14:paraId="081BAFF6">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3.</w:t>
            </w:r>
            <w:r>
              <w:rPr>
                <w:rFonts w:hint="eastAsia" w:ascii="仿宋_GB2312" w:hAnsi="仿宋_GB2312" w:eastAsia="仿宋_GB2312" w:cs="仿宋_GB2312"/>
                <w:b w:val="0"/>
                <w:bCs w:val="0"/>
                <w:color w:val="000000"/>
                <w:sz w:val="21"/>
                <w:szCs w:val="21"/>
              </w:rPr>
              <w:t>核心设备的运行机理与参数优化方法研究</w:t>
            </w:r>
            <w:r>
              <w:rPr>
                <w:rFonts w:hint="eastAsia" w:ascii="仿宋_GB2312" w:hAnsi="仿宋_GB2312" w:eastAsia="仿宋_GB2312" w:cs="仿宋_GB2312"/>
                <w:b w:val="0"/>
                <w:bCs w:val="0"/>
                <w:color w:val="000000"/>
                <w:sz w:val="21"/>
                <w:szCs w:val="21"/>
                <w:lang w:eastAsia="zh-CN"/>
              </w:rPr>
              <w:t>。</w:t>
            </w:r>
          </w:p>
          <w:p w14:paraId="031513F8">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lang w:val="en-US" w:eastAsia="zh-CN"/>
              </w:rPr>
              <w:t>4.</w:t>
            </w:r>
            <w:r>
              <w:rPr>
                <w:rFonts w:hint="eastAsia" w:ascii="仿宋_GB2312" w:hAnsi="仿宋_GB2312" w:eastAsia="仿宋_GB2312" w:cs="仿宋_GB2312"/>
                <w:b w:val="0"/>
                <w:bCs w:val="0"/>
                <w:color w:val="000000"/>
                <w:kern w:val="2"/>
                <w:sz w:val="21"/>
                <w:szCs w:val="21"/>
                <w:lang w:val="en-US" w:eastAsia="zh-CN" w:bidi="ar-SA"/>
              </w:rPr>
              <w:t>工艺参数在线监测及调控技术。</w:t>
            </w:r>
          </w:p>
          <w:p w14:paraId="6C3B739E">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000000"/>
                <w:sz w:val="21"/>
                <w:szCs w:val="21"/>
                <w:lang w:eastAsia="zh-CN"/>
              </w:rPr>
            </w:pPr>
            <w:r>
              <w:rPr>
                <w:rFonts w:hint="eastAsia" w:ascii="仿宋_GB2312" w:hAnsi="仿宋_GB2312" w:eastAsia="仿宋_GB2312" w:cs="仿宋_GB2312"/>
                <w:b w:val="0"/>
                <w:bCs w:val="0"/>
                <w:color w:val="000000"/>
                <w:sz w:val="21"/>
                <w:szCs w:val="21"/>
                <w:lang w:val="en-US" w:eastAsia="zh-CN"/>
              </w:rPr>
              <w:t>5.</w:t>
            </w:r>
            <w:r>
              <w:rPr>
                <w:rFonts w:hint="eastAsia" w:ascii="仿宋_GB2312" w:hAnsi="仿宋_GB2312" w:eastAsia="仿宋_GB2312" w:cs="仿宋_GB2312"/>
                <w:b w:val="0"/>
                <w:bCs w:val="0"/>
                <w:color w:val="000000"/>
                <w:sz w:val="21"/>
                <w:szCs w:val="21"/>
              </w:rPr>
              <w:t>工业混盐分盐重结晶工艺及理论研究</w:t>
            </w:r>
            <w:r>
              <w:rPr>
                <w:rFonts w:hint="eastAsia" w:ascii="仿宋_GB2312" w:hAnsi="仿宋_GB2312" w:eastAsia="仿宋_GB2312" w:cs="仿宋_GB2312"/>
                <w:b w:val="0"/>
                <w:bCs w:val="0"/>
                <w:color w:val="000000"/>
                <w:sz w:val="21"/>
                <w:szCs w:val="21"/>
                <w:lang w:eastAsia="zh-CN"/>
              </w:rPr>
              <w:t>。</w:t>
            </w:r>
          </w:p>
          <w:p w14:paraId="7DCAE7F7">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1"/>
                <w:szCs w:val="21"/>
                <w:lang w:val="en-US" w:eastAsia="zh-CN" w:bidi="ar-SA"/>
              </w:rPr>
              <w:t>6.混盐处理中的有机物降解工艺及机理研究。</w:t>
            </w:r>
          </w:p>
          <w:p w14:paraId="657EA7A0">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1"/>
                <w:szCs w:val="21"/>
                <w:lang w:val="en-US" w:eastAsia="zh-CN" w:bidi="ar-SA"/>
              </w:rPr>
              <w:t>7.开发一套能够实现实时监测及工艺参数调整的自动控制系统。</w:t>
            </w:r>
          </w:p>
          <w:p w14:paraId="515751C5">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1"/>
                <w:szCs w:val="21"/>
                <w:lang w:val="en-US" w:eastAsia="zh-CN" w:bidi="ar-SA"/>
              </w:rPr>
              <w:t>8.完成一套年处理能力8万吨高盐废水蒸发结晶装置，稳定运行时间不低于1周。</w:t>
            </w:r>
          </w:p>
          <w:p w14:paraId="65440828">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1"/>
                <w:szCs w:val="21"/>
                <w:lang w:val="en-US"/>
              </w:rPr>
            </w:pPr>
            <w:r>
              <w:rPr>
                <w:rFonts w:hint="eastAsia" w:ascii="仿宋_GB2312" w:hAnsi="仿宋_GB2312" w:eastAsia="仿宋_GB2312" w:cs="仿宋_GB2312"/>
                <w:b w:val="0"/>
                <w:bCs w:val="0"/>
                <w:color w:val="000000"/>
                <w:kern w:val="2"/>
                <w:sz w:val="21"/>
                <w:szCs w:val="21"/>
                <w:lang w:val="en-US" w:eastAsia="zh-CN" w:bidi="ar-SA"/>
              </w:rPr>
              <w:t>9.工程转化研究。</w:t>
            </w:r>
          </w:p>
        </w:tc>
        <w:tc>
          <w:tcPr>
            <w:tcW w:w="1756" w:type="dxa"/>
            <w:tcBorders>
              <w:top w:val="single" w:color="000000" w:sz="4" w:space="0"/>
              <w:left w:val="nil"/>
              <w:bottom w:val="single" w:color="000000" w:sz="4" w:space="0"/>
              <w:right w:val="single" w:color="000000" w:sz="4" w:space="0"/>
            </w:tcBorders>
            <w:noWrap w:val="0"/>
            <w:vAlign w:val="center"/>
          </w:tcPr>
          <w:p w14:paraId="2649CD18">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1.氯化钠满足国标合格品规定，可以销售。氯化钠/（g/100g）≥97.5，水分/（g/100g）≤0.8，水不溶物/（g/100g）≤0.20，钙镁离子总量/（g/100g）≤0.60，硫酸根离子/（g/100g）≤0.90</w:t>
            </w:r>
            <w:r>
              <w:rPr>
                <w:rFonts w:hint="eastAsia" w:ascii="仿宋_GB2312" w:hAnsi="仿宋_GB2312" w:eastAsia="仿宋_GB2312" w:cs="仿宋_GB2312"/>
                <w:color w:val="000000"/>
                <w:sz w:val="21"/>
                <w:szCs w:val="21"/>
                <w:lang w:eastAsia="zh-CN"/>
              </w:rPr>
              <w:t>。</w:t>
            </w:r>
          </w:p>
          <w:p w14:paraId="2DB1092D">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2.硝酸钠满足国标工业合格品规定。硝酸钠ω/%≥98，水分ω/%≤2.0，亚硝酸钠ω/%≤0.1，碳酸钠ω/%≤0.1，铁ω/%≤0.005，松散度ω/%≥90。</w:t>
            </w:r>
          </w:p>
        </w:tc>
        <w:tc>
          <w:tcPr>
            <w:tcW w:w="1725" w:type="dxa"/>
            <w:tcBorders>
              <w:top w:val="single" w:color="000000" w:sz="4" w:space="0"/>
              <w:left w:val="nil"/>
              <w:bottom w:val="single" w:color="000000" w:sz="4" w:space="0"/>
              <w:right w:val="single" w:color="000000" w:sz="4" w:space="0"/>
            </w:tcBorders>
            <w:noWrap w:val="0"/>
            <w:vAlign w:val="center"/>
          </w:tcPr>
          <w:p w14:paraId="4344FD04">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1.拥有承担省、部级或以上项目的经历，团队核心研发人员学历不低于硕士研究生学历，研发团队不少于5人</w:t>
            </w:r>
            <w:r>
              <w:rPr>
                <w:rFonts w:hint="eastAsia" w:ascii="仿宋_GB2312" w:hAnsi="仿宋_GB2312" w:eastAsia="仿宋_GB2312" w:cs="仿宋_GB2312"/>
                <w:color w:val="000000"/>
                <w:sz w:val="21"/>
                <w:szCs w:val="21"/>
                <w:lang w:eastAsia="zh-CN"/>
              </w:rPr>
              <w:t>。</w:t>
            </w:r>
          </w:p>
          <w:p w14:paraId="584C66B2">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2.拥有智能检测、工业控制</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三废</w:t>
            </w:r>
            <w:r>
              <w:rPr>
                <w:rFonts w:hint="eastAsia" w:ascii="仿宋_GB2312" w:hAnsi="仿宋_GB2312" w:eastAsia="仿宋_GB2312" w:cs="仿宋_GB2312"/>
                <w:color w:val="000000"/>
                <w:sz w:val="21"/>
                <w:szCs w:val="21"/>
              </w:rPr>
              <w:t>处理相关的省部级及以上科研平台，拥有相关科研实力和项目所需的主要实验设备</w:t>
            </w:r>
            <w:r>
              <w:rPr>
                <w:rFonts w:hint="eastAsia" w:ascii="仿宋_GB2312" w:hAnsi="仿宋_GB2312" w:eastAsia="仿宋_GB2312" w:cs="仿宋_GB2312"/>
                <w:color w:val="000000"/>
                <w:sz w:val="21"/>
                <w:szCs w:val="21"/>
                <w:lang w:eastAsia="zh-CN"/>
              </w:rPr>
              <w:t>。</w:t>
            </w:r>
          </w:p>
          <w:p w14:paraId="2D6C0291">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3.具备较强的研发实力，丰富的企业合作经验，</w:t>
            </w:r>
            <w:r>
              <w:rPr>
                <w:rFonts w:hint="eastAsia" w:ascii="仿宋_GB2312" w:hAnsi="仿宋_GB2312" w:eastAsia="仿宋_GB2312" w:cs="仿宋_GB2312"/>
                <w:color w:val="000000"/>
                <w:sz w:val="21"/>
                <w:szCs w:val="21"/>
                <w:lang w:val="en-US" w:eastAsia="zh-CN"/>
              </w:rPr>
              <w:t>具有良好社会信用，无相关行政处罚及黑名单记录</w:t>
            </w:r>
            <w:r>
              <w:rPr>
                <w:rFonts w:hint="eastAsia" w:ascii="仿宋_GB2312" w:hAnsi="仿宋_GB2312" w:eastAsia="仿宋_GB2312" w:cs="仿宋_GB2312"/>
                <w:color w:val="000000"/>
                <w:sz w:val="21"/>
                <w:szCs w:val="21"/>
              </w:rPr>
              <w:t>。</w:t>
            </w:r>
          </w:p>
        </w:tc>
        <w:tc>
          <w:tcPr>
            <w:tcW w:w="907" w:type="dxa"/>
            <w:tcBorders>
              <w:top w:val="single" w:color="000000" w:sz="4" w:space="0"/>
              <w:left w:val="nil"/>
              <w:bottom w:val="single" w:color="000000" w:sz="4" w:space="0"/>
              <w:right w:val="single" w:color="000000" w:sz="4" w:space="0"/>
            </w:tcBorders>
            <w:noWrap w:val="0"/>
            <w:vAlign w:val="center"/>
          </w:tcPr>
          <w:p w14:paraId="59F84EC2">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w:t>
            </w: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rPr>
              <w:t>年</w:t>
            </w: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rPr>
              <w:t>月</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2027年</w:t>
            </w:r>
            <w:r>
              <w:rPr>
                <w:rFonts w:hint="eastAsia" w:ascii="仿宋_GB2312" w:hAnsi="仿宋_GB2312" w:eastAsia="仿宋_GB2312" w:cs="仿宋_GB2312"/>
                <w:color w:val="000000"/>
                <w:sz w:val="21"/>
                <w:szCs w:val="21"/>
                <w:lang w:val="en-US" w:eastAsia="zh-CN"/>
              </w:rPr>
              <w:t>12</w:t>
            </w:r>
            <w:r>
              <w:rPr>
                <w:rFonts w:hint="eastAsia" w:ascii="仿宋_GB2312" w:hAnsi="仿宋_GB2312" w:eastAsia="仿宋_GB2312" w:cs="仿宋_GB2312"/>
                <w:color w:val="000000"/>
                <w:sz w:val="21"/>
                <w:szCs w:val="21"/>
              </w:rPr>
              <w:t>月</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B92DCC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解建宇18234095778</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72CC909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eastAsia="zh-CN"/>
              </w:rPr>
              <w:t>太原市</w:t>
            </w:r>
            <w:r>
              <w:rPr>
                <w:rFonts w:hint="eastAsia" w:ascii="仿宋_GB2312" w:hAnsi="仿宋_GB2312" w:eastAsia="仿宋_GB2312" w:cs="仿宋_GB2312"/>
                <w:sz w:val="21"/>
                <w:szCs w:val="21"/>
              </w:rPr>
              <w:t>清徐县</w:t>
            </w:r>
          </w:p>
        </w:tc>
      </w:tr>
    </w:tbl>
    <w:p w14:paraId="53A5A061">
      <w:pPr>
        <w:shd w:val="clear" w:color="auto" w:fill="auto"/>
        <w:jc w:val="center"/>
        <w:rPr>
          <w:rFonts w:hint="eastAsia" w:ascii="仿宋_GB2312" w:hAnsi="仿宋_GB2312" w:eastAsia="仿宋_GB2312" w:cs="仿宋_GB2312"/>
          <w:b/>
          <w:sz w:val="21"/>
          <w:szCs w:val="21"/>
        </w:rPr>
      </w:pPr>
      <w:r>
        <w:rPr>
          <w:rFonts w:hint="eastAsia" w:ascii="方正小标宋简体" w:hAnsi="方正小标宋简体" w:eastAsia="方正小标宋简体" w:cs="方正小标宋简体"/>
          <w:color w:val="000000"/>
          <w:kern w:val="0"/>
          <w:sz w:val="36"/>
          <w:szCs w:val="36"/>
          <w:lang w:val="en" w:eastAsia="zh-CN" w:bidi="ar"/>
        </w:rPr>
        <w:t>太原市重点产业链关键</w:t>
      </w:r>
      <w:r>
        <w:rPr>
          <w:rFonts w:hint="eastAsia" w:ascii="方正小标宋简体" w:hAnsi="方正小标宋简体" w:eastAsia="方正小标宋简体" w:cs="方正小标宋简体"/>
          <w:color w:val="000000"/>
          <w:kern w:val="0"/>
          <w:sz w:val="36"/>
          <w:szCs w:val="36"/>
          <w:lang w:val="en" w:bidi="ar"/>
        </w:rPr>
        <w:t>核心技术攻关“揭榜挂帅”项目信息</w:t>
      </w:r>
    </w:p>
    <w:tbl>
      <w:tblPr>
        <w:tblStyle w:val="10"/>
        <w:tblW w:w="14089" w:type="dxa"/>
        <w:jc w:val="center"/>
        <w:tblLayout w:type="fixed"/>
        <w:tblCellMar>
          <w:top w:w="0" w:type="dxa"/>
          <w:left w:w="108" w:type="dxa"/>
          <w:bottom w:w="0" w:type="dxa"/>
          <w:right w:w="108" w:type="dxa"/>
        </w:tblCellMar>
      </w:tblPr>
      <w:tblGrid>
        <w:gridCol w:w="458"/>
        <w:gridCol w:w="681"/>
        <w:gridCol w:w="700"/>
        <w:gridCol w:w="2725"/>
        <w:gridCol w:w="2554"/>
        <w:gridCol w:w="1977"/>
        <w:gridCol w:w="1957"/>
        <w:gridCol w:w="1143"/>
        <w:gridCol w:w="1137"/>
        <w:gridCol w:w="757"/>
      </w:tblGrid>
      <w:tr w14:paraId="17BCA64F">
        <w:tblPrEx>
          <w:tblCellMar>
            <w:top w:w="0" w:type="dxa"/>
            <w:left w:w="108" w:type="dxa"/>
            <w:bottom w:w="0" w:type="dxa"/>
            <w:right w:w="108" w:type="dxa"/>
          </w:tblCellMar>
        </w:tblPrEx>
        <w:trPr>
          <w:trHeight w:val="617"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242F1FD9">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序号</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D801260">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出题企业</w:t>
            </w:r>
          </w:p>
        </w:tc>
        <w:tc>
          <w:tcPr>
            <w:tcW w:w="700" w:type="dxa"/>
            <w:tcBorders>
              <w:top w:val="single" w:color="000000" w:sz="4" w:space="0"/>
              <w:left w:val="nil"/>
              <w:bottom w:val="single" w:color="000000" w:sz="4" w:space="0"/>
              <w:right w:val="single" w:color="000000" w:sz="4" w:space="0"/>
            </w:tcBorders>
            <w:noWrap w:val="0"/>
            <w:vAlign w:val="center"/>
          </w:tcPr>
          <w:p w14:paraId="013C6B20">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项目名称</w:t>
            </w:r>
          </w:p>
        </w:tc>
        <w:tc>
          <w:tcPr>
            <w:tcW w:w="2725" w:type="dxa"/>
            <w:tcBorders>
              <w:top w:val="single" w:color="000000" w:sz="4" w:space="0"/>
              <w:left w:val="nil"/>
              <w:bottom w:val="single" w:color="000000" w:sz="4" w:space="0"/>
              <w:right w:val="single" w:color="000000" w:sz="4" w:space="0"/>
            </w:tcBorders>
            <w:noWrap w:val="0"/>
            <w:vAlign w:val="center"/>
          </w:tcPr>
          <w:p w14:paraId="18579B06">
            <w:pPr>
              <w:widowControl/>
              <w:shd w:val="clear" w:color="auto" w:fill="auto"/>
              <w:jc w:val="center"/>
              <w:textAlignment w:val="center"/>
              <w:rPr>
                <w:rFonts w:hint="eastAsia" w:ascii="仿宋_GB2312" w:hAnsi="仿宋_GB2312" w:eastAsia="仿宋_GB2312" w:cs="仿宋_GB2312"/>
                <w:b/>
                <w:color w:val="000000"/>
                <w:sz w:val="21"/>
                <w:szCs w:val="21"/>
                <w:lang w:eastAsia="zh-CN"/>
              </w:rPr>
            </w:pPr>
            <w:r>
              <w:rPr>
                <w:rFonts w:hint="eastAsia" w:ascii="仿宋_GB2312" w:hAnsi="仿宋_GB2312" w:eastAsia="仿宋_GB2312" w:cs="仿宋_GB2312"/>
                <w:b/>
                <w:color w:val="000000"/>
                <w:kern w:val="0"/>
                <w:sz w:val="21"/>
                <w:szCs w:val="21"/>
              </w:rPr>
              <w:t>项目研究</w:t>
            </w:r>
            <w:r>
              <w:rPr>
                <w:rFonts w:hint="eastAsia" w:ascii="仿宋_GB2312" w:hAnsi="仿宋_GB2312" w:eastAsia="仿宋_GB2312" w:cs="仿宋_GB2312"/>
                <w:b/>
                <w:color w:val="000000"/>
                <w:kern w:val="0"/>
                <w:sz w:val="21"/>
                <w:szCs w:val="21"/>
                <w:lang w:eastAsia="zh-CN"/>
              </w:rPr>
              <w:t>内容</w:t>
            </w:r>
          </w:p>
        </w:tc>
        <w:tc>
          <w:tcPr>
            <w:tcW w:w="2554" w:type="dxa"/>
            <w:tcBorders>
              <w:top w:val="single" w:color="000000" w:sz="4" w:space="0"/>
              <w:left w:val="nil"/>
              <w:bottom w:val="single" w:color="000000" w:sz="4" w:space="0"/>
              <w:right w:val="single" w:color="000000" w:sz="4" w:space="0"/>
            </w:tcBorders>
            <w:noWrap w:val="0"/>
            <w:vAlign w:val="center"/>
          </w:tcPr>
          <w:p w14:paraId="2FC1AAB8">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揭榜方任务</w:t>
            </w:r>
          </w:p>
        </w:tc>
        <w:tc>
          <w:tcPr>
            <w:tcW w:w="1977" w:type="dxa"/>
            <w:tcBorders>
              <w:top w:val="single" w:color="000000" w:sz="4" w:space="0"/>
              <w:left w:val="nil"/>
              <w:bottom w:val="single" w:color="000000" w:sz="4" w:space="0"/>
              <w:right w:val="single" w:color="000000" w:sz="4" w:space="0"/>
            </w:tcBorders>
            <w:noWrap w:val="0"/>
            <w:vAlign w:val="center"/>
          </w:tcPr>
          <w:p w14:paraId="79731569">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揭榜技术考核指标</w:t>
            </w:r>
          </w:p>
        </w:tc>
        <w:tc>
          <w:tcPr>
            <w:tcW w:w="1957" w:type="dxa"/>
            <w:tcBorders>
              <w:top w:val="single" w:color="000000" w:sz="4" w:space="0"/>
              <w:left w:val="nil"/>
              <w:bottom w:val="single" w:color="000000" w:sz="4" w:space="0"/>
              <w:right w:val="single" w:color="000000" w:sz="4" w:space="0"/>
            </w:tcBorders>
            <w:noWrap w:val="0"/>
            <w:vAlign w:val="center"/>
          </w:tcPr>
          <w:p w14:paraId="1DCB6C6D">
            <w:pPr>
              <w:widowControl/>
              <w:shd w:val="clear" w:color="auto" w:fill="auto"/>
              <w:jc w:val="center"/>
              <w:textAlignment w:val="center"/>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对揭榜方</w:t>
            </w:r>
            <w:r>
              <w:rPr>
                <w:rFonts w:hint="eastAsia" w:ascii="仿宋_GB2312" w:hAnsi="仿宋_GB2312" w:eastAsia="仿宋_GB2312" w:cs="仿宋_GB2312"/>
                <w:b/>
                <w:color w:val="000000"/>
                <w:kern w:val="0"/>
                <w:sz w:val="21"/>
                <w:szCs w:val="21"/>
                <w:lang w:eastAsia="zh-CN"/>
              </w:rPr>
              <w:t>条件</w:t>
            </w:r>
            <w:r>
              <w:rPr>
                <w:rFonts w:hint="eastAsia" w:ascii="仿宋_GB2312" w:hAnsi="仿宋_GB2312" w:eastAsia="仿宋_GB2312" w:cs="仿宋_GB2312"/>
                <w:b/>
                <w:color w:val="000000"/>
                <w:kern w:val="0"/>
                <w:sz w:val="21"/>
                <w:szCs w:val="21"/>
              </w:rPr>
              <w:t>要求</w:t>
            </w:r>
          </w:p>
        </w:tc>
        <w:tc>
          <w:tcPr>
            <w:tcW w:w="1143" w:type="dxa"/>
            <w:tcBorders>
              <w:top w:val="single" w:color="000000" w:sz="4" w:space="0"/>
              <w:left w:val="nil"/>
              <w:bottom w:val="single" w:color="000000" w:sz="4" w:space="0"/>
              <w:right w:val="single" w:color="000000" w:sz="4" w:space="0"/>
            </w:tcBorders>
            <w:noWrap w:val="0"/>
            <w:vAlign w:val="center"/>
          </w:tcPr>
          <w:p w14:paraId="672816E3">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预计起止时间</w:t>
            </w:r>
          </w:p>
        </w:tc>
        <w:tc>
          <w:tcPr>
            <w:tcW w:w="1137" w:type="dxa"/>
            <w:tcBorders>
              <w:top w:val="single" w:color="000000" w:sz="4" w:space="0"/>
              <w:left w:val="nil"/>
              <w:bottom w:val="single" w:color="000000" w:sz="4" w:space="0"/>
              <w:right w:val="single" w:color="000000" w:sz="4" w:space="0"/>
            </w:tcBorders>
            <w:noWrap w:val="0"/>
            <w:vAlign w:val="center"/>
          </w:tcPr>
          <w:p w14:paraId="389B61A5">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联系人及联系方式</w:t>
            </w:r>
          </w:p>
        </w:tc>
        <w:tc>
          <w:tcPr>
            <w:tcW w:w="757" w:type="dxa"/>
            <w:tcBorders>
              <w:top w:val="single" w:color="000000" w:sz="4" w:space="0"/>
              <w:left w:val="nil"/>
              <w:bottom w:val="single" w:color="000000" w:sz="4" w:space="0"/>
              <w:right w:val="single" w:color="000000" w:sz="4" w:space="0"/>
            </w:tcBorders>
            <w:noWrap w:val="0"/>
            <w:vAlign w:val="center"/>
          </w:tcPr>
          <w:p w14:paraId="51147D3F">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所在县区</w:t>
            </w:r>
          </w:p>
        </w:tc>
      </w:tr>
      <w:tr w14:paraId="790FD5EE">
        <w:tblPrEx>
          <w:tblCellMar>
            <w:top w:w="0" w:type="dxa"/>
            <w:left w:w="108" w:type="dxa"/>
            <w:bottom w:w="0" w:type="dxa"/>
            <w:right w:w="108" w:type="dxa"/>
          </w:tblCellMar>
        </w:tblPrEx>
        <w:trPr>
          <w:trHeight w:val="7012"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21D1ADBF">
            <w:pPr>
              <w:shd w:val="clear" w:color="auto" w:fill="auto"/>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4E1B5B3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宝武环科山西资源循环利用有限公司</w:t>
            </w:r>
          </w:p>
        </w:tc>
        <w:tc>
          <w:tcPr>
            <w:tcW w:w="700" w:type="dxa"/>
            <w:tcBorders>
              <w:top w:val="single" w:color="000000" w:sz="4" w:space="0"/>
              <w:left w:val="nil"/>
              <w:bottom w:val="single" w:color="000000" w:sz="4" w:space="0"/>
              <w:right w:val="single" w:color="000000" w:sz="4" w:space="0"/>
            </w:tcBorders>
            <w:noWrap w:val="0"/>
            <w:vAlign w:val="center"/>
          </w:tcPr>
          <w:p w14:paraId="065419F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CO</w:t>
            </w:r>
            <w:r>
              <w:rPr>
                <w:rFonts w:hint="eastAsia" w:ascii="仿宋_GB2312" w:hAnsi="仿宋_GB2312" w:eastAsia="仿宋_GB2312" w:cs="仿宋_GB2312"/>
                <w:color w:val="000000"/>
                <w:sz w:val="21"/>
                <w:szCs w:val="21"/>
                <w:vertAlign w:val="subscript"/>
                <w:lang w:val="en-US" w:eastAsia="zh-CN"/>
              </w:rPr>
              <w:t>2</w:t>
            </w:r>
            <w:r>
              <w:rPr>
                <w:rFonts w:hint="eastAsia" w:ascii="仿宋_GB2312" w:hAnsi="仿宋_GB2312" w:eastAsia="仿宋_GB2312" w:cs="仿宋_GB2312"/>
                <w:color w:val="000000"/>
                <w:sz w:val="21"/>
                <w:szCs w:val="21"/>
                <w:lang w:val="en-US" w:eastAsia="zh-CN"/>
              </w:rPr>
              <w:t>矿化钢渣联产绿色建材关键技术示范</w:t>
            </w:r>
          </w:p>
        </w:tc>
        <w:tc>
          <w:tcPr>
            <w:tcW w:w="2725" w:type="dxa"/>
            <w:tcBorders>
              <w:top w:val="single" w:color="000000" w:sz="4" w:space="0"/>
              <w:left w:val="nil"/>
              <w:bottom w:val="single" w:color="000000" w:sz="4" w:space="0"/>
              <w:right w:val="single" w:color="000000" w:sz="4" w:space="0"/>
            </w:tcBorders>
            <w:noWrap w:val="0"/>
            <w:vAlign w:val="center"/>
          </w:tcPr>
          <w:p w14:paraId="0BF4C527">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针对钢渣体积不安定导致无法资源化利用的瓶颈问题，开发热焖-矿化同步技术预处理钢渣技术，以及固废协同耦合技术制备成绿色胶凝料，用于混凝土、建材、道路工程、建筑工程、生态修复工程等应用场景。具体研究内容为：</w:t>
            </w:r>
          </w:p>
          <w:p w14:paraId="2DE54DF4">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1.CO</w:t>
            </w:r>
            <w:r>
              <w:rPr>
                <w:rFonts w:hint="eastAsia" w:ascii="仿宋_GB2312" w:hAnsi="仿宋_GB2312" w:eastAsia="仿宋_GB2312" w:cs="仿宋_GB2312"/>
                <w:color w:val="000000"/>
                <w:sz w:val="21"/>
                <w:szCs w:val="21"/>
                <w:vertAlign w:val="subscript"/>
                <w:lang w:val="en-US" w:eastAsia="zh-CN"/>
              </w:rPr>
              <w:t>2</w:t>
            </w:r>
            <w:r>
              <w:rPr>
                <w:rFonts w:hint="eastAsia" w:ascii="仿宋_GB2312" w:hAnsi="仿宋_GB2312" w:eastAsia="仿宋_GB2312" w:cs="仿宋_GB2312"/>
                <w:color w:val="000000"/>
                <w:sz w:val="21"/>
                <w:szCs w:val="21"/>
                <w:lang w:val="en-US" w:eastAsia="zh-CN"/>
              </w:rPr>
              <w:t>矿化钢渣共性基础原理及工艺研究。</w:t>
            </w:r>
          </w:p>
          <w:p w14:paraId="15379449">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2.钢渣、粉煤灰等冶金固废协同激发机理及高性能绿色胶凝材料的技术研究与开发。</w:t>
            </w:r>
          </w:p>
          <w:p w14:paraId="21E9DEF9">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3.钢渣基混凝土技术开发。</w:t>
            </w:r>
          </w:p>
          <w:p w14:paraId="5149509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4.技术应用示范工程设计、建设与调试运行。</w:t>
            </w:r>
          </w:p>
        </w:tc>
        <w:tc>
          <w:tcPr>
            <w:tcW w:w="2554" w:type="dxa"/>
            <w:tcBorders>
              <w:top w:val="single" w:color="000000" w:sz="4" w:space="0"/>
              <w:left w:val="nil"/>
              <w:bottom w:val="single" w:color="000000" w:sz="4" w:space="0"/>
              <w:right w:val="single" w:color="000000" w:sz="4" w:space="0"/>
            </w:tcBorders>
            <w:noWrap w:val="0"/>
            <w:vAlign w:val="center"/>
          </w:tcPr>
          <w:p w14:paraId="5FCC9639">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1.共性基础原理及工艺研究方面：</w:t>
            </w:r>
          </w:p>
          <w:p w14:paraId="05C8F14A">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（1）研究矿化反应的热力学参数平衡图，确定合理的CO</w:t>
            </w:r>
            <w:r>
              <w:rPr>
                <w:rFonts w:hint="eastAsia" w:ascii="仿宋_GB2312" w:hAnsi="仿宋_GB2312" w:eastAsia="仿宋_GB2312" w:cs="仿宋_GB2312"/>
                <w:color w:val="000000"/>
                <w:sz w:val="21"/>
                <w:szCs w:val="21"/>
                <w:vertAlign w:val="subscript"/>
                <w:lang w:val="en-US" w:eastAsia="zh-CN"/>
              </w:rPr>
              <w:t>2</w:t>
            </w:r>
            <w:r>
              <w:rPr>
                <w:rFonts w:hint="eastAsia" w:ascii="仿宋_GB2312" w:hAnsi="仿宋_GB2312" w:eastAsia="仿宋_GB2312" w:cs="仿宋_GB2312"/>
                <w:color w:val="000000"/>
                <w:sz w:val="21"/>
                <w:szCs w:val="21"/>
                <w:lang w:val="en-US" w:eastAsia="zh-CN"/>
              </w:rPr>
              <w:t>、水蒸气等反应介质、热力学条件、反应速度、量化配比等。</w:t>
            </w:r>
          </w:p>
          <w:p w14:paraId="3528069C">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（2）研究钢渣粒度影响、矿化反应前后钢渣物相组成、f-CaO含量变化规律等。</w:t>
            </w:r>
          </w:p>
          <w:p w14:paraId="686F3D44">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（3）研究钢渣-粉煤灰制备绿色建材技术开发。</w:t>
            </w:r>
          </w:p>
          <w:p w14:paraId="71A5695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2.技术应用示范研究方面：</w:t>
            </w:r>
          </w:p>
          <w:p w14:paraId="1E237558">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（1）基于工艺基础研究，提出应用示范技术路径。</w:t>
            </w:r>
          </w:p>
          <w:p w14:paraId="53282D0A">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（2）完成工艺设计和工程示范。</w:t>
            </w:r>
          </w:p>
        </w:tc>
        <w:tc>
          <w:tcPr>
            <w:tcW w:w="1977" w:type="dxa"/>
            <w:tcBorders>
              <w:top w:val="single" w:color="000000" w:sz="4" w:space="0"/>
              <w:left w:val="nil"/>
              <w:bottom w:val="single" w:color="000000" w:sz="4" w:space="0"/>
              <w:right w:val="single" w:color="000000" w:sz="4" w:space="0"/>
            </w:tcBorders>
            <w:noWrap w:val="0"/>
            <w:vAlign w:val="center"/>
          </w:tcPr>
          <w:p w14:paraId="5EF11CD5">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1.矿化钢渣中f-CaO的含量≤2.0%，7天活性指数≥65%，28天活性指数≥80%。</w:t>
            </w:r>
          </w:p>
          <w:p w14:paraId="616397E0">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2.钢渣基混凝土制品中固废掺量≥70%，混凝土抗压强度≥40MPa。 </w:t>
            </w:r>
          </w:p>
          <w:p w14:paraId="30CD9BAC">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3.CO</w:t>
            </w:r>
            <w:r>
              <w:rPr>
                <w:rFonts w:hint="eastAsia" w:ascii="仿宋_GB2312" w:hAnsi="仿宋_GB2312" w:eastAsia="仿宋_GB2312" w:cs="仿宋_GB2312"/>
                <w:color w:val="auto"/>
                <w:sz w:val="21"/>
                <w:szCs w:val="21"/>
                <w:vertAlign w:val="subscript"/>
                <w:lang w:val="en-US" w:eastAsia="zh-CN"/>
              </w:rPr>
              <w:t>2</w:t>
            </w:r>
            <w:r>
              <w:rPr>
                <w:rFonts w:hint="eastAsia" w:ascii="仿宋_GB2312" w:hAnsi="仿宋_GB2312" w:eastAsia="仿宋_GB2312" w:cs="仿宋_GB2312"/>
                <w:color w:val="auto"/>
                <w:sz w:val="21"/>
                <w:szCs w:val="21"/>
                <w:lang w:val="en-US" w:eastAsia="zh-CN"/>
              </w:rPr>
              <w:t>固碳率≥15%。</w:t>
            </w:r>
          </w:p>
          <w:p w14:paraId="78917655">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auto"/>
                <w:sz w:val="21"/>
                <w:szCs w:val="21"/>
                <w:lang w:val="en-US" w:eastAsia="zh-CN"/>
              </w:rPr>
              <w:t>4.建设绿色建材工程示范。</w:t>
            </w:r>
          </w:p>
        </w:tc>
        <w:tc>
          <w:tcPr>
            <w:tcW w:w="1957" w:type="dxa"/>
            <w:tcBorders>
              <w:top w:val="single" w:color="000000" w:sz="4" w:space="0"/>
              <w:left w:val="nil"/>
              <w:bottom w:val="single" w:color="000000" w:sz="4" w:space="0"/>
              <w:right w:val="single" w:color="000000" w:sz="4" w:space="0"/>
            </w:tcBorders>
            <w:noWrap w:val="0"/>
            <w:vAlign w:val="center"/>
          </w:tcPr>
          <w:p w14:paraId="57772F0C">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1.揭榜方应具有较强的研发能力、科研条件和人员队伍等，有能力在规定期限内完成张榜任务。</w:t>
            </w:r>
          </w:p>
          <w:p w14:paraId="0153A16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000000"/>
                <w:sz w:val="21"/>
                <w:szCs w:val="21"/>
                <w:lang w:val="en-US" w:eastAsia="zh-CN"/>
              </w:rPr>
              <w:t>2.揭榜方应主持或参</w:t>
            </w:r>
            <w:r>
              <w:rPr>
                <w:rFonts w:hint="eastAsia" w:ascii="仿宋_GB2312" w:hAnsi="仿宋_GB2312" w:eastAsia="仿宋_GB2312" w:cs="仿宋_GB2312"/>
                <w:color w:val="auto"/>
                <w:sz w:val="21"/>
                <w:szCs w:val="21"/>
                <w:lang w:val="en-US" w:eastAsia="zh-CN"/>
              </w:rPr>
              <w:t>与过国家级冶金固废综合利用项目。</w:t>
            </w:r>
          </w:p>
          <w:p w14:paraId="1F8D7BE8">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auto"/>
                <w:sz w:val="21"/>
                <w:szCs w:val="21"/>
                <w:lang w:val="en-US" w:eastAsia="zh-CN"/>
              </w:rPr>
              <w:t>3.揭榜方能对张榜项目的技术需求，提出计划合理、目标清晰、路线可行的技术攻关揭榜方案。</w:t>
            </w:r>
          </w:p>
        </w:tc>
        <w:tc>
          <w:tcPr>
            <w:tcW w:w="1143" w:type="dxa"/>
            <w:tcBorders>
              <w:top w:val="single" w:color="000000" w:sz="4" w:space="0"/>
              <w:left w:val="nil"/>
              <w:bottom w:val="single" w:color="000000" w:sz="4" w:space="0"/>
              <w:right w:val="single" w:color="000000" w:sz="4" w:space="0"/>
            </w:tcBorders>
            <w:noWrap w:val="0"/>
            <w:vAlign w:val="center"/>
          </w:tcPr>
          <w:p w14:paraId="45CE4EE8">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2025年5月—2028年5月</w:t>
            </w:r>
          </w:p>
        </w:tc>
        <w:tc>
          <w:tcPr>
            <w:tcW w:w="1137" w:type="dxa"/>
            <w:tcBorders>
              <w:top w:val="single" w:color="000000" w:sz="4" w:space="0"/>
              <w:left w:val="nil"/>
              <w:bottom w:val="single" w:color="000000" w:sz="4" w:space="0"/>
              <w:right w:val="single" w:color="000000" w:sz="4" w:space="0"/>
            </w:tcBorders>
            <w:noWrap w:val="0"/>
            <w:vAlign w:val="center"/>
          </w:tcPr>
          <w:p w14:paraId="09930678">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刘会军</w:t>
            </w:r>
          </w:p>
          <w:p w14:paraId="020356B3">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lang w:val="en-US" w:eastAsia="zh-CN"/>
              </w:rPr>
              <w:t>13834235298</w:t>
            </w:r>
          </w:p>
        </w:tc>
        <w:tc>
          <w:tcPr>
            <w:tcW w:w="757" w:type="dxa"/>
            <w:tcBorders>
              <w:top w:val="single" w:color="000000" w:sz="4" w:space="0"/>
              <w:left w:val="nil"/>
              <w:bottom w:val="single" w:color="000000" w:sz="4" w:space="0"/>
              <w:right w:val="single" w:color="000000" w:sz="4" w:space="0"/>
            </w:tcBorders>
            <w:noWrap w:val="0"/>
            <w:vAlign w:val="center"/>
          </w:tcPr>
          <w:p w14:paraId="764DE0C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太原市尖草坪区</w:t>
            </w:r>
          </w:p>
        </w:tc>
      </w:tr>
    </w:tbl>
    <w:p w14:paraId="649D38FB">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right="360"/>
        <w:textAlignment w:val="auto"/>
        <w:rPr>
          <w:rFonts w:hint="eastAsia" w:ascii="仿宋_GB2312" w:hAnsi="仿宋_GB2312" w:eastAsia="仿宋_GB2312" w:cs="仿宋_GB2312"/>
          <w:i w:val="0"/>
          <w:caps w:val="0"/>
          <w:color w:val="auto"/>
          <w:spacing w:val="0"/>
          <w:sz w:val="22"/>
          <w:szCs w:val="22"/>
          <w:shd w:val="clear" w:color="auto" w:fill="FFFFFF"/>
          <w:lang w:val="en-US" w:eastAsia="zh-CN"/>
        </w:rPr>
      </w:pPr>
    </w:p>
    <w:p w14:paraId="76C8265C">
      <w:pPr>
        <w:shd w:val="clear" w:color="auto" w:fill="auto"/>
        <w:jc w:val="center"/>
        <w:rPr>
          <w:rFonts w:hint="eastAsia" w:ascii="仿宋_GB2312" w:hAnsi="仿宋_GB2312" w:eastAsia="仿宋_GB2312" w:cs="仿宋_GB2312"/>
          <w:b/>
          <w:sz w:val="21"/>
          <w:szCs w:val="21"/>
        </w:rPr>
      </w:pPr>
      <w:r>
        <w:rPr>
          <w:rFonts w:hint="eastAsia" w:ascii="方正小标宋简体" w:hAnsi="方正小标宋简体" w:eastAsia="方正小标宋简体" w:cs="方正小标宋简体"/>
          <w:color w:val="000000"/>
          <w:kern w:val="0"/>
          <w:sz w:val="36"/>
          <w:szCs w:val="36"/>
          <w:lang w:val="en" w:eastAsia="zh-CN" w:bidi="ar"/>
        </w:rPr>
        <w:t>太原市重点产业链关键</w:t>
      </w:r>
      <w:r>
        <w:rPr>
          <w:rFonts w:hint="eastAsia" w:ascii="方正小标宋简体" w:hAnsi="方正小标宋简体" w:eastAsia="方正小标宋简体" w:cs="方正小标宋简体"/>
          <w:color w:val="000000"/>
          <w:kern w:val="0"/>
          <w:sz w:val="36"/>
          <w:szCs w:val="36"/>
          <w:lang w:val="en" w:bidi="ar"/>
        </w:rPr>
        <w:t>核心技术攻关“揭榜挂帅”项目信息</w:t>
      </w:r>
    </w:p>
    <w:tbl>
      <w:tblPr>
        <w:tblStyle w:val="10"/>
        <w:tblW w:w="14368" w:type="dxa"/>
        <w:jc w:val="center"/>
        <w:tblLayout w:type="fixed"/>
        <w:tblCellMar>
          <w:top w:w="0" w:type="dxa"/>
          <w:left w:w="108" w:type="dxa"/>
          <w:bottom w:w="0" w:type="dxa"/>
          <w:right w:w="108" w:type="dxa"/>
        </w:tblCellMar>
      </w:tblPr>
      <w:tblGrid>
        <w:gridCol w:w="458"/>
        <w:gridCol w:w="690"/>
        <w:gridCol w:w="779"/>
        <w:gridCol w:w="3323"/>
        <w:gridCol w:w="2334"/>
        <w:gridCol w:w="2182"/>
        <w:gridCol w:w="1659"/>
        <w:gridCol w:w="1049"/>
        <w:gridCol w:w="1212"/>
        <w:gridCol w:w="682"/>
      </w:tblGrid>
      <w:tr w14:paraId="7AB4E1B4">
        <w:tblPrEx>
          <w:tblCellMar>
            <w:top w:w="0" w:type="dxa"/>
            <w:left w:w="108" w:type="dxa"/>
            <w:bottom w:w="0" w:type="dxa"/>
            <w:right w:w="108" w:type="dxa"/>
          </w:tblCellMar>
        </w:tblPrEx>
        <w:trPr>
          <w:trHeight w:val="617"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7030D774">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序号</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70C3CF5">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出题企业</w:t>
            </w:r>
          </w:p>
        </w:tc>
        <w:tc>
          <w:tcPr>
            <w:tcW w:w="779" w:type="dxa"/>
            <w:tcBorders>
              <w:top w:val="single" w:color="000000" w:sz="4" w:space="0"/>
              <w:left w:val="nil"/>
              <w:bottom w:val="single" w:color="000000" w:sz="4" w:space="0"/>
              <w:right w:val="single" w:color="000000" w:sz="4" w:space="0"/>
            </w:tcBorders>
            <w:noWrap w:val="0"/>
            <w:vAlign w:val="center"/>
          </w:tcPr>
          <w:p w14:paraId="29F81506">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项目名称</w:t>
            </w:r>
          </w:p>
        </w:tc>
        <w:tc>
          <w:tcPr>
            <w:tcW w:w="3323" w:type="dxa"/>
            <w:tcBorders>
              <w:top w:val="single" w:color="000000" w:sz="4" w:space="0"/>
              <w:left w:val="nil"/>
              <w:bottom w:val="single" w:color="000000" w:sz="4" w:space="0"/>
              <w:right w:val="single" w:color="000000" w:sz="4" w:space="0"/>
            </w:tcBorders>
            <w:noWrap w:val="0"/>
            <w:vAlign w:val="center"/>
          </w:tcPr>
          <w:p w14:paraId="316470B3">
            <w:pPr>
              <w:widowControl/>
              <w:shd w:val="clear" w:color="auto" w:fill="auto"/>
              <w:jc w:val="center"/>
              <w:textAlignment w:val="center"/>
              <w:rPr>
                <w:rFonts w:hint="eastAsia" w:ascii="仿宋_GB2312" w:hAnsi="仿宋_GB2312" w:eastAsia="仿宋_GB2312" w:cs="仿宋_GB2312"/>
                <w:b/>
                <w:color w:val="000000"/>
                <w:sz w:val="21"/>
                <w:szCs w:val="21"/>
                <w:lang w:eastAsia="zh-CN"/>
              </w:rPr>
            </w:pPr>
            <w:r>
              <w:rPr>
                <w:rFonts w:hint="eastAsia" w:ascii="仿宋_GB2312" w:hAnsi="仿宋_GB2312" w:eastAsia="仿宋_GB2312" w:cs="仿宋_GB2312"/>
                <w:b/>
                <w:color w:val="000000"/>
                <w:kern w:val="0"/>
                <w:sz w:val="21"/>
                <w:szCs w:val="21"/>
              </w:rPr>
              <w:t>项目研究</w:t>
            </w:r>
            <w:r>
              <w:rPr>
                <w:rFonts w:hint="eastAsia" w:ascii="仿宋_GB2312" w:hAnsi="仿宋_GB2312" w:eastAsia="仿宋_GB2312" w:cs="仿宋_GB2312"/>
                <w:b/>
                <w:color w:val="000000"/>
                <w:kern w:val="0"/>
                <w:sz w:val="21"/>
                <w:szCs w:val="21"/>
                <w:lang w:eastAsia="zh-CN"/>
              </w:rPr>
              <w:t>内容</w:t>
            </w:r>
          </w:p>
        </w:tc>
        <w:tc>
          <w:tcPr>
            <w:tcW w:w="2334" w:type="dxa"/>
            <w:tcBorders>
              <w:top w:val="single" w:color="000000" w:sz="4" w:space="0"/>
              <w:left w:val="nil"/>
              <w:bottom w:val="single" w:color="000000" w:sz="4" w:space="0"/>
              <w:right w:val="single" w:color="000000" w:sz="4" w:space="0"/>
            </w:tcBorders>
            <w:noWrap w:val="0"/>
            <w:vAlign w:val="center"/>
          </w:tcPr>
          <w:p w14:paraId="381CE8C9">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揭榜方任务</w:t>
            </w:r>
          </w:p>
        </w:tc>
        <w:tc>
          <w:tcPr>
            <w:tcW w:w="2182" w:type="dxa"/>
            <w:tcBorders>
              <w:top w:val="single" w:color="000000" w:sz="4" w:space="0"/>
              <w:left w:val="nil"/>
              <w:bottom w:val="single" w:color="000000" w:sz="4" w:space="0"/>
              <w:right w:val="single" w:color="000000" w:sz="4" w:space="0"/>
            </w:tcBorders>
            <w:noWrap w:val="0"/>
            <w:vAlign w:val="center"/>
          </w:tcPr>
          <w:p w14:paraId="390F2AD8">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揭榜技术考核指标</w:t>
            </w:r>
          </w:p>
        </w:tc>
        <w:tc>
          <w:tcPr>
            <w:tcW w:w="1659" w:type="dxa"/>
            <w:tcBorders>
              <w:top w:val="single" w:color="000000" w:sz="4" w:space="0"/>
              <w:left w:val="nil"/>
              <w:bottom w:val="single" w:color="000000" w:sz="4" w:space="0"/>
              <w:right w:val="single" w:color="000000" w:sz="4" w:space="0"/>
            </w:tcBorders>
            <w:noWrap w:val="0"/>
            <w:vAlign w:val="center"/>
          </w:tcPr>
          <w:p w14:paraId="3BCCE306">
            <w:pPr>
              <w:widowControl/>
              <w:shd w:val="clear" w:color="auto" w:fill="auto"/>
              <w:jc w:val="center"/>
              <w:textAlignment w:val="center"/>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对揭榜方</w:t>
            </w:r>
            <w:r>
              <w:rPr>
                <w:rFonts w:hint="eastAsia" w:ascii="仿宋_GB2312" w:hAnsi="仿宋_GB2312" w:eastAsia="仿宋_GB2312" w:cs="仿宋_GB2312"/>
                <w:b/>
                <w:color w:val="000000"/>
                <w:kern w:val="0"/>
                <w:sz w:val="21"/>
                <w:szCs w:val="21"/>
                <w:lang w:eastAsia="zh-CN"/>
              </w:rPr>
              <w:t>条件</w:t>
            </w:r>
            <w:r>
              <w:rPr>
                <w:rFonts w:hint="eastAsia" w:ascii="仿宋_GB2312" w:hAnsi="仿宋_GB2312" w:eastAsia="仿宋_GB2312" w:cs="仿宋_GB2312"/>
                <w:b/>
                <w:color w:val="000000"/>
                <w:kern w:val="0"/>
                <w:sz w:val="21"/>
                <w:szCs w:val="21"/>
              </w:rPr>
              <w:t>要求</w:t>
            </w:r>
          </w:p>
        </w:tc>
        <w:tc>
          <w:tcPr>
            <w:tcW w:w="1049" w:type="dxa"/>
            <w:tcBorders>
              <w:top w:val="single" w:color="000000" w:sz="4" w:space="0"/>
              <w:left w:val="nil"/>
              <w:bottom w:val="single" w:color="000000" w:sz="4" w:space="0"/>
              <w:right w:val="single" w:color="000000" w:sz="4" w:space="0"/>
            </w:tcBorders>
            <w:noWrap w:val="0"/>
            <w:vAlign w:val="center"/>
          </w:tcPr>
          <w:p w14:paraId="796AB83F">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预计起止时间</w:t>
            </w:r>
          </w:p>
        </w:tc>
        <w:tc>
          <w:tcPr>
            <w:tcW w:w="1212" w:type="dxa"/>
            <w:tcBorders>
              <w:top w:val="single" w:color="000000" w:sz="4" w:space="0"/>
              <w:left w:val="nil"/>
              <w:bottom w:val="single" w:color="000000" w:sz="4" w:space="0"/>
              <w:right w:val="single" w:color="000000" w:sz="4" w:space="0"/>
            </w:tcBorders>
            <w:noWrap w:val="0"/>
            <w:vAlign w:val="center"/>
          </w:tcPr>
          <w:p w14:paraId="3CE330F5">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联系人及联系方式</w:t>
            </w:r>
          </w:p>
        </w:tc>
        <w:tc>
          <w:tcPr>
            <w:tcW w:w="682" w:type="dxa"/>
            <w:tcBorders>
              <w:top w:val="single" w:color="000000" w:sz="4" w:space="0"/>
              <w:left w:val="nil"/>
              <w:bottom w:val="single" w:color="000000" w:sz="4" w:space="0"/>
              <w:right w:val="single" w:color="000000" w:sz="4" w:space="0"/>
            </w:tcBorders>
            <w:noWrap w:val="0"/>
            <w:vAlign w:val="center"/>
          </w:tcPr>
          <w:p w14:paraId="1A30606F">
            <w:pPr>
              <w:widowControl/>
              <w:shd w:val="clear" w:color="auto" w:fill="auto"/>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所在县区</w:t>
            </w:r>
          </w:p>
        </w:tc>
      </w:tr>
      <w:tr w14:paraId="57DB4E48">
        <w:tblPrEx>
          <w:tblCellMar>
            <w:top w:w="0" w:type="dxa"/>
            <w:left w:w="108" w:type="dxa"/>
            <w:bottom w:w="0" w:type="dxa"/>
            <w:right w:w="108" w:type="dxa"/>
          </w:tblCellMar>
        </w:tblPrEx>
        <w:trPr>
          <w:trHeight w:val="7024"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1DE02C2F">
            <w:pPr>
              <w:shd w:val="clear" w:color="auto" w:fill="auto"/>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D618000">
            <w:pPr>
              <w:shd w:val="clear" w:color="auto" w:fill="auto"/>
              <w:jc w:val="center"/>
              <w:rPr>
                <w:rFonts w:hint="eastAsia" w:ascii="仿宋_GB2312" w:hAnsi="仿宋_GB2312" w:eastAsia="仿宋_GB2312" w:cs="仿宋_GB2312"/>
                <w:color w:val="000000"/>
                <w:sz w:val="21"/>
                <w:szCs w:val="21"/>
              </w:rPr>
            </w:pPr>
            <w:r>
              <w:rPr>
                <w:rFonts w:hint="eastAsia" w:ascii="仿宋_GB2312" w:hAnsi="仿宋_GB2312" w:eastAsia="仿宋_GB2312"/>
                <w:sz w:val="21"/>
                <w:szCs w:val="21"/>
              </w:rPr>
              <w:t>太原锅炉集团有限公司</w:t>
            </w:r>
          </w:p>
        </w:tc>
        <w:tc>
          <w:tcPr>
            <w:tcW w:w="779" w:type="dxa"/>
            <w:tcBorders>
              <w:top w:val="single" w:color="000000" w:sz="4" w:space="0"/>
              <w:left w:val="nil"/>
              <w:bottom w:val="single" w:color="000000" w:sz="4" w:space="0"/>
              <w:right w:val="single" w:color="000000" w:sz="4" w:space="0"/>
            </w:tcBorders>
            <w:noWrap w:val="0"/>
            <w:vAlign w:val="center"/>
          </w:tcPr>
          <w:p w14:paraId="6628776B">
            <w:pPr>
              <w:shd w:val="clear" w:color="auto" w:fill="auto"/>
              <w:jc w:val="center"/>
              <w:rPr>
                <w:rFonts w:hint="eastAsia" w:ascii="仿宋_GB2312" w:hAnsi="仿宋_GB2312" w:eastAsia="仿宋_GB2312" w:cs="仿宋_GB2312"/>
                <w:color w:val="000000"/>
                <w:sz w:val="21"/>
                <w:szCs w:val="21"/>
              </w:rPr>
            </w:pPr>
            <w:r>
              <w:rPr>
                <w:rFonts w:hint="eastAsia" w:ascii="仿宋_GB2312" w:hAnsi="仿宋_GB2312" w:eastAsia="仿宋_GB2312"/>
                <w:sz w:val="21"/>
                <w:szCs w:val="21"/>
              </w:rPr>
              <w:t>掺烧（纯燃）工业固废（纸渣、污泥</w:t>
            </w:r>
            <w:r>
              <w:rPr>
                <w:rFonts w:hint="eastAsia" w:ascii="仿宋_GB2312" w:hAnsi="仿宋_GB2312" w:eastAsia="仿宋_GB2312"/>
                <w:sz w:val="21"/>
                <w:szCs w:val="21"/>
                <w:lang w:eastAsia="zh-CN"/>
              </w:rPr>
              <w:t>等</w:t>
            </w:r>
            <w:r>
              <w:rPr>
                <w:rFonts w:hint="eastAsia" w:ascii="仿宋_GB2312" w:hAnsi="仿宋_GB2312" w:eastAsia="仿宋_GB2312"/>
                <w:sz w:val="21"/>
                <w:szCs w:val="21"/>
              </w:rPr>
              <w:t>）循环流化床技术研究</w:t>
            </w:r>
            <w:r>
              <w:rPr>
                <w:rFonts w:hint="eastAsia" w:ascii="仿宋_GB2312" w:hAnsi="仿宋_GB2312" w:eastAsia="仿宋_GB2312"/>
                <w:sz w:val="21"/>
                <w:szCs w:val="21"/>
                <w:lang w:eastAsia="zh-CN"/>
              </w:rPr>
              <w:t>及工程示范</w:t>
            </w:r>
          </w:p>
        </w:tc>
        <w:tc>
          <w:tcPr>
            <w:tcW w:w="3323" w:type="dxa"/>
            <w:tcBorders>
              <w:top w:val="single" w:color="000000" w:sz="4" w:space="0"/>
              <w:left w:val="nil"/>
              <w:bottom w:val="single" w:color="000000" w:sz="4" w:space="0"/>
              <w:right w:val="single" w:color="000000" w:sz="4" w:space="0"/>
            </w:tcBorders>
            <w:noWrap w:val="0"/>
            <w:vAlign w:val="center"/>
          </w:tcPr>
          <w:p w14:paraId="006E8519">
            <w:pPr>
              <w:shd w:val="clear" w:color="auto" w:fill="auto"/>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eastAsia="zh-CN"/>
              </w:rPr>
              <w:t>针对</w:t>
            </w:r>
            <w:r>
              <w:rPr>
                <w:rFonts w:hint="eastAsia" w:ascii="仿宋_GB2312" w:hAnsi="仿宋_GB2312" w:eastAsia="仿宋_GB2312" w:cs="仿宋_GB2312"/>
                <w:color w:val="000000"/>
                <w:sz w:val="21"/>
                <w:szCs w:val="21"/>
                <w:highlight w:val="none"/>
                <w:lang w:val="en-US" w:eastAsia="zh-CN"/>
              </w:rPr>
              <w:t>固废燃料长期稳定燃烧、受热面腐蚀、污染物排放等瓶颈问题，开展掺烧（纯燃）工业固废（纸渣、污泥等）循环流化床技术研发，</w:t>
            </w:r>
            <w:r>
              <w:rPr>
                <w:rFonts w:hint="eastAsia" w:ascii="仿宋_GB2312" w:hAnsi="仿宋_GB2312" w:eastAsia="仿宋_GB2312" w:cs="仿宋_GB2312"/>
                <w:color w:val="000000"/>
                <w:kern w:val="2"/>
                <w:sz w:val="21"/>
                <w:szCs w:val="21"/>
                <w:highlight w:val="none"/>
                <w:lang w:val="en-US" w:eastAsia="zh-CN" w:bidi="ar-SA"/>
              </w:rPr>
              <w:t>为循环流化床锅炉大比例掺烧（纯燃）工业固废提供新途径，</w:t>
            </w:r>
            <w:r>
              <w:rPr>
                <w:rFonts w:hint="eastAsia" w:ascii="仿宋_GB2312" w:hAnsi="仿宋_GB2312" w:eastAsia="仿宋_GB2312" w:cs="仿宋_GB2312"/>
                <w:color w:val="000000"/>
                <w:sz w:val="21"/>
                <w:szCs w:val="21"/>
                <w:highlight w:val="none"/>
                <w:lang w:val="en-US" w:eastAsia="zh-CN"/>
              </w:rPr>
              <w:t>最终实现固废“减量化、无害化、资源化”利用。具体研究内容为：</w:t>
            </w:r>
          </w:p>
          <w:p w14:paraId="4B304131">
            <w:pPr>
              <w:shd w:val="clear" w:color="auto" w:fill="auto"/>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1.实验研究典型工业固废的燃烧特性和污染物生成特性，数值模型研究工业固废热量释放规律，建立工业固废循环流化床燃烧的物料平衡条件和工业实现方法。</w:t>
            </w:r>
          </w:p>
          <w:p w14:paraId="6E3E4FDE">
            <w:pPr>
              <w:shd w:val="clear" w:color="auto" w:fill="auto"/>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2.开发关键部件和关键参数，进行燃烧系统开发和受热面设计，研究受热面腐蚀机理和防腐措施。</w:t>
            </w:r>
          </w:p>
          <w:p w14:paraId="327B3D36">
            <w:pPr>
              <w:shd w:val="clear" w:color="auto" w:fill="auto"/>
              <w:jc w:val="both"/>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3.探究污染物排放控制的最佳途径，开展掺烧（纯燃）工业固废（纸渣、污泥等）循环流化床技术研发和系统集成。</w:t>
            </w:r>
          </w:p>
        </w:tc>
        <w:tc>
          <w:tcPr>
            <w:tcW w:w="2334" w:type="dxa"/>
            <w:tcBorders>
              <w:top w:val="single" w:color="000000" w:sz="4" w:space="0"/>
              <w:left w:val="nil"/>
              <w:bottom w:val="single" w:color="000000" w:sz="4" w:space="0"/>
              <w:right w:val="single" w:color="000000" w:sz="4" w:space="0"/>
            </w:tcBorders>
            <w:noWrap w:val="0"/>
            <w:vAlign w:val="center"/>
          </w:tcPr>
          <w:p w14:paraId="0A16509F">
            <w:pPr>
              <w:shd w:val="clear" w:color="auto" w:fill="auto"/>
              <w:jc w:val="left"/>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rPr>
              <w:t>1</w:t>
            </w:r>
            <w:r>
              <w:rPr>
                <w:rFonts w:hint="eastAsia" w:ascii="仿宋_GB2312" w:hAnsi="仿宋_GB2312" w:eastAsia="仿宋_GB2312" w:cs="仿宋_GB2312"/>
                <w:color w:val="000000"/>
                <w:szCs w:val="21"/>
                <w:highlight w:val="none"/>
                <w:lang w:val="en-US" w:eastAsia="zh-CN"/>
              </w:rPr>
              <w:t>.</w:t>
            </w:r>
            <w:r>
              <w:rPr>
                <w:rFonts w:hint="eastAsia" w:ascii="仿宋_GB2312" w:hAnsi="仿宋_GB2312" w:eastAsia="仿宋_GB2312" w:cs="仿宋_GB2312"/>
                <w:color w:val="000000"/>
                <w:szCs w:val="21"/>
                <w:highlight w:val="none"/>
              </w:rPr>
              <w:t>开展典型工业固废的燃烧和污染物生成特性研究，利用模型获得工业固废热量释放规律，提出工业固废循环流化床燃烧物料平衡条件和工业实现方法</w:t>
            </w:r>
            <w:r>
              <w:rPr>
                <w:rFonts w:hint="eastAsia" w:ascii="仿宋_GB2312" w:hAnsi="仿宋_GB2312" w:eastAsia="仿宋_GB2312" w:cs="仿宋_GB2312"/>
                <w:color w:val="000000"/>
                <w:szCs w:val="21"/>
                <w:highlight w:val="none"/>
                <w:lang w:eastAsia="zh-CN"/>
              </w:rPr>
              <w:t>。</w:t>
            </w:r>
          </w:p>
          <w:p w14:paraId="70D0692E">
            <w:pPr>
              <w:shd w:val="clear" w:color="auto" w:fill="auto"/>
              <w:jc w:val="left"/>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lang w:val="en-US" w:eastAsia="zh-CN"/>
              </w:rPr>
              <w:t>2.</w:t>
            </w:r>
            <w:r>
              <w:rPr>
                <w:rFonts w:hint="eastAsia" w:ascii="仿宋_GB2312" w:hAnsi="仿宋_GB2312" w:eastAsia="仿宋_GB2312" w:cs="仿宋_GB2312"/>
                <w:color w:val="000000"/>
                <w:szCs w:val="21"/>
                <w:highlight w:val="none"/>
              </w:rPr>
              <w:t>完成受热面腐蚀机理研究并提供防腐措施、污染物控制措施，提出工业固废循环流化床设计方案</w:t>
            </w:r>
            <w:r>
              <w:rPr>
                <w:rFonts w:hint="eastAsia" w:ascii="仿宋_GB2312" w:hAnsi="仿宋_GB2312" w:eastAsia="仿宋_GB2312"/>
                <w:szCs w:val="21"/>
                <w:highlight w:val="none"/>
              </w:rPr>
              <w:t>。</w:t>
            </w:r>
          </w:p>
          <w:p w14:paraId="397D8D2C">
            <w:pPr>
              <w:shd w:val="clear" w:color="auto" w:fill="auto"/>
              <w:jc w:val="lef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Cs w:val="21"/>
                <w:highlight w:val="none"/>
                <w:lang w:val="en-US" w:eastAsia="zh-CN"/>
              </w:rPr>
              <w:t>3.</w:t>
            </w:r>
            <w:r>
              <w:rPr>
                <w:rFonts w:hint="eastAsia" w:ascii="仿宋_GB2312" w:hAnsi="仿宋_GB2312" w:eastAsia="仿宋_GB2312" w:cs="仿宋_GB2312"/>
                <w:color w:val="000000"/>
                <w:sz w:val="21"/>
                <w:szCs w:val="21"/>
                <w:highlight w:val="none"/>
                <w:lang w:val="en-US" w:eastAsia="zh-CN"/>
              </w:rPr>
              <w:t>探究污染物排放控制的最佳途径，开展掺烧（纯燃）工业固废（纸渣、污泥等）循环流化床技术研发和系统集成。</w:t>
            </w:r>
          </w:p>
          <w:p w14:paraId="1B0E7589">
            <w:pPr>
              <w:shd w:val="clear" w:color="auto" w:fill="auto"/>
              <w:jc w:val="left"/>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Cs w:val="21"/>
                <w:highlight w:val="none"/>
                <w:lang w:val="en-US" w:eastAsia="zh-CN"/>
              </w:rPr>
              <w:t>4.</w:t>
            </w:r>
            <w:r>
              <w:rPr>
                <w:rFonts w:hint="eastAsia" w:ascii="仿宋_GB2312" w:hAnsi="仿宋_GB2312" w:eastAsia="仿宋_GB2312" w:cs="仿宋_GB2312"/>
                <w:color w:val="000000"/>
                <w:szCs w:val="21"/>
                <w:highlight w:val="none"/>
              </w:rPr>
              <w:t>完成工业固废循环流化床锅炉设计、制造和工程示范。</w:t>
            </w:r>
          </w:p>
        </w:tc>
        <w:tc>
          <w:tcPr>
            <w:tcW w:w="2182" w:type="dxa"/>
            <w:tcBorders>
              <w:top w:val="single" w:color="000000" w:sz="4" w:space="0"/>
              <w:left w:val="nil"/>
              <w:bottom w:val="single" w:color="000000" w:sz="4" w:space="0"/>
              <w:right w:val="single" w:color="000000" w:sz="4" w:space="0"/>
            </w:tcBorders>
            <w:noWrap w:val="0"/>
            <w:vAlign w:val="center"/>
          </w:tcPr>
          <w:p w14:paraId="4B36DF68">
            <w:pPr>
              <w:shd w:val="clear" w:color="auto" w:fill="auto"/>
              <w:jc w:val="left"/>
              <w:rPr>
                <w:rFonts w:hint="eastAsia" w:ascii="仿宋_GB2312" w:hAnsi="仿宋_GB2312" w:eastAsia="仿宋_GB2312"/>
                <w:szCs w:val="21"/>
                <w:lang w:eastAsia="zh-CN"/>
              </w:rPr>
            </w:pPr>
            <w:r>
              <w:rPr>
                <w:rFonts w:hint="eastAsia" w:ascii="仿宋_GB2312" w:hAnsi="仿宋_GB2312" w:eastAsia="仿宋_GB2312"/>
                <w:szCs w:val="21"/>
                <w:lang w:val="en-US" w:eastAsia="zh-CN"/>
              </w:rPr>
              <w:t>1.</w:t>
            </w:r>
            <w:r>
              <w:rPr>
                <w:rFonts w:hint="eastAsia" w:ascii="仿宋_GB2312" w:hAnsi="仿宋_GB2312" w:eastAsia="仿宋_GB2312"/>
                <w:szCs w:val="21"/>
              </w:rPr>
              <w:t>完成机理和基础研究，提供研究报告，和出题企业共同发表高水平文章3篇</w:t>
            </w:r>
            <w:r>
              <w:rPr>
                <w:rFonts w:hint="eastAsia" w:ascii="仿宋_GB2312" w:hAnsi="仿宋_GB2312" w:eastAsia="仿宋_GB2312"/>
                <w:szCs w:val="21"/>
                <w:lang w:eastAsia="zh-CN"/>
              </w:rPr>
              <w:t>。</w:t>
            </w:r>
          </w:p>
          <w:p w14:paraId="1EE68677">
            <w:pPr>
              <w:shd w:val="clear" w:color="auto" w:fill="auto"/>
              <w:jc w:val="left"/>
              <w:rPr>
                <w:rFonts w:hint="eastAsia" w:ascii="仿宋_GB2312" w:hAnsi="仿宋_GB2312" w:eastAsia="仿宋_GB2312"/>
                <w:szCs w:val="21"/>
                <w:lang w:eastAsia="zh-CN"/>
              </w:rPr>
            </w:pPr>
            <w:r>
              <w:rPr>
                <w:rFonts w:hint="eastAsia" w:ascii="仿宋_GB2312" w:hAnsi="仿宋_GB2312" w:eastAsia="仿宋_GB2312"/>
                <w:szCs w:val="21"/>
                <w:lang w:val="en-US" w:eastAsia="zh-CN"/>
              </w:rPr>
              <w:t>2.</w:t>
            </w:r>
            <w:r>
              <w:rPr>
                <w:rFonts w:hint="eastAsia" w:ascii="仿宋_GB2312" w:hAnsi="仿宋_GB2312" w:eastAsia="仿宋_GB2312"/>
                <w:szCs w:val="21"/>
              </w:rPr>
              <w:t>提出关键技术解决方案，与出题企业共同申请专利5项</w:t>
            </w:r>
            <w:r>
              <w:rPr>
                <w:rFonts w:hint="eastAsia" w:ascii="仿宋_GB2312" w:hAnsi="仿宋_GB2312" w:eastAsia="仿宋_GB2312"/>
                <w:szCs w:val="21"/>
                <w:lang w:eastAsia="zh-CN"/>
              </w:rPr>
              <w:t>。</w:t>
            </w:r>
          </w:p>
          <w:p w14:paraId="43BDFE78">
            <w:pPr>
              <w:shd w:val="clear" w:color="auto" w:fill="auto"/>
              <w:jc w:val="left"/>
            </w:pPr>
            <w:r>
              <w:rPr>
                <w:rFonts w:hint="eastAsia" w:ascii="仿宋_GB2312" w:hAnsi="仿宋_GB2312" w:eastAsia="仿宋_GB2312"/>
                <w:szCs w:val="21"/>
                <w:lang w:val="en-US" w:eastAsia="zh-CN"/>
              </w:rPr>
              <w:t>3.</w:t>
            </w:r>
            <w:r>
              <w:rPr>
                <w:rFonts w:hint="eastAsia" w:ascii="仿宋_GB2312" w:hAnsi="仿宋_GB2312" w:eastAsia="仿宋_GB2312"/>
                <w:szCs w:val="21"/>
              </w:rPr>
              <w:t>根据用户的实际条件完成</w:t>
            </w:r>
            <w:r>
              <w:rPr>
                <w:rFonts w:hint="eastAsia" w:ascii="仿宋_GB2312" w:hAnsi="仿宋_GB2312" w:eastAsia="仿宋_GB2312" w:cs="仿宋_GB2312"/>
                <w:color w:val="000000"/>
                <w:szCs w:val="21"/>
              </w:rPr>
              <w:t>工业固废循环流化床设计方案</w:t>
            </w:r>
            <w:r>
              <w:rPr>
                <w:rFonts w:hint="eastAsia" w:ascii="仿宋_GB2312" w:hAnsi="仿宋_GB2312" w:eastAsia="仿宋_GB2312" w:cs="仿宋_GB2312"/>
                <w:color w:val="000000"/>
                <w:szCs w:val="21"/>
                <w:lang w:eastAsia="zh-CN"/>
              </w:rPr>
              <w:t>、生产制造和工程示范</w:t>
            </w:r>
            <w:r>
              <w:rPr>
                <w:rFonts w:hint="eastAsia" w:ascii="仿宋_GB2312" w:hAnsi="仿宋_GB2312" w:eastAsia="仿宋_GB2312" w:cs="仿宋_GB2312"/>
                <w:color w:val="000000"/>
                <w:szCs w:val="21"/>
              </w:rPr>
              <w:t>：</w:t>
            </w:r>
            <w:r>
              <w:rPr>
                <w:rFonts w:hint="eastAsia" w:ascii="仿宋_GB2312" w:hAnsi="仿宋_GB2312" w:eastAsia="仿宋_GB2312"/>
                <w:szCs w:val="21"/>
              </w:rPr>
              <w:t>工业固废处理能力10万吨/年</w:t>
            </w:r>
            <w:r>
              <w:rPr>
                <w:rFonts w:hint="eastAsia" w:ascii="仿宋_GB2312" w:hAnsi="仿宋_GB2312" w:eastAsia="仿宋_GB2312"/>
                <w:szCs w:val="21"/>
                <w:lang w:eastAsia="zh-CN"/>
              </w:rPr>
              <w:t>，</w:t>
            </w:r>
            <w:r>
              <w:rPr>
                <w:rFonts w:hint="eastAsia" w:ascii="仿宋_GB2312" w:hAnsi="仿宋_GB2312" w:eastAsia="仿宋_GB2312"/>
                <w:szCs w:val="21"/>
              </w:rPr>
              <w:t>污染物排放CO≤80mg/Nm</w:t>
            </w:r>
            <w:r>
              <w:rPr>
                <w:rFonts w:hint="eastAsia" w:ascii="仿宋_GB2312" w:hAnsi="仿宋_GB2312" w:eastAsia="仿宋_GB2312"/>
                <w:szCs w:val="21"/>
                <w:vertAlign w:val="superscript"/>
              </w:rPr>
              <w:t>3</w:t>
            </w:r>
            <w:r>
              <w:rPr>
                <w:rFonts w:hint="eastAsia" w:ascii="仿宋_GB2312" w:hAnsi="仿宋_GB2312" w:eastAsia="仿宋_GB2312"/>
                <w:szCs w:val="21"/>
              </w:rPr>
              <w:t>，NO≤50mg/Nm</w:t>
            </w:r>
            <w:r>
              <w:rPr>
                <w:rFonts w:hint="eastAsia" w:ascii="仿宋_GB2312" w:hAnsi="仿宋_GB2312" w:eastAsia="仿宋_GB2312"/>
                <w:szCs w:val="21"/>
                <w:vertAlign w:val="superscript"/>
              </w:rPr>
              <w:t>3</w:t>
            </w:r>
            <w:r>
              <w:rPr>
                <w:rFonts w:hint="eastAsia" w:ascii="仿宋_GB2312" w:hAnsi="仿宋_GB2312" w:eastAsia="仿宋_GB2312"/>
                <w:szCs w:val="21"/>
              </w:rPr>
              <w:t>，SO</w:t>
            </w:r>
            <w:r>
              <w:rPr>
                <w:rFonts w:hint="eastAsia" w:ascii="仿宋_GB2312" w:hAnsi="仿宋_GB2312" w:eastAsia="仿宋_GB2312"/>
                <w:szCs w:val="21"/>
                <w:vertAlign w:val="subscript"/>
              </w:rPr>
              <w:t>2</w:t>
            </w:r>
            <w:r>
              <w:rPr>
                <w:rFonts w:hint="eastAsia" w:ascii="仿宋_GB2312" w:hAnsi="仿宋_GB2312" w:eastAsia="仿宋_GB2312"/>
                <w:szCs w:val="21"/>
              </w:rPr>
              <w:t>≤25mg/Nm</w:t>
            </w:r>
            <w:r>
              <w:rPr>
                <w:rFonts w:hint="eastAsia" w:ascii="仿宋_GB2312" w:hAnsi="仿宋_GB2312" w:eastAsia="仿宋_GB2312"/>
                <w:szCs w:val="21"/>
                <w:vertAlign w:val="superscript"/>
              </w:rPr>
              <w:t>3</w:t>
            </w:r>
            <w:r>
              <w:rPr>
                <w:rFonts w:hint="eastAsia" w:ascii="仿宋_GB2312" w:hAnsi="仿宋_GB2312" w:eastAsia="仿宋_GB2312"/>
                <w:szCs w:val="21"/>
              </w:rPr>
              <w:t>，烟气含尘≤10mg/Nm</w:t>
            </w:r>
            <w:r>
              <w:rPr>
                <w:rFonts w:hint="eastAsia" w:ascii="仿宋_GB2312" w:hAnsi="仿宋_GB2312" w:eastAsia="仿宋_GB2312"/>
                <w:szCs w:val="21"/>
                <w:vertAlign w:val="superscript"/>
              </w:rPr>
              <w:t>3</w:t>
            </w:r>
            <w:r>
              <w:rPr>
                <w:rFonts w:hint="eastAsia" w:ascii="仿宋_GB2312" w:hAnsi="仿宋_GB2312" w:eastAsia="仿宋_GB2312"/>
                <w:szCs w:val="21"/>
              </w:rPr>
              <w:t>。</w:t>
            </w:r>
          </w:p>
          <w:p w14:paraId="39215186">
            <w:pPr>
              <w:shd w:val="clear" w:color="auto" w:fill="auto"/>
              <w:jc w:val="left"/>
              <w:rPr>
                <w:rFonts w:hint="eastAsia"/>
                <w:sz w:val="21"/>
                <w:szCs w:val="21"/>
                <w:highlight w:val="yellow"/>
                <w:lang w:val="en-US" w:eastAsia="zh-CN"/>
              </w:rPr>
            </w:pPr>
            <w:r>
              <w:rPr>
                <w:rFonts w:hint="eastAsia" w:ascii="仿宋_GB2312" w:hAnsi="仿宋_GB2312" w:eastAsia="仿宋_GB2312"/>
                <w:szCs w:val="21"/>
                <w:lang w:val="en-US" w:eastAsia="zh-CN"/>
              </w:rPr>
              <w:t>4.</w:t>
            </w:r>
            <w:r>
              <w:rPr>
                <w:rFonts w:hint="eastAsia" w:ascii="仿宋_GB2312" w:hAnsi="仿宋_GB2312" w:eastAsia="仿宋_GB2312"/>
                <w:szCs w:val="21"/>
              </w:rPr>
              <w:t>协助出题企业完成性能测试、成果鉴定。</w:t>
            </w:r>
          </w:p>
        </w:tc>
        <w:tc>
          <w:tcPr>
            <w:tcW w:w="1659" w:type="dxa"/>
            <w:tcBorders>
              <w:top w:val="single" w:color="000000" w:sz="4" w:space="0"/>
              <w:left w:val="nil"/>
              <w:bottom w:val="single" w:color="000000" w:sz="4" w:space="0"/>
              <w:right w:val="single" w:color="000000" w:sz="4" w:space="0"/>
            </w:tcBorders>
            <w:noWrap w:val="0"/>
            <w:vAlign w:val="center"/>
          </w:tcPr>
          <w:p w14:paraId="0CBCB028">
            <w:pPr>
              <w:pStyle w:val="2"/>
              <w:numPr>
                <w:ilvl w:val="0"/>
                <w:numId w:val="0"/>
              </w:numPr>
              <w:shd w:val="clear" w:color="auto" w:fill="auto"/>
              <w:spacing w:line="240" w:lineRule="auto"/>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1、揭榜方为国内外有研究开发能力的高校、科研机构等法人单位，财务状况良好且管理规范。</w:t>
            </w:r>
          </w:p>
          <w:p w14:paraId="50E53F47">
            <w:pPr>
              <w:pStyle w:val="2"/>
              <w:numPr>
                <w:ilvl w:val="0"/>
                <w:numId w:val="0"/>
              </w:numPr>
              <w:shd w:val="clear" w:color="auto" w:fill="auto"/>
              <w:spacing w:line="240" w:lineRule="auto"/>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2、在循环流化床工业固废掺烧（纯燃）领域具备较强的研发实力，具有国家重大科技项目承担经历。</w:t>
            </w:r>
          </w:p>
          <w:p w14:paraId="663469CF">
            <w:pPr>
              <w:pStyle w:val="2"/>
              <w:shd w:val="clear" w:color="auto" w:fill="auto"/>
              <w:spacing w:line="240" w:lineRule="auto"/>
              <w:jc w:val="both"/>
              <w:rPr>
                <w:rFonts w:hint="eastAsia"/>
                <w:sz w:val="21"/>
                <w:szCs w:val="21"/>
                <w:lang w:val="en-US" w:eastAsia="zh-CN"/>
              </w:rPr>
            </w:pPr>
            <w:r>
              <w:rPr>
                <w:rFonts w:hint="eastAsia" w:ascii="仿宋_GB2312" w:hAnsi="仿宋_GB2312" w:eastAsia="仿宋_GB2312" w:cs="仿宋_GB2312"/>
                <w:color w:val="000000"/>
                <w:kern w:val="2"/>
                <w:sz w:val="21"/>
                <w:szCs w:val="21"/>
                <w:lang w:val="en-US" w:eastAsia="zh-CN" w:bidi="ar-SA"/>
              </w:rPr>
              <w:t>3、揭榜方能对张榜项目的技术需求，提出计划合理、目标清晰、路线可行的技术攻关揭榜方案。</w:t>
            </w:r>
          </w:p>
        </w:tc>
        <w:tc>
          <w:tcPr>
            <w:tcW w:w="1049" w:type="dxa"/>
            <w:tcBorders>
              <w:top w:val="single" w:color="000000" w:sz="4" w:space="0"/>
              <w:left w:val="nil"/>
              <w:bottom w:val="single" w:color="000000" w:sz="4" w:space="0"/>
              <w:right w:val="single" w:color="000000" w:sz="4" w:space="0"/>
            </w:tcBorders>
            <w:noWrap w:val="0"/>
            <w:vAlign w:val="center"/>
          </w:tcPr>
          <w:p w14:paraId="3DFC1F0B">
            <w:pPr>
              <w:shd w:val="clear" w:color="auto" w:fill="auto"/>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2025年</w:t>
            </w:r>
          </w:p>
          <w:p w14:paraId="164D8362">
            <w:pPr>
              <w:shd w:val="clear" w:color="auto" w:fill="auto"/>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5月—2028年</w:t>
            </w:r>
          </w:p>
          <w:p w14:paraId="23214E94">
            <w:pPr>
              <w:shd w:val="clear" w:color="auto" w:fill="auto"/>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5月</w:t>
            </w:r>
          </w:p>
        </w:tc>
        <w:tc>
          <w:tcPr>
            <w:tcW w:w="1212" w:type="dxa"/>
            <w:tcBorders>
              <w:top w:val="single" w:color="000000" w:sz="4" w:space="0"/>
              <w:left w:val="nil"/>
              <w:bottom w:val="single" w:color="000000" w:sz="4" w:space="0"/>
              <w:right w:val="single" w:color="000000" w:sz="4" w:space="0"/>
            </w:tcBorders>
            <w:noWrap w:val="0"/>
            <w:vAlign w:val="center"/>
          </w:tcPr>
          <w:p w14:paraId="48160071">
            <w:pPr>
              <w:shd w:val="clear" w:color="auto" w:fill="auto"/>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郎琛</w:t>
            </w:r>
            <w:r>
              <w:rPr>
                <w:rFonts w:hint="eastAsia" w:ascii="仿宋_GB2312" w:hAnsi="仿宋_GB2312" w:eastAsia="仿宋_GB2312" w:cs="仿宋_GB2312"/>
                <w:color w:val="000000"/>
                <w:sz w:val="21"/>
                <w:szCs w:val="21"/>
                <w:lang w:val="en-US" w:eastAsia="zh-CN"/>
              </w:rPr>
              <w:t>1383461</w:t>
            </w:r>
          </w:p>
          <w:p w14:paraId="7CB707B7">
            <w:pPr>
              <w:shd w:val="clear" w:color="auto" w:fill="auto"/>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4713</w:t>
            </w:r>
          </w:p>
        </w:tc>
        <w:tc>
          <w:tcPr>
            <w:tcW w:w="682" w:type="dxa"/>
            <w:tcBorders>
              <w:top w:val="single" w:color="000000" w:sz="4" w:space="0"/>
              <w:left w:val="nil"/>
              <w:bottom w:val="single" w:color="000000" w:sz="4" w:space="0"/>
              <w:right w:val="single" w:color="000000" w:sz="4" w:space="0"/>
            </w:tcBorders>
            <w:noWrap w:val="0"/>
            <w:vAlign w:val="center"/>
          </w:tcPr>
          <w:p w14:paraId="611C5F9A">
            <w:pPr>
              <w:shd w:val="clear" w:color="auto" w:fill="auto"/>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太原市中北高新区</w:t>
            </w:r>
          </w:p>
        </w:tc>
      </w:tr>
    </w:tbl>
    <w:p w14:paraId="74DF16D8">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right="360"/>
        <w:textAlignment w:val="auto"/>
        <w:rPr>
          <w:rFonts w:hint="eastAsia" w:ascii="仿宋_GB2312" w:hAnsi="仿宋_GB2312" w:eastAsia="仿宋_GB2312" w:cs="仿宋_GB2312"/>
          <w:i w:val="0"/>
          <w:caps w:val="0"/>
          <w:color w:val="auto"/>
          <w:spacing w:val="0"/>
          <w:sz w:val="22"/>
          <w:szCs w:val="22"/>
          <w:shd w:val="clear" w:color="auto" w:fill="FFFFFF"/>
          <w:lang w:val="en-US" w:eastAsia="zh-CN"/>
        </w:rPr>
      </w:pPr>
    </w:p>
    <w:p w14:paraId="1A6A94FB">
      <w:pPr>
        <w:shd w:val="clear" w:color="auto" w:fill="auto"/>
        <w:jc w:val="center"/>
        <w:rPr>
          <w:rFonts w:ascii="仿宋_GB2312" w:hAnsi="仿宋_GB2312" w:eastAsia="仿宋_GB2312" w:cs="仿宋_GB2312"/>
          <w:b/>
          <w:szCs w:val="21"/>
        </w:rPr>
      </w:pPr>
      <w:r>
        <w:rPr>
          <w:rFonts w:hint="eastAsia" w:ascii="方正小标宋简体" w:hAnsi="方正小标宋简体" w:eastAsia="方正小标宋简体" w:cs="方正小标宋简体"/>
          <w:color w:val="000000"/>
          <w:kern w:val="0"/>
          <w:sz w:val="36"/>
          <w:szCs w:val="36"/>
          <w:lang w:eastAsia="zh-CN"/>
        </w:rPr>
        <w:t>太原市重点产业链关键</w:t>
      </w:r>
      <w:r>
        <w:rPr>
          <w:rFonts w:hint="eastAsia" w:ascii="方正小标宋简体" w:hAnsi="方正小标宋简体" w:eastAsia="方正小标宋简体" w:cs="方正小标宋简体"/>
          <w:color w:val="000000"/>
          <w:kern w:val="0"/>
          <w:sz w:val="36"/>
          <w:szCs w:val="36"/>
        </w:rPr>
        <w:t>核心技术攻关“揭榜挂帅”项目信息</w:t>
      </w:r>
    </w:p>
    <w:tbl>
      <w:tblPr>
        <w:tblStyle w:val="10"/>
        <w:tblW w:w="13904" w:type="dxa"/>
        <w:jc w:val="center"/>
        <w:tblLayout w:type="fixed"/>
        <w:tblCellMar>
          <w:top w:w="0" w:type="dxa"/>
          <w:left w:w="108" w:type="dxa"/>
          <w:bottom w:w="0" w:type="dxa"/>
          <w:right w:w="108" w:type="dxa"/>
        </w:tblCellMar>
      </w:tblPr>
      <w:tblGrid>
        <w:gridCol w:w="458"/>
        <w:gridCol w:w="731"/>
        <w:gridCol w:w="775"/>
        <w:gridCol w:w="3674"/>
        <w:gridCol w:w="2250"/>
        <w:gridCol w:w="1900"/>
        <w:gridCol w:w="1347"/>
        <w:gridCol w:w="994"/>
        <w:gridCol w:w="1093"/>
        <w:gridCol w:w="682"/>
      </w:tblGrid>
      <w:tr w14:paraId="227FDDED">
        <w:tblPrEx>
          <w:tblCellMar>
            <w:top w:w="0" w:type="dxa"/>
            <w:left w:w="108" w:type="dxa"/>
            <w:bottom w:w="0" w:type="dxa"/>
            <w:right w:w="108" w:type="dxa"/>
          </w:tblCellMar>
        </w:tblPrEx>
        <w:trPr>
          <w:trHeight w:val="617"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15C24983">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序号</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487263EC">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出题企业</w:t>
            </w:r>
          </w:p>
        </w:tc>
        <w:tc>
          <w:tcPr>
            <w:tcW w:w="775" w:type="dxa"/>
            <w:tcBorders>
              <w:top w:val="single" w:color="000000" w:sz="4" w:space="0"/>
              <w:left w:val="nil"/>
              <w:bottom w:val="single" w:color="000000" w:sz="4" w:space="0"/>
              <w:right w:val="single" w:color="000000" w:sz="4" w:space="0"/>
            </w:tcBorders>
            <w:noWrap w:val="0"/>
            <w:vAlign w:val="center"/>
          </w:tcPr>
          <w:p w14:paraId="4EDCA9D4">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项目名称</w:t>
            </w:r>
          </w:p>
        </w:tc>
        <w:tc>
          <w:tcPr>
            <w:tcW w:w="3674" w:type="dxa"/>
            <w:tcBorders>
              <w:top w:val="single" w:color="000000" w:sz="4" w:space="0"/>
              <w:left w:val="nil"/>
              <w:bottom w:val="single" w:color="000000" w:sz="4" w:space="0"/>
              <w:right w:val="single" w:color="000000" w:sz="4" w:space="0"/>
            </w:tcBorders>
            <w:noWrap w:val="0"/>
            <w:vAlign w:val="center"/>
          </w:tcPr>
          <w:p w14:paraId="5FB1D25B">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项目研究内容</w:t>
            </w:r>
          </w:p>
        </w:tc>
        <w:tc>
          <w:tcPr>
            <w:tcW w:w="2250" w:type="dxa"/>
            <w:tcBorders>
              <w:top w:val="single" w:color="000000" w:sz="4" w:space="0"/>
              <w:left w:val="nil"/>
              <w:bottom w:val="single" w:color="000000" w:sz="4" w:space="0"/>
              <w:right w:val="single" w:color="000000" w:sz="4" w:space="0"/>
            </w:tcBorders>
            <w:noWrap w:val="0"/>
            <w:vAlign w:val="center"/>
          </w:tcPr>
          <w:p w14:paraId="615E08A4">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揭榜方任务</w:t>
            </w:r>
          </w:p>
        </w:tc>
        <w:tc>
          <w:tcPr>
            <w:tcW w:w="1900" w:type="dxa"/>
            <w:tcBorders>
              <w:top w:val="single" w:color="000000" w:sz="4" w:space="0"/>
              <w:left w:val="nil"/>
              <w:bottom w:val="single" w:color="000000" w:sz="4" w:space="0"/>
              <w:right w:val="single" w:color="000000" w:sz="4" w:space="0"/>
            </w:tcBorders>
            <w:noWrap w:val="0"/>
            <w:vAlign w:val="center"/>
          </w:tcPr>
          <w:p w14:paraId="3A341A6F">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揭榜技术考核指标</w:t>
            </w:r>
          </w:p>
        </w:tc>
        <w:tc>
          <w:tcPr>
            <w:tcW w:w="1347" w:type="dxa"/>
            <w:tcBorders>
              <w:top w:val="single" w:color="000000" w:sz="4" w:space="0"/>
              <w:left w:val="nil"/>
              <w:bottom w:val="single" w:color="000000" w:sz="4" w:space="0"/>
              <w:right w:val="single" w:color="000000" w:sz="4" w:space="0"/>
            </w:tcBorders>
            <w:noWrap w:val="0"/>
            <w:vAlign w:val="center"/>
          </w:tcPr>
          <w:p w14:paraId="7C8E9E4F">
            <w:pPr>
              <w:widowControl/>
              <w:shd w:val="clear" w:color="auto" w:fill="auto"/>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对揭榜方条件要求</w:t>
            </w:r>
          </w:p>
        </w:tc>
        <w:tc>
          <w:tcPr>
            <w:tcW w:w="994" w:type="dxa"/>
            <w:tcBorders>
              <w:top w:val="single" w:color="000000" w:sz="4" w:space="0"/>
              <w:left w:val="nil"/>
              <w:bottom w:val="single" w:color="000000" w:sz="4" w:space="0"/>
              <w:right w:val="single" w:color="000000" w:sz="4" w:space="0"/>
            </w:tcBorders>
            <w:noWrap w:val="0"/>
            <w:vAlign w:val="center"/>
          </w:tcPr>
          <w:p w14:paraId="4FF722D4">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预计起止时间</w:t>
            </w:r>
          </w:p>
        </w:tc>
        <w:tc>
          <w:tcPr>
            <w:tcW w:w="1093" w:type="dxa"/>
            <w:tcBorders>
              <w:top w:val="single" w:color="000000" w:sz="4" w:space="0"/>
              <w:left w:val="nil"/>
              <w:bottom w:val="single" w:color="000000" w:sz="4" w:space="0"/>
              <w:right w:val="single" w:color="000000" w:sz="4" w:space="0"/>
            </w:tcBorders>
            <w:noWrap w:val="0"/>
            <w:vAlign w:val="center"/>
          </w:tcPr>
          <w:p w14:paraId="0BDEE0B0">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联系人及联系方式</w:t>
            </w:r>
          </w:p>
        </w:tc>
        <w:tc>
          <w:tcPr>
            <w:tcW w:w="682" w:type="dxa"/>
            <w:tcBorders>
              <w:top w:val="single" w:color="000000" w:sz="4" w:space="0"/>
              <w:left w:val="nil"/>
              <w:bottom w:val="single" w:color="000000" w:sz="4" w:space="0"/>
              <w:right w:val="single" w:color="000000" w:sz="4" w:space="0"/>
            </w:tcBorders>
            <w:noWrap w:val="0"/>
            <w:vAlign w:val="center"/>
          </w:tcPr>
          <w:p w14:paraId="1AA8D7E4">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所在县区</w:t>
            </w:r>
          </w:p>
        </w:tc>
      </w:tr>
      <w:tr w14:paraId="6D79B6E1">
        <w:tblPrEx>
          <w:tblCellMar>
            <w:top w:w="0" w:type="dxa"/>
            <w:left w:w="108" w:type="dxa"/>
            <w:bottom w:w="0" w:type="dxa"/>
            <w:right w:w="108" w:type="dxa"/>
          </w:tblCellMar>
        </w:tblPrEx>
        <w:trPr>
          <w:trHeight w:val="7211"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7409F14E">
            <w:pPr>
              <w:shd w:val="clear" w:color="auto" w:fill="auto"/>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23</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7A83EA27">
            <w:pPr>
              <w:shd w:val="clear" w:color="auto" w:fill="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山西电机制造有限公司</w:t>
            </w:r>
          </w:p>
        </w:tc>
        <w:tc>
          <w:tcPr>
            <w:tcW w:w="775" w:type="dxa"/>
            <w:tcBorders>
              <w:top w:val="single" w:color="000000" w:sz="4" w:space="0"/>
              <w:left w:val="nil"/>
              <w:bottom w:val="single" w:color="000000" w:sz="4" w:space="0"/>
              <w:right w:val="single" w:color="000000" w:sz="4" w:space="0"/>
            </w:tcBorders>
            <w:noWrap w:val="0"/>
            <w:vAlign w:val="center"/>
          </w:tcPr>
          <w:p w14:paraId="746B9D54">
            <w:pPr>
              <w:shd w:val="clear" w:color="auto" w:fil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ZE-2P系列高效增容三相异步电动机研制</w:t>
            </w:r>
          </w:p>
        </w:tc>
        <w:tc>
          <w:tcPr>
            <w:tcW w:w="3674" w:type="dxa"/>
            <w:tcBorders>
              <w:top w:val="single" w:color="000000" w:sz="4" w:space="0"/>
              <w:left w:val="nil"/>
              <w:bottom w:val="single" w:color="000000" w:sz="4" w:space="0"/>
              <w:right w:val="single" w:color="000000" w:sz="4" w:space="0"/>
            </w:tcBorders>
            <w:noWrap w:val="0"/>
            <w:vAlign w:val="center"/>
          </w:tcPr>
          <w:p w14:paraId="22FC2BAB">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针对目前低压标准基本系列高效电机功率密度不足的难题，通过分析新材料、新工艺、新技术对三相异步电动机性能及结构的影响，采用试验的方法去分析研究和验证各种改进方案的可行性，形成具有自主特色的产品，实现产品进口替代和行业引领。具体研究内容如下：</w:t>
            </w:r>
          </w:p>
          <w:p w14:paraId="58A0F830">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1.基于电磁、结构、流体等，依托于专业背景和仿真软件，对电机进行优化设计。</w:t>
            </w:r>
          </w:p>
          <w:p w14:paraId="63A77F57">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2.开展适用于低谐波不等匝绕组技术的一模多冲的铁心冲片柔性化加工设计技术与制造工艺技术研究。</w:t>
            </w:r>
          </w:p>
          <w:p w14:paraId="307B3354">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3.对增容电机结构进行仿真并开发相应的计算软件，包括电机挠度、临界转速，轴</w:t>
            </w:r>
            <w:r>
              <w:rPr>
                <w:rFonts w:hint="eastAsia" w:ascii="仿宋_GB2312" w:hAnsi="仿宋_GB2312" w:eastAsia="仿宋_GB2312" w:cs="仿宋_GB2312"/>
                <w:color w:val="000000"/>
                <w:szCs w:val="21"/>
                <w:lang w:val="en-US" w:eastAsia="zh-CN"/>
              </w:rPr>
              <w:t>伸</w:t>
            </w:r>
            <w:r>
              <w:rPr>
                <w:rFonts w:hint="eastAsia" w:ascii="仿宋_GB2312" w:hAnsi="仿宋_GB2312" w:eastAsia="仿宋_GB2312" w:cs="仿宋_GB2312"/>
                <w:color w:val="000000"/>
                <w:szCs w:val="21"/>
              </w:rPr>
              <w:t>强度轴承可靠性等，保证电机稳定运行。</w:t>
            </w:r>
          </w:p>
          <w:p w14:paraId="28089F99">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4.进行电机机械损耗分离测试技术研究，开展内外风扇设计优化。</w:t>
            </w:r>
          </w:p>
          <w:p w14:paraId="1C873A09">
            <w:pPr>
              <w:shd w:val="clear" w:color="auto" w:fill="auto"/>
              <w:rPr>
                <w:rFonts w:hint="eastAsia" w:ascii="仿宋_GB2312" w:hAnsi="仿宋_GB2312" w:eastAsia="仿宋_GB2312" w:cs="仿宋_GB2312"/>
                <w:color w:val="000000"/>
                <w:szCs w:val="21"/>
              </w:rPr>
            </w:pPr>
          </w:p>
        </w:tc>
        <w:tc>
          <w:tcPr>
            <w:tcW w:w="2250" w:type="dxa"/>
            <w:tcBorders>
              <w:top w:val="single" w:color="000000" w:sz="4" w:space="0"/>
              <w:left w:val="nil"/>
              <w:bottom w:val="single" w:color="000000" w:sz="4" w:space="0"/>
              <w:right w:val="single" w:color="000000" w:sz="4" w:space="0"/>
            </w:tcBorders>
            <w:noWrap w:val="0"/>
            <w:vAlign w:val="center"/>
          </w:tcPr>
          <w:p w14:paraId="61D38190">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1.基于电磁、结构、流体等，依托于专业背景和仿真软件，对电机进行优化设计。</w:t>
            </w:r>
          </w:p>
          <w:p w14:paraId="1DD42A0E">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2.开展适用于低谐波不等匝绕组技术的一模多冲的铁心冲片柔性化加工设计技术与制造工艺技术研究。</w:t>
            </w:r>
          </w:p>
          <w:p w14:paraId="5F06D3C1">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3.对增容电机结构进行仿真并开发相应的计算软件，包括电机挠度、临界转速，轴</w:t>
            </w:r>
            <w:r>
              <w:rPr>
                <w:rFonts w:hint="eastAsia" w:ascii="仿宋_GB2312" w:hAnsi="仿宋_GB2312" w:eastAsia="仿宋_GB2312" w:cs="仿宋_GB2312"/>
                <w:color w:val="000000"/>
                <w:szCs w:val="21"/>
                <w:lang w:val="en-US" w:eastAsia="zh-CN"/>
              </w:rPr>
              <w:t>伸</w:t>
            </w:r>
            <w:r>
              <w:rPr>
                <w:rFonts w:hint="eastAsia" w:ascii="仿宋_GB2312" w:hAnsi="仿宋_GB2312" w:eastAsia="仿宋_GB2312" w:cs="仿宋_GB2312"/>
                <w:color w:val="000000"/>
                <w:szCs w:val="21"/>
              </w:rPr>
              <w:t>强度轴承可靠性等，保证电机稳定运行。</w:t>
            </w:r>
          </w:p>
          <w:p w14:paraId="647CDCEC">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4.进行电机机械损耗分离测试技术研究，开展内外风扇设计优化。</w:t>
            </w:r>
          </w:p>
          <w:p w14:paraId="4BFFFE02">
            <w:pPr>
              <w:shd w:val="clear" w:color="auto" w:fill="auto"/>
              <w:rPr>
                <w:rFonts w:hint="default" w:ascii="仿宋_GB2312" w:hAnsi="仿宋_GB2312" w:eastAsia="仿宋_GB2312" w:cs="仿宋_GB2312"/>
                <w:color w:val="000000"/>
                <w:szCs w:val="21"/>
                <w:lang w:val="en-US" w:eastAsia="zh-CN"/>
              </w:rPr>
            </w:pPr>
          </w:p>
        </w:tc>
        <w:tc>
          <w:tcPr>
            <w:tcW w:w="1900" w:type="dxa"/>
            <w:tcBorders>
              <w:top w:val="single" w:color="000000" w:sz="4" w:space="0"/>
              <w:left w:val="nil"/>
              <w:bottom w:val="single" w:color="000000" w:sz="4" w:space="0"/>
              <w:right w:val="single" w:color="000000" w:sz="4" w:space="0"/>
            </w:tcBorders>
            <w:noWrap w:val="0"/>
            <w:vAlign w:val="center"/>
          </w:tcPr>
          <w:p w14:paraId="0791A459">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1.电机流体仿真结果与样机性能偏差不超过15%。</w:t>
            </w:r>
          </w:p>
          <w:p w14:paraId="0CBD80E4">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2.铁芯制造满足不等匝绕组对多种槽型组合的要求。</w:t>
            </w:r>
          </w:p>
          <w:p w14:paraId="35FAE688">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3.高能效工业电机用无取向硅钢用户认证及加工性能研究，铁芯损耗、磁感检测设备开发与实际结果一致。</w:t>
            </w:r>
          </w:p>
          <w:p w14:paraId="1169EC94">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4.机械损耗测试结果与实际结果偏差不超过10%。</w:t>
            </w:r>
          </w:p>
          <w:p w14:paraId="52BC61A4">
            <w:pPr>
              <w:shd w:val="clear" w:color="auto" w:fill="auto"/>
              <w:rPr>
                <w:rFonts w:ascii="仿宋_GB2312" w:hAnsi="仿宋_GB2312" w:eastAsia="仿宋_GB2312" w:cs="仿宋_GB2312"/>
                <w:color w:val="000000"/>
                <w:szCs w:val="21"/>
              </w:rPr>
            </w:pPr>
          </w:p>
        </w:tc>
        <w:tc>
          <w:tcPr>
            <w:tcW w:w="1347" w:type="dxa"/>
            <w:tcBorders>
              <w:top w:val="single" w:color="000000" w:sz="4" w:space="0"/>
              <w:left w:val="nil"/>
              <w:bottom w:val="single" w:color="000000" w:sz="4" w:space="0"/>
              <w:right w:val="single" w:color="000000" w:sz="4" w:space="0"/>
            </w:tcBorders>
            <w:noWrap w:val="0"/>
            <w:vAlign w:val="center"/>
          </w:tcPr>
          <w:p w14:paraId="3CEEE1A2">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1.中国大陆高校、研究院或企业。</w:t>
            </w:r>
          </w:p>
          <w:p w14:paraId="1564DD4C">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2.在高效异步电机设计，试验基础设施建设等方面具有丰富经验。</w:t>
            </w:r>
          </w:p>
          <w:p w14:paraId="31864A83">
            <w:pPr>
              <w:shd w:val="clear" w:color="auto" w:fil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3.具有完备的科研、检测及分析能力和质量管理体系。</w:t>
            </w:r>
          </w:p>
          <w:p w14:paraId="355CF2F3">
            <w:pPr>
              <w:shd w:val="clear" w:color="auto" w:fil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4.近5年承担过相关的科技项目，并取得成果。</w:t>
            </w:r>
          </w:p>
        </w:tc>
        <w:tc>
          <w:tcPr>
            <w:tcW w:w="994" w:type="dxa"/>
            <w:tcBorders>
              <w:top w:val="single" w:color="000000" w:sz="4" w:space="0"/>
              <w:left w:val="nil"/>
              <w:bottom w:val="single" w:color="000000" w:sz="4" w:space="0"/>
              <w:right w:val="single" w:color="000000" w:sz="4" w:space="0"/>
            </w:tcBorders>
            <w:noWrap w:val="0"/>
            <w:vAlign w:val="center"/>
          </w:tcPr>
          <w:p w14:paraId="0FE2504C">
            <w:pPr>
              <w:shd w:val="clear" w:color="auto" w:fill="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2025年5月—2027年10月</w:t>
            </w:r>
          </w:p>
        </w:tc>
        <w:tc>
          <w:tcPr>
            <w:tcW w:w="1093" w:type="dxa"/>
            <w:tcBorders>
              <w:top w:val="single" w:color="000000" w:sz="4" w:space="0"/>
              <w:left w:val="nil"/>
              <w:bottom w:val="single" w:color="000000" w:sz="4" w:space="0"/>
              <w:right w:val="single" w:color="000000" w:sz="4" w:space="0"/>
            </w:tcBorders>
            <w:noWrap w:val="0"/>
            <w:vAlign w:val="center"/>
          </w:tcPr>
          <w:p w14:paraId="6E98ADAC">
            <w:pPr>
              <w:shd w:val="clear" w:color="auto" w:fill="auto"/>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王小红</w:t>
            </w:r>
          </w:p>
          <w:p w14:paraId="2FB4E68F">
            <w:pPr>
              <w:shd w:val="clear" w:color="auto" w:fill="auto"/>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18834815773</w:t>
            </w:r>
          </w:p>
        </w:tc>
        <w:tc>
          <w:tcPr>
            <w:tcW w:w="682" w:type="dxa"/>
            <w:tcBorders>
              <w:top w:val="single" w:color="000000" w:sz="4" w:space="0"/>
              <w:left w:val="nil"/>
              <w:bottom w:val="single" w:color="000000" w:sz="4" w:space="0"/>
              <w:right w:val="single" w:color="000000" w:sz="4" w:space="0"/>
            </w:tcBorders>
            <w:noWrap w:val="0"/>
            <w:vAlign w:val="center"/>
          </w:tcPr>
          <w:p w14:paraId="625B26F7">
            <w:pPr>
              <w:shd w:val="clear" w:color="auto" w:fill="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太原市小店区</w:t>
            </w:r>
          </w:p>
        </w:tc>
      </w:tr>
    </w:tbl>
    <w:p w14:paraId="7B43310B">
      <w:pPr>
        <w:shd w:val="clear" w:color="auto" w:fill="auto"/>
        <w:jc w:val="center"/>
        <w:rPr>
          <w:rFonts w:ascii="仿宋_GB2312" w:hAnsi="仿宋_GB2312" w:eastAsia="仿宋_GB2312" w:cs="仿宋_GB2312"/>
          <w:b/>
          <w:szCs w:val="21"/>
        </w:rPr>
      </w:pPr>
      <w:r>
        <w:rPr>
          <w:rFonts w:hint="eastAsia" w:ascii="方正小标宋简体" w:hAnsi="方正小标宋简体" w:eastAsia="方正小标宋简体" w:cs="方正小标宋简体"/>
          <w:color w:val="000000"/>
          <w:kern w:val="0"/>
          <w:sz w:val="36"/>
          <w:szCs w:val="36"/>
          <w:lang w:val="en" w:eastAsia="zh-CN" w:bidi="ar"/>
        </w:rPr>
        <w:t>太原市重点产业链关键</w:t>
      </w:r>
      <w:r>
        <w:rPr>
          <w:rFonts w:hint="eastAsia" w:ascii="方正小标宋简体" w:hAnsi="方正小标宋简体" w:eastAsia="方正小标宋简体" w:cs="方正小标宋简体"/>
          <w:color w:val="000000"/>
          <w:kern w:val="0"/>
          <w:sz w:val="36"/>
          <w:szCs w:val="36"/>
          <w:lang w:val="en" w:bidi="ar"/>
        </w:rPr>
        <w:t>核心技术攻关“揭榜挂帅”项目信息</w:t>
      </w:r>
    </w:p>
    <w:tbl>
      <w:tblPr>
        <w:tblStyle w:val="10"/>
        <w:tblW w:w="14430" w:type="dxa"/>
        <w:jc w:val="center"/>
        <w:tblLayout w:type="fixed"/>
        <w:tblCellMar>
          <w:top w:w="0" w:type="dxa"/>
          <w:left w:w="108" w:type="dxa"/>
          <w:bottom w:w="0" w:type="dxa"/>
          <w:right w:w="108" w:type="dxa"/>
        </w:tblCellMar>
      </w:tblPr>
      <w:tblGrid>
        <w:gridCol w:w="458"/>
        <w:gridCol w:w="728"/>
        <w:gridCol w:w="709"/>
        <w:gridCol w:w="3543"/>
        <w:gridCol w:w="1985"/>
        <w:gridCol w:w="1843"/>
        <w:gridCol w:w="2273"/>
        <w:gridCol w:w="1008"/>
        <w:gridCol w:w="1201"/>
        <w:gridCol w:w="682"/>
      </w:tblGrid>
      <w:tr w14:paraId="3DC3C130">
        <w:tblPrEx>
          <w:tblCellMar>
            <w:top w:w="0" w:type="dxa"/>
            <w:left w:w="108" w:type="dxa"/>
            <w:bottom w:w="0" w:type="dxa"/>
            <w:right w:w="108" w:type="dxa"/>
          </w:tblCellMar>
        </w:tblPrEx>
        <w:trPr>
          <w:trHeight w:val="685"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01796744">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序号</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1580FD63">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出题企业</w:t>
            </w:r>
          </w:p>
        </w:tc>
        <w:tc>
          <w:tcPr>
            <w:tcW w:w="709" w:type="dxa"/>
            <w:tcBorders>
              <w:top w:val="single" w:color="000000" w:sz="4" w:space="0"/>
              <w:left w:val="nil"/>
              <w:bottom w:val="single" w:color="000000" w:sz="4" w:space="0"/>
              <w:right w:val="single" w:color="000000" w:sz="4" w:space="0"/>
            </w:tcBorders>
            <w:noWrap w:val="0"/>
            <w:vAlign w:val="center"/>
          </w:tcPr>
          <w:p w14:paraId="6831EC46">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项目名称</w:t>
            </w:r>
          </w:p>
        </w:tc>
        <w:tc>
          <w:tcPr>
            <w:tcW w:w="3543" w:type="dxa"/>
            <w:tcBorders>
              <w:top w:val="single" w:color="000000" w:sz="4" w:space="0"/>
              <w:left w:val="nil"/>
              <w:bottom w:val="single" w:color="000000" w:sz="4" w:space="0"/>
              <w:right w:val="single" w:color="000000" w:sz="4" w:space="0"/>
            </w:tcBorders>
            <w:noWrap w:val="0"/>
            <w:vAlign w:val="center"/>
          </w:tcPr>
          <w:p w14:paraId="0E3AF397">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项目研究内容</w:t>
            </w:r>
          </w:p>
        </w:tc>
        <w:tc>
          <w:tcPr>
            <w:tcW w:w="1985" w:type="dxa"/>
            <w:tcBorders>
              <w:top w:val="single" w:color="000000" w:sz="4" w:space="0"/>
              <w:left w:val="nil"/>
              <w:bottom w:val="single" w:color="000000" w:sz="4" w:space="0"/>
              <w:right w:val="single" w:color="000000" w:sz="4" w:space="0"/>
            </w:tcBorders>
            <w:noWrap w:val="0"/>
            <w:vAlign w:val="center"/>
          </w:tcPr>
          <w:p w14:paraId="066CD76D">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揭榜方任务</w:t>
            </w:r>
          </w:p>
        </w:tc>
        <w:tc>
          <w:tcPr>
            <w:tcW w:w="1843" w:type="dxa"/>
            <w:tcBorders>
              <w:top w:val="single" w:color="000000" w:sz="4" w:space="0"/>
              <w:left w:val="nil"/>
              <w:bottom w:val="single" w:color="000000" w:sz="4" w:space="0"/>
              <w:right w:val="single" w:color="000000" w:sz="4" w:space="0"/>
            </w:tcBorders>
            <w:noWrap w:val="0"/>
            <w:vAlign w:val="center"/>
          </w:tcPr>
          <w:p w14:paraId="16E187D9">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揭榜技术考核指标</w:t>
            </w:r>
          </w:p>
        </w:tc>
        <w:tc>
          <w:tcPr>
            <w:tcW w:w="2273" w:type="dxa"/>
            <w:tcBorders>
              <w:top w:val="single" w:color="000000" w:sz="4" w:space="0"/>
              <w:left w:val="nil"/>
              <w:bottom w:val="single" w:color="000000" w:sz="4" w:space="0"/>
              <w:right w:val="single" w:color="000000" w:sz="4" w:space="0"/>
            </w:tcBorders>
            <w:noWrap w:val="0"/>
            <w:vAlign w:val="center"/>
          </w:tcPr>
          <w:p w14:paraId="42C22EF5">
            <w:pPr>
              <w:widowControl/>
              <w:shd w:val="clear" w:color="auto" w:fill="auto"/>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对揭榜方条件要求</w:t>
            </w:r>
          </w:p>
        </w:tc>
        <w:tc>
          <w:tcPr>
            <w:tcW w:w="1008" w:type="dxa"/>
            <w:tcBorders>
              <w:top w:val="single" w:color="000000" w:sz="4" w:space="0"/>
              <w:left w:val="nil"/>
              <w:bottom w:val="single" w:color="000000" w:sz="4" w:space="0"/>
              <w:right w:val="single" w:color="000000" w:sz="4" w:space="0"/>
            </w:tcBorders>
            <w:noWrap w:val="0"/>
            <w:vAlign w:val="center"/>
          </w:tcPr>
          <w:p w14:paraId="11461450">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预计起止时间</w:t>
            </w:r>
          </w:p>
        </w:tc>
        <w:tc>
          <w:tcPr>
            <w:tcW w:w="1201" w:type="dxa"/>
            <w:tcBorders>
              <w:top w:val="single" w:color="000000" w:sz="4" w:space="0"/>
              <w:left w:val="nil"/>
              <w:bottom w:val="single" w:color="000000" w:sz="4" w:space="0"/>
              <w:right w:val="single" w:color="000000" w:sz="4" w:space="0"/>
            </w:tcBorders>
            <w:noWrap w:val="0"/>
            <w:vAlign w:val="center"/>
          </w:tcPr>
          <w:p w14:paraId="0A091692">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联系人及联系方式</w:t>
            </w:r>
          </w:p>
        </w:tc>
        <w:tc>
          <w:tcPr>
            <w:tcW w:w="682" w:type="dxa"/>
            <w:tcBorders>
              <w:top w:val="single" w:color="000000" w:sz="4" w:space="0"/>
              <w:left w:val="nil"/>
              <w:bottom w:val="single" w:color="000000" w:sz="4" w:space="0"/>
              <w:right w:val="single" w:color="000000" w:sz="4" w:space="0"/>
            </w:tcBorders>
            <w:noWrap w:val="0"/>
            <w:vAlign w:val="center"/>
          </w:tcPr>
          <w:p w14:paraId="155FBB3E">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所在县区</w:t>
            </w:r>
          </w:p>
        </w:tc>
      </w:tr>
      <w:tr w14:paraId="7DD2C7D2">
        <w:tblPrEx>
          <w:tblCellMar>
            <w:top w:w="0" w:type="dxa"/>
            <w:left w:w="108" w:type="dxa"/>
            <w:bottom w:w="0" w:type="dxa"/>
            <w:right w:w="108" w:type="dxa"/>
          </w:tblCellMar>
        </w:tblPrEx>
        <w:trPr>
          <w:trHeight w:val="6736"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4DA19351">
            <w:pPr>
              <w:shd w:val="clear" w:color="auto" w:fill="auto"/>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24</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734CC858">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szCs w:val="21"/>
              </w:rPr>
              <w:t>山西太钢不锈钢股份有限公司</w:t>
            </w:r>
          </w:p>
        </w:tc>
        <w:tc>
          <w:tcPr>
            <w:tcW w:w="709" w:type="dxa"/>
            <w:tcBorders>
              <w:top w:val="single" w:color="000000" w:sz="4" w:space="0"/>
              <w:left w:val="nil"/>
              <w:bottom w:val="single" w:color="000000" w:sz="4" w:space="0"/>
              <w:right w:val="single" w:color="000000" w:sz="4" w:space="0"/>
            </w:tcBorders>
            <w:noWrap w:val="0"/>
            <w:vAlign w:val="center"/>
          </w:tcPr>
          <w:p w14:paraId="68652275">
            <w:pPr>
              <w:keepNext w:val="0"/>
              <w:keepLines w:val="0"/>
              <w:pageBreakBefore w:val="0"/>
              <w:widowControl w:val="0"/>
              <w:shd w:val="clear" w:color="auto" w:fill="auto"/>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高炉生产全流程智能预警、诊断与控制平台的研究与应用</w:t>
            </w:r>
          </w:p>
        </w:tc>
        <w:tc>
          <w:tcPr>
            <w:tcW w:w="3543" w:type="dxa"/>
            <w:tcBorders>
              <w:top w:val="single" w:color="000000" w:sz="4" w:space="0"/>
              <w:left w:val="nil"/>
              <w:bottom w:val="single" w:color="000000" w:sz="4" w:space="0"/>
              <w:right w:val="single" w:color="000000" w:sz="4" w:space="0"/>
            </w:tcBorders>
            <w:noWrap w:val="0"/>
            <w:vAlign w:val="center"/>
          </w:tcPr>
          <w:p w14:paraId="7504EDE2">
            <w:pPr>
              <w:keepNext w:val="0"/>
              <w:keepLines w:val="0"/>
              <w:pageBreakBefore w:val="0"/>
              <w:widowControl w:val="0"/>
              <w:shd w:val="clear" w:color="auto" w:fill="auto"/>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面向我国钢铁企业“焦化-烧结-高炉”炼铁工艺由“数字化”向“智能化”转型高质量发展需要，针对目前高炉炼铁工艺跨界面协同效率低且大量依靠人工经验的瓶颈问题，研发具有自主知识产权的高炉生产全流程智能预警、诊断与控制大数据平台模型，开发集成具备高炉原燃料质量在线预测、高炉炉况实时预警、高炉运行闭环控制等功能的智能化炼铁示范产线，满足钢铁工业高效、智慧、绿色的发展需求，为我国高炉炼铁工艺自主可控高质量发展提供支撑。</w:t>
            </w:r>
          </w:p>
          <w:p w14:paraId="6AC08D3D">
            <w:pPr>
              <w:keepNext w:val="0"/>
              <w:keepLines w:val="0"/>
              <w:pageBreakBefore w:val="0"/>
              <w:widowControl w:val="0"/>
              <w:shd w:val="clear" w:color="auto" w:fill="auto"/>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主要研究内容如下：</w:t>
            </w:r>
          </w:p>
          <w:p w14:paraId="4CDE51D9">
            <w:pPr>
              <w:keepNext w:val="0"/>
              <w:keepLines w:val="0"/>
              <w:pageBreakBefore w:val="0"/>
              <w:widowControl w:val="0"/>
              <w:shd w:val="clear" w:color="auto" w:fill="auto"/>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1.高炉原燃料性能影响机理研究</w:t>
            </w:r>
            <w:r>
              <w:rPr>
                <w:rFonts w:hint="eastAsia" w:ascii="仿宋_GB2312" w:hAnsi="仿宋_GB2312" w:eastAsia="仿宋_GB2312" w:cs="仿宋_GB2312"/>
                <w:color w:val="000000"/>
                <w:szCs w:val="21"/>
                <w:lang w:eastAsia="zh-CN"/>
              </w:rPr>
              <w:t>。</w:t>
            </w:r>
          </w:p>
          <w:p w14:paraId="47410DC3">
            <w:pPr>
              <w:pStyle w:val="2"/>
              <w:keepNext w:val="0"/>
              <w:keepLines w:val="0"/>
              <w:pageBreakBefore w:val="0"/>
              <w:widowControl w:val="0"/>
              <w:shd w:val="clear" w:color="auto" w:fill="auto"/>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2.高炉原燃料质量预测模型研发</w:t>
            </w:r>
            <w:r>
              <w:rPr>
                <w:rFonts w:hint="eastAsia" w:ascii="仿宋_GB2312" w:hAnsi="仿宋_GB2312" w:eastAsia="仿宋_GB2312" w:cs="仿宋_GB2312"/>
                <w:color w:val="000000"/>
                <w:sz w:val="21"/>
                <w:szCs w:val="21"/>
                <w:lang w:eastAsia="zh-CN"/>
              </w:rPr>
              <w:t>。</w:t>
            </w:r>
          </w:p>
          <w:p w14:paraId="2A8F5F2C">
            <w:pPr>
              <w:keepNext w:val="0"/>
              <w:keepLines w:val="0"/>
              <w:pageBreakBefore w:val="0"/>
              <w:widowControl w:val="0"/>
              <w:shd w:val="clear" w:color="auto" w:fill="auto"/>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3.高炉炉况诊断和控制模型研发</w:t>
            </w:r>
            <w:r>
              <w:rPr>
                <w:rFonts w:hint="eastAsia" w:ascii="仿宋_GB2312" w:hAnsi="仿宋_GB2312" w:eastAsia="仿宋_GB2312" w:cs="仿宋_GB2312"/>
                <w:color w:val="000000"/>
                <w:szCs w:val="21"/>
                <w:lang w:eastAsia="zh-CN"/>
              </w:rPr>
              <w:t>。</w:t>
            </w:r>
          </w:p>
          <w:p w14:paraId="3751E704">
            <w:pPr>
              <w:keepNext w:val="0"/>
              <w:keepLines w:val="0"/>
              <w:pageBreakBefore w:val="0"/>
              <w:widowControl w:val="0"/>
              <w:shd w:val="clear" w:color="auto" w:fill="auto"/>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4.高炉生产全流程智能预警、诊断与控制大数据平台的研发与应用。</w:t>
            </w:r>
          </w:p>
        </w:tc>
        <w:tc>
          <w:tcPr>
            <w:tcW w:w="1985" w:type="dxa"/>
            <w:tcBorders>
              <w:top w:val="single" w:color="000000" w:sz="4" w:space="0"/>
              <w:left w:val="nil"/>
              <w:bottom w:val="single" w:color="000000" w:sz="4" w:space="0"/>
              <w:right w:val="single" w:color="000000" w:sz="4" w:space="0"/>
            </w:tcBorders>
            <w:noWrap w:val="0"/>
            <w:vAlign w:val="center"/>
          </w:tcPr>
          <w:p w14:paraId="73AF36A0">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1. 基于太钢资源禀赋，研究高炉主要原燃料（焦炭、烧结矿、球团矿）冶金性能影响机理</w:t>
            </w:r>
            <w:r>
              <w:rPr>
                <w:rFonts w:hint="eastAsia" w:ascii="仿宋_GB2312" w:hAnsi="仿宋_GB2312" w:eastAsia="仿宋_GB2312" w:cs="仿宋_GB2312"/>
                <w:color w:val="000000"/>
                <w:szCs w:val="21"/>
                <w:lang w:eastAsia="zh-CN"/>
              </w:rPr>
              <w:t>。</w:t>
            </w:r>
          </w:p>
          <w:p w14:paraId="573117D7">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2.高炉原燃料质量预测、预警和控制模型及装备集成开发</w:t>
            </w:r>
            <w:r>
              <w:rPr>
                <w:rFonts w:hint="eastAsia" w:ascii="仿宋_GB2312" w:hAnsi="仿宋_GB2312" w:eastAsia="仿宋_GB2312" w:cs="仿宋_GB2312"/>
                <w:color w:val="000000"/>
                <w:szCs w:val="21"/>
                <w:lang w:eastAsia="zh-CN"/>
              </w:rPr>
              <w:t>。</w:t>
            </w:r>
          </w:p>
          <w:p w14:paraId="76F0EDC2">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3.高炉炉况智能诊断和闭环控制模型的集成开发</w:t>
            </w:r>
            <w:r>
              <w:rPr>
                <w:rFonts w:hint="eastAsia" w:ascii="仿宋_GB2312" w:hAnsi="仿宋_GB2312" w:eastAsia="仿宋_GB2312" w:cs="仿宋_GB2312"/>
                <w:color w:val="000000"/>
                <w:szCs w:val="21"/>
                <w:lang w:eastAsia="zh-CN"/>
              </w:rPr>
              <w:t>。</w:t>
            </w:r>
          </w:p>
          <w:p w14:paraId="6099478A">
            <w:pPr>
              <w:pStyle w:val="2"/>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4.高炉生产全流程智能预警、诊断与控制大数据平台的集成开发。</w:t>
            </w:r>
          </w:p>
        </w:tc>
        <w:tc>
          <w:tcPr>
            <w:tcW w:w="1843" w:type="dxa"/>
            <w:tcBorders>
              <w:top w:val="single" w:color="000000" w:sz="4" w:space="0"/>
              <w:left w:val="nil"/>
              <w:bottom w:val="single" w:color="000000" w:sz="4" w:space="0"/>
              <w:right w:val="single" w:color="000000" w:sz="4" w:space="0"/>
            </w:tcBorders>
            <w:noWrap w:val="0"/>
            <w:vAlign w:val="center"/>
          </w:tcPr>
          <w:p w14:paraId="5531AF24">
            <w:pPr>
              <w:keepNext w:val="0"/>
              <w:keepLines w:val="0"/>
              <w:pageBreakBefore w:val="0"/>
              <w:widowControl w:val="0"/>
              <w:shd w:val="clear" w:color="auto" w:fill="auto"/>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1.实现高炉入炉原料粒度性能的在线视觉识别和质量异常判定</w:t>
            </w:r>
            <w:r>
              <w:rPr>
                <w:rFonts w:hint="eastAsia" w:ascii="仿宋_GB2312" w:hAnsi="仿宋_GB2312" w:eastAsia="仿宋_GB2312" w:cs="仿宋_GB2312"/>
                <w:color w:val="000000"/>
                <w:szCs w:val="21"/>
                <w:lang w:eastAsia="zh-CN"/>
              </w:rPr>
              <w:t>。</w:t>
            </w:r>
          </w:p>
          <w:p w14:paraId="65429A5B">
            <w:pPr>
              <w:keepNext w:val="0"/>
              <w:keepLines w:val="0"/>
              <w:pageBreakBefore w:val="0"/>
              <w:widowControl w:val="0"/>
              <w:shd w:val="clear" w:color="auto" w:fill="auto"/>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2.实现对高炉炉况的实时诊断与操作优化建议（炉况诊断准确率＞95%）</w:t>
            </w:r>
            <w:r>
              <w:rPr>
                <w:rFonts w:hint="eastAsia" w:ascii="仿宋_GB2312" w:hAnsi="仿宋_GB2312" w:eastAsia="仿宋_GB2312" w:cs="仿宋_GB2312"/>
                <w:color w:val="000000"/>
                <w:szCs w:val="21"/>
                <w:lang w:eastAsia="zh-CN"/>
              </w:rPr>
              <w:t>。</w:t>
            </w:r>
          </w:p>
          <w:p w14:paraId="5480546A">
            <w:pPr>
              <w:keepNext w:val="0"/>
              <w:keepLines w:val="0"/>
              <w:pageBreakBefore w:val="0"/>
              <w:widowControl w:val="0"/>
              <w:shd w:val="clear" w:color="auto" w:fill="auto"/>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3.实现对高炉铁水硅含量的在线预测（预测准确率＞90%）</w:t>
            </w:r>
            <w:r>
              <w:rPr>
                <w:rFonts w:hint="eastAsia" w:ascii="仿宋_GB2312" w:hAnsi="仿宋_GB2312" w:eastAsia="仿宋_GB2312" w:cs="仿宋_GB2312"/>
                <w:color w:val="000000"/>
                <w:szCs w:val="21"/>
                <w:lang w:eastAsia="zh-CN"/>
              </w:rPr>
              <w:t>。</w:t>
            </w:r>
          </w:p>
          <w:p w14:paraId="74B94574">
            <w:pPr>
              <w:keepNext w:val="0"/>
              <w:keepLines w:val="0"/>
              <w:pageBreakBefore w:val="0"/>
              <w:widowControl w:val="0"/>
              <w:shd w:val="clear" w:color="auto" w:fill="auto"/>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4.高炉稳定性提升，异常炉况减少50%以上，高炉焦比降低5</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 xml:space="preserve">10kg/t。  </w:t>
            </w:r>
          </w:p>
        </w:tc>
        <w:tc>
          <w:tcPr>
            <w:tcW w:w="2273" w:type="dxa"/>
            <w:tcBorders>
              <w:top w:val="single" w:color="000000" w:sz="4" w:space="0"/>
              <w:left w:val="nil"/>
              <w:bottom w:val="single" w:color="000000" w:sz="4" w:space="0"/>
              <w:right w:val="single" w:color="000000" w:sz="4" w:space="0"/>
            </w:tcBorders>
            <w:noWrap w:val="0"/>
            <w:vAlign w:val="center"/>
          </w:tcPr>
          <w:p w14:paraId="54594C1A">
            <w:pPr>
              <w:keepNext w:val="0"/>
              <w:keepLines w:val="0"/>
              <w:pageBreakBefore w:val="0"/>
              <w:widowControl w:val="0"/>
              <w:shd w:val="clear" w:color="auto" w:fill="auto"/>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1.国内注册具有独立法人资格的高校、科研机构或科技类公司</w:t>
            </w:r>
            <w:r>
              <w:rPr>
                <w:rFonts w:hint="eastAsia" w:ascii="仿宋_GB2312" w:hAnsi="仿宋_GB2312" w:eastAsia="仿宋_GB2312" w:cs="仿宋_GB2312"/>
                <w:color w:val="000000"/>
                <w:szCs w:val="21"/>
                <w:lang w:eastAsia="zh-CN"/>
              </w:rPr>
              <w:t>。</w:t>
            </w:r>
          </w:p>
          <w:p w14:paraId="098079F9">
            <w:pPr>
              <w:keepNext w:val="0"/>
              <w:keepLines w:val="0"/>
              <w:pageBreakBefore w:val="0"/>
              <w:widowControl w:val="0"/>
              <w:shd w:val="clear" w:color="auto" w:fill="auto"/>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2. 拥有国家级研发平台，与山西省（或太原市）具有良好合作基础或设有联合科研平台，可为项目持续推广应用提供技术支撑</w:t>
            </w:r>
            <w:r>
              <w:rPr>
                <w:rFonts w:hint="eastAsia" w:ascii="仿宋_GB2312" w:hAnsi="仿宋_GB2312" w:eastAsia="仿宋_GB2312" w:cs="仿宋_GB2312"/>
                <w:color w:val="000000"/>
                <w:szCs w:val="21"/>
                <w:lang w:eastAsia="zh-CN"/>
              </w:rPr>
              <w:t>。</w:t>
            </w:r>
          </w:p>
          <w:p w14:paraId="3E1A0F60">
            <w:pPr>
              <w:keepNext w:val="0"/>
              <w:keepLines w:val="0"/>
              <w:pageBreakBefore w:val="0"/>
              <w:widowControl w:val="0"/>
              <w:shd w:val="clear" w:color="auto" w:fill="auto"/>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3.承担过国家级、省部级炼铁产线工业大数据平台或生产管控平台项目</w:t>
            </w:r>
            <w:r>
              <w:rPr>
                <w:rFonts w:hint="eastAsia" w:ascii="仿宋_GB2312" w:hAnsi="仿宋_GB2312" w:eastAsia="仿宋_GB2312" w:cs="仿宋_GB2312"/>
                <w:color w:val="000000"/>
                <w:szCs w:val="21"/>
                <w:lang w:eastAsia="zh-CN"/>
              </w:rPr>
              <w:t>。</w:t>
            </w:r>
          </w:p>
          <w:p w14:paraId="4FFF9CE6">
            <w:pPr>
              <w:keepNext w:val="0"/>
              <w:keepLines w:val="0"/>
              <w:pageBreakBefore w:val="0"/>
              <w:widowControl w:val="0"/>
              <w:shd w:val="clear" w:color="auto" w:fill="auto"/>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4.拥有较强科技研发能力，具有主持过面向冶炼行业智能制造相关国家级项目的科研人员。</w:t>
            </w:r>
          </w:p>
        </w:tc>
        <w:tc>
          <w:tcPr>
            <w:tcW w:w="1008" w:type="dxa"/>
            <w:tcBorders>
              <w:top w:val="single" w:color="000000" w:sz="4" w:space="0"/>
              <w:left w:val="nil"/>
              <w:bottom w:val="single" w:color="000000" w:sz="4" w:space="0"/>
              <w:right w:val="single" w:color="000000" w:sz="4" w:space="0"/>
            </w:tcBorders>
            <w:noWrap w:val="0"/>
            <w:vAlign w:val="center"/>
          </w:tcPr>
          <w:p w14:paraId="5B96CD79">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202</w:t>
            </w:r>
            <w:r>
              <w:rPr>
                <w:rFonts w:hint="eastAsia" w:ascii="仿宋_GB2312" w:hAnsi="仿宋_GB2312" w:eastAsia="仿宋_GB2312" w:cs="仿宋_GB2312"/>
                <w:color w:val="000000"/>
                <w:szCs w:val="21"/>
                <w:lang w:val="en-US" w:eastAsia="zh-CN"/>
              </w:rPr>
              <w:t>5</w:t>
            </w:r>
            <w:r>
              <w:rPr>
                <w:rFonts w:hint="eastAsia" w:ascii="仿宋_GB2312" w:hAnsi="仿宋_GB2312" w:eastAsia="仿宋_GB2312" w:cs="仿宋_GB2312"/>
                <w:color w:val="000000"/>
                <w:szCs w:val="21"/>
              </w:rPr>
              <w:t>年</w:t>
            </w:r>
            <w:r>
              <w:rPr>
                <w:rFonts w:hint="eastAsia" w:ascii="仿宋_GB2312" w:hAnsi="仿宋_GB2312" w:eastAsia="仿宋_GB2312" w:cs="仿宋_GB2312"/>
                <w:color w:val="000000"/>
                <w:szCs w:val="21"/>
                <w:lang w:val="en-US" w:eastAsia="zh-CN"/>
              </w:rPr>
              <w:t>5</w:t>
            </w:r>
            <w:r>
              <w:rPr>
                <w:rFonts w:hint="eastAsia" w:ascii="仿宋_GB2312" w:hAnsi="仿宋_GB2312" w:eastAsia="仿宋_GB2312" w:cs="仿宋_GB2312"/>
                <w:color w:val="000000"/>
                <w:szCs w:val="21"/>
              </w:rPr>
              <w:t>月</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2027年12月</w:t>
            </w:r>
          </w:p>
        </w:tc>
        <w:tc>
          <w:tcPr>
            <w:tcW w:w="1201" w:type="dxa"/>
            <w:tcBorders>
              <w:top w:val="single" w:color="000000" w:sz="4" w:space="0"/>
              <w:left w:val="nil"/>
              <w:bottom w:val="single" w:color="000000" w:sz="4" w:space="0"/>
              <w:right w:val="single" w:color="000000" w:sz="4" w:space="0"/>
            </w:tcBorders>
            <w:noWrap w:val="0"/>
            <w:vAlign w:val="center"/>
          </w:tcPr>
          <w:p w14:paraId="1AF621D0">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李昊堃</w:t>
            </w:r>
          </w:p>
          <w:p w14:paraId="4CA9F1DA">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15934159705</w:t>
            </w:r>
          </w:p>
        </w:tc>
        <w:tc>
          <w:tcPr>
            <w:tcW w:w="682" w:type="dxa"/>
            <w:tcBorders>
              <w:top w:val="single" w:color="000000" w:sz="4" w:space="0"/>
              <w:left w:val="nil"/>
              <w:bottom w:val="single" w:color="000000" w:sz="4" w:space="0"/>
              <w:right w:val="single" w:color="000000" w:sz="4" w:space="0"/>
            </w:tcBorders>
            <w:noWrap w:val="0"/>
            <w:vAlign w:val="center"/>
          </w:tcPr>
          <w:p w14:paraId="6722A4C0">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szCs w:val="21"/>
                <w:lang w:eastAsia="zh-CN"/>
              </w:rPr>
              <w:t>太原市</w:t>
            </w:r>
            <w:r>
              <w:rPr>
                <w:rFonts w:hint="eastAsia" w:ascii="仿宋_GB2312" w:hAnsi="仿宋_GB2312" w:eastAsia="仿宋_GB2312" w:cs="仿宋_GB2312"/>
                <w:szCs w:val="21"/>
              </w:rPr>
              <w:t>尖草坪区</w:t>
            </w:r>
          </w:p>
        </w:tc>
      </w:tr>
    </w:tbl>
    <w:p w14:paraId="2F6A917E">
      <w:pPr>
        <w:shd w:val="clear" w:color="auto" w:fill="auto"/>
        <w:jc w:val="center"/>
        <w:rPr>
          <w:rFonts w:hint="eastAsia" w:ascii="方正小标宋简体" w:hAnsi="方正小标宋简体" w:eastAsia="方正小标宋简体" w:cs="方正小标宋简体"/>
          <w:color w:val="000000"/>
          <w:kern w:val="0"/>
          <w:sz w:val="36"/>
          <w:szCs w:val="36"/>
          <w:lang w:val="en" w:bidi="ar"/>
        </w:rPr>
      </w:pPr>
    </w:p>
    <w:p w14:paraId="4204A697">
      <w:pPr>
        <w:shd w:val="clear" w:color="auto" w:fill="auto"/>
        <w:jc w:val="center"/>
        <w:rPr>
          <w:rFonts w:ascii="仿宋_GB2312" w:hAnsi="仿宋_GB2312" w:eastAsia="仿宋_GB2312" w:cs="仿宋_GB2312"/>
          <w:b/>
          <w:szCs w:val="21"/>
        </w:rPr>
      </w:pPr>
      <w:r>
        <w:rPr>
          <w:rFonts w:hint="eastAsia" w:ascii="方正小标宋简体" w:hAnsi="方正小标宋简体" w:eastAsia="方正小标宋简体" w:cs="方正小标宋简体"/>
          <w:color w:val="000000"/>
          <w:kern w:val="0"/>
          <w:sz w:val="36"/>
          <w:szCs w:val="36"/>
          <w:lang w:val="en" w:eastAsia="zh-CN" w:bidi="ar"/>
        </w:rPr>
        <w:t>太原市重点产业链关键</w:t>
      </w:r>
      <w:r>
        <w:rPr>
          <w:rFonts w:hint="eastAsia" w:ascii="方正小标宋简体" w:hAnsi="方正小标宋简体" w:eastAsia="方正小标宋简体" w:cs="方正小标宋简体"/>
          <w:color w:val="000000"/>
          <w:kern w:val="0"/>
          <w:sz w:val="36"/>
          <w:szCs w:val="36"/>
          <w:lang w:val="en" w:bidi="ar"/>
        </w:rPr>
        <w:t>核心技术攻关“揭榜挂帅”项目信息</w:t>
      </w:r>
    </w:p>
    <w:tbl>
      <w:tblPr>
        <w:tblStyle w:val="10"/>
        <w:tblW w:w="13867" w:type="dxa"/>
        <w:jc w:val="center"/>
        <w:tblLayout w:type="fixed"/>
        <w:tblCellMar>
          <w:top w:w="0" w:type="dxa"/>
          <w:left w:w="108" w:type="dxa"/>
          <w:bottom w:w="0" w:type="dxa"/>
          <w:right w:w="108" w:type="dxa"/>
        </w:tblCellMar>
      </w:tblPr>
      <w:tblGrid>
        <w:gridCol w:w="458"/>
        <w:gridCol w:w="728"/>
        <w:gridCol w:w="778"/>
        <w:gridCol w:w="2750"/>
        <w:gridCol w:w="3119"/>
        <w:gridCol w:w="1701"/>
        <w:gridCol w:w="1619"/>
        <w:gridCol w:w="913"/>
        <w:gridCol w:w="1119"/>
        <w:gridCol w:w="682"/>
      </w:tblGrid>
      <w:tr w14:paraId="3EB2E0CF">
        <w:trPr>
          <w:trHeight w:val="617"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22927BD0">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序号</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37BFA832">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出题企业</w:t>
            </w:r>
          </w:p>
        </w:tc>
        <w:tc>
          <w:tcPr>
            <w:tcW w:w="778" w:type="dxa"/>
            <w:tcBorders>
              <w:top w:val="single" w:color="000000" w:sz="4" w:space="0"/>
              <w:left w:val="nil"/>
              <w:bottom w:val="single" w:color="000000" w:sz="4" w:space="0"/>
              <w:right w:val="single" w:color="000000" w:sz="4" w:space="0"/>
            </w:tcBorders>
            <w:noWrap w:val="0"/>
            <w:vAlign w:val="center"/>
          </w:tcPr>
          <w:p w14:paraId="209BCD03">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项目名称</w:t>
            </w:r>
          </w:p>
        </w:tc>
        <w:tc>
          <w:tcPr>
            <w:tcW w:w="2750" w:type="dxa"/>
            <w:tcBorders>
              <w:top w:val="single" w:color="000000" w:sz="4" w:space="0"/>
              <w:left w:val="nil"/>
              <w:bottom w:val="single" w:color="000000" w:sz="4" w:space="0"/>
              <w:right w:val="single" w:color="000000" w:sz="4" w:space="0"/>
            </w:tcBorders>
            <w:noWrap w:val="0"/>
            <w:vAlign w:val="center"/>
          </w:tcPr>
          <w:p w14:paraId="54E0C87A">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项目研究内容</w:t>
            </w:r>
          </w:p>
        </w:tc>
        <w:tc>
          <w:tcPr>
            <w:tcW w:w="3119" w:type="dxa"/>
            <w:tcBorders>
              <w:top w:val="single" w:color="000000" w:sz="4" w:space="0"/>
              <w:left w:val="nil"/>
              <w:bottom w:val="single" w:color="000000" w:sz="4" w:space="0"/>
              <w:right w:val="single" w:color="000000" w:sz="4" w:space="0"/>
            </w:tcBorders>
            <w:noWrap w:val="0"/>
            <w:vAlign w:val="center"/>
          </w:tcPr>
          <w:p w14:paraId="115E77B3">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揭榜方任务</w:t>
            </w:r>
          </w:p>
        </w:tc>
        <w:tc>
          <w:tcPr>
            <w:tcW w:w="1701" w:type="dxa"/>
            <w:tcBorders>
              <w:top w:val="single" w:color="000000" w:sz="4" w:space="0"/>
              <w:left w:val="nil"/>
              <w:bottom w:val="single" w:color="000000" w:sz="4" w:space="0"/>
              <w:right w:val="single" w:color="000000" w:sz="4" w:space="0"/>
            </w:tcBorders>
            <w:noWrap w:val="0"/>
            <w:vAlign w:val="center"/>
          </w:tcPr>
          <w:p w14:paraId="02D31354">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揭榜技术考核指标</w:t>
            </w:r>
          </w:p>
        </w:tc>
        <w:tc>
          <w:tcPr>
            <w:tcW w:w="1619" w:type="dxa"/>
            <w:tcBorders>
              <w:top w:val="single" w:color="000000" w:sz="4" w:space="0"/>
              <w:left w:val="nil"/>
              <w:bottom w:val="single" w:color="000000" w:sz="4" w:space="0"/>
              <w:right w:val="single" w:color="000000" w:sz="4" w:space="0"/>
            </w:tcBorders>
            <w:noWrap w:val="0"/>
            <w:vAlign w:val="center"/>
          </w:tcPr>
          <w:p w14:paraId="68FB6050">
            <w:pPr>
              <w:widowControl/>
              <w:shd w:val="clear" w:color="auto" w:fill="auto"/>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对揭榜方条件要求</w:t>
            </w:r>
          </w:p>
        </w:tc>
        <w:tc>
          <w:tcPr>
            <w:tcW w:w="913" w:type="dxa"/>
            <w:tcBorders>
              <w:top w:val="single" w:color="000000" w:sz="4" w:space="0"/>
              <w:left w:val="nil"/>
              <w:bottom w:val="single" w:color="000000" w:sz="4" w:space="0"/>
              <w:right w:val="single" w:color="000000" w:sz="4" w:space="0"/>
            </w:tcBorders>
            <w:noWrap w:val="0"/>
            <w:vAlign w:val="center"/>
          </w:tcPr>
          <w:p w14:paraId="517A75A6">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预计起止时间</w:t>
            </w:r>
          </w:p>
        </w:tc>
        <w:tc>
          <w:tcPr>
            <w:tcW w:w="1119" w:type="dxa"/>
            <w:tcBorders>
              <w:top w:val="single" w:color="000000" w:sz="4" w:space="0"/>
              <w:left w:val="nil"/>
              <w:bottom w:val="single" w:color="000000" w:sz="4" w:space="0"/>
              <w:right w:val="single" w:color="000000" w:sz="4" w:space="0"/>
            </w:tcBorders>
            <w:noWrap w:val="0"/>
            <w:vAlign w:val="center"/>
          </w:tcPr>
          <w:p w14:paraId="5619660F">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联系人及联系方式</w:t>
            </w:r>
          </w:p>
        </w:tc>
        <w:tc>
          <w:tcPr>
            <w:tcW w:w="682" w:type="dxa"/>
            <w:tcBorders>
              <w:top w:val="single" w:color="000000" w:sz="4" w:space="0"/>
              <w:left w:val="nil"/>
              <w:bottom w:val="single" w:color="000000" w:sz="4" w:space="0"/>
              <w:right w:val="single" w:color="000000" w:sz="4" w:space="0"/>
            </w:tcBorders>
            <w:noWrap w:val="0"/>
            <w:vAlign w:val="center"/>
          </w:tcPr>
          <w:p w14:paraId="6DC4FBB4">
            <w:pPr>
              <w:widowControl/>
              <w:shd w:val="clear" w:color="auto" w:fill="auto"/>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所在县区</w:t>
            </w:r>
          </w:p>
        </w:tc>
      </w:tr>
      <w:tr w14:paraId="6306D0DF">
        <w:tblPrEx>
          <w:tblCellMar>
            <w:top w:w="0" w:type="dxa"/>
            <w:left w:w="108" w:type="dxa"/>
            <w:bottom w:w="0" w:type="dxa"/>
            <w:right w:w="108" w:type="dxa"/>
          </w:tblCellMar>
        </w:tblPrEx>
        <w:trPr>
          <w:trHeight w:val="6711"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5B09B4DD">
            <w:pPr>
              <w:shd w:val="clear" w:color="auto" w:fill="auto"/>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25</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2FB6CEBA">
            <w:pPr>
              <w:shd w:val="clear" w:color="auto" w:fill="auto"/>
              <w:spacing w:line="240" w:lineRule="atLeast"/>
              <w:jc w:val="center"/>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
              </w:rPr>
              <w:t>中国能源建设集团山西省电力勘测设计院有限公司</w:t>
            </w:r>
          </w:p>
        </w:tc>
        <w:tc>
          <w:tcPr>
            <w:tcW w:w="778" w:type="dxa"/>
            <w:tcBorders>
              <w:top w:val="single" w:color="000000" w:sz="4" w:space="0"/>
              <w:left w:val="nil"/>
              <w:bottom w:val="single" w:color="000000" w:sz="4" w:space="0"/>
              <w:right w:val="single" w:color="000000" w:sz="4" w:space="0"/>
            </w:tcBorders>
            <w:noWrap w:val="0"/>
            <w:vAlign w:val="center"/>
          </w:tcPr>
          <w:p w14:paraId="2F42F353">
            <w:pPr>
              <w:shd w:val="clear" w:color="auto" w:fill="auto"/>
              <w:spacing w:line="240" w:lineRule="atLeast"/>
              <w:jc w:val="center"/>
              <w:rPr>
                <w:rFonts w:hint="eastAsia" w:ascii="仿宋_GB2312" w:hAnsi="仿宋_GB2312" w:eastAsia="仿宋_GB2312" w:cs="仿宋_GB2312"/>
                <w:color w:val="000000"/>
                <w:szCs w:val="21"/>
              </w:rPr>
            </w:pPr>
            <w:r>
              <w:rPr>
                <w:rFonts w:hint="eastAsia" w:ascii="仿宋_GB2312" w:hAnsi="仿宋_GB2312" w:eastAsia="仿宋_GB2312" w:cs="仿宋_GB2312"/>
                <w:szCs w:val="21"/>
                <w:lang w:val="en"/>
              </w:rPr>
              <w:t>高地震烈度区新型模块化变电站结构高性能连接节点与抗震性能研究</w:t>
            </w:r>
          </w:p>
        </w:tc>
        <w:tc>
          <w:tcPr>
            <w:tcW w:w="2750" w:type="dxa"/>
            <w:tcBorders>
              <w:top w:val="single" w:color="000000" w:sz="4" w:space="0"/>
              <w:left w:val="nil"/>
              <w:bottom w:val="single" w:color="000000" w:sz="4" w:space="0"/>
              <w:right w:val="single" w:color="000000" w:sz="4" w:space="0"/>
            </w:tcBorders>
            <w:noWrap w:val="0"/>
            <w:vAlign w:val="center"/>
          </w:tcPr>
          <w:p w14:paraId="55D7BFB5">
            <w:pPr>
              <w:shd w:val="clear" w:color="auto" w:fill="auto"/>
              <w:spacing w:line="240" w:lineRule="atLeas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针对模块化变电站的连接节点与结构的抗震性能瓶颈问题，开展高性能、易安装的模块化变电站连接节点技术研发，提升模块化结构整体性能，可有效推动模块化变电站在高烈度地震区的应用。具体研究内容为：</w:t>
            </w:r>
          </w:p>
          <w:p w14:paraId="37D1E60A">
            <w:pPr>
              <w:shd w:val="clear" w:color="auto" w:fill="auto"/>
              <w:spacing w:line="240" w:lineRule="atLeas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1.研发一种适配变电站模块单元力学性能和使用功能的易集成、高性能耗能减振部件</w:t>
            </w:r>
            <w:r>
              <w:rPr>
                <w:rFonts w:hint="eastAsia" w:ascii="仿宋_GB2312" w:hAnsi="仿宋_GB2312" w:eastAsia="仿宋_GB2312" w:cs="仿宋_GB2312"/>
                <w:color w:val="000000"/>
                <w:szCs w:val="21"/>
                <w:lang w:val="en-US" w:eastAsia="zh-CN"/>
              </w:rPr>
              <w:t>。</w:t>
            </w:r>
          </w:p>
          <w:p w14:paraId="6E6D3C8D">
            <w:pPr>
              <w:shd w:val="clear" w:color="auto" w:fill="auto"/>
              <w:spacing w:line="240" w:lineRule="atLeas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2.研发一种满足模块化变电站使用需求的高性能、易安装连接节点部件</w:t>
            </w:r>
            <w:r>
              <w:rPr>
                <w:rFonts w:hint="eastAsia" w:ascii="仿宋_GB2312" w:hAnsi="仿宋_GB2312" w:eastAsia="仿宋_GB2312" w:cs="仿宋_GB2312"/>
                <w:color w:val="000000"/>
                <w:szCs w:val="21"/>
                <w:lang w:eastAsia="zh-CN"/>
              </w:rPr>
              <w:t>。</w:t>
            </w:r>
          </w:p>
          <w:p w14:paraId="7F7F1646">
            <w:pPr>
              <w:shd w:val="clear" w:color="auto" w:fill="auto"/>
              <w:spacing w:line="240" w:lineRule="atLeas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3.揭示模块化变电站结构体系受力机制，合理调控其失效模式。</w:t>
            </w:r>
          </w:p>
        </w:tc>
        <w:tc>
          <w:tcPr>
            <w:tcW w:w="3119" w:type="dxa"/>
            <w:tcBorders>
              <w:top w:val="single" w:color="000000" w:sz="4" w:space="0"/>
              <w:left w:val="nil"/>
              <w:bottom w:val="single" w:color="000000" w:sz="4" w:space="0"/>
              <w:right w:val="single" w:color="000000" w:sz="4" w:space="0"/>
            </w:tcBorders>
            <w:noWrap w:val="0"/>
            <w:vAlign w:val="center"/>
          </w:tcPr>
          <w:p w14:paraId="1212F759">
            <w:pPr>
              <w:shd w:val="clear" w:color="auto" w:fill="auto"/>
              <w:spacing w:line="240" w:lineRule="atLeast"/>
              <w:rPr>
                <w:rFonts w:hint="eastAsia" w:ascii="仿宋_GB2312" w:hAnsi="仿宋_GB2312" w:eastAsia="仿宋_GB2312" w:cs="仿宋_GB2312"/>
                <w:szCs w:val="21"/>
                <w:lang w:val="en" w:eastAsia="zh-CN"/>
              </w:rPr>
            </w:pPr>
            <w:r>
              <w:rPr>
                <w:rFonts w:hint="eastAsia" w:ascii="仿宋_GB2312" w:hAnsi="仿宋_GB2312" w:eastAsia="仿宋_GB2312" w:cs="仿宋_GB2312"/>
                <w:color w:val="000000"/>
                <w:szCs w:val="21"/>
              </w:rPr>
              <w:t>1.</w:t>
            </w:r>
            <w:r>
              <w:rPr>
                <w:rFonts w:hint="eastAsia" w:ascii="仿宋_GB2312" w:hAnsi="仿宋_GB2312" w:eastAsia="仿宋_GB2312" w:cs="仿宋_GB2312"/>
                <w:szCs w:val="21"/>
                <w:lang w:val="en"/>
              </w:rPr>
              <w:t>研发一种易集成、小型化的耗能减振部件，开展相应的有限元模拟、足尺拟静力试验和理论计算方法研究</w:t>
            </w:r>
            <w:r>
              <w:rPr>
                <w:rFonts w:hint="eastAsia" w:ascii="仿宋_GB2312" w:hAnsi="仿宋_GB2312" w:eastAsia="仿宋_GB2312" w:cs="仿宋_GB2312"/>
                <w:szCs w:val="21"/>
                <w:lang w:val="en" w:eastAsia="zh-CN"/>
              </w:rPr>
              <w:t>。</w:t>
            </w:r>
          </w:p>
          <w:p w14:paraId="21840FDD">
            <w:pPr>
              <w:shd w:val="clear" w:color="auto" w:fill="auto"/>
              <w:spacing w:line="240" w:lineRule="atLeast"/>
              <w:rPr>
                <w:rFonts w:hint="eastAsia" w:ascii="仿宋_GB2312" w:hAnsi="仿宋_GB2312" w:eastAsia="仿宋_GB2312" w:cs="仿宋_GB2312"/>
                <w:szCs w:val="21"/>
                <w:lang w:val="en" w:eastAsia="zh-CN"/>
              </w:rPr>
            </w:pPr>
            <w:r>
              <w:rPr>
                <w:rFonts w:hint="eastAsia" w:ascii="仿宋_GB2312" w:hAnsi="仿宋_GB2312" w:eastAsia="仿宋_GB2312" w:cs="仿宋_GB2312"/>
                <w:szCs w:val="21"/>
                <w:lang w:val="en"/>
              </w:rPr>
              <w:t>2</w:t>
            </w:r>
            <w:r>
              <w:rPr>
                <w:rFonts w:hint="eastAsia" w:ascii="仿宋_GB2312" w:hAnsi="仿宋_GB2312" w:eastAsia="仿宋_GB2312" w:cs="仿宋_GB2312"/>
                <w:color w:val="000000"/>
                <w:szCs w:val="21"/>
              </w:rPr>
              <w:t>.</w:t>
            </w:r>
            <w:r>
              <w:rPr>
                <w:rFonts w:hint="eastAsia" w:ascii="仿宋_GB2312" w:hAnsi="仿宋_GB2312" w:eastAsia="仿宋_GB2312" w:cs="仿宋_GB2312"/>
                <w:szCs w:val="21"/>
                <w:lang w:val="en"/>
              </w:rPr>
              <w:t>研发一种高性能、易安装的模块化变电站连接节点，开展相应的有限元模拟、足尺拟静力试验和理论计算方法研究</w:t>
            </w:r>
            <w:r>
              <w:rPr>
                <w:rFonts w:hint="eastAsia" w:ascii="仿宋_GB2312" w:hAnsi="仿宋_GB2312" w:eastAsia="仿宋_GB2312" w:cs="仿宋_GB2312"/>
                <w:szCs w:val="21"/>
                <w:lang w:val="en" w:eastAsia="zh-CN"/>
              </w:rPr>
              <w:t>。</w:t>
            </w:r>
          </w:p>
          <w:p w14:paraId="40ED2CCD">
            <w:pPr>
              <w:shd w:val="clear" w:color="auto" w:fill="auto"/>
              <w:spacing w:line="240" w:lineRule="atLeast"/>
              <w:rPr>
                <w:rFonts w:hint="eastAsia" w:ascii="仿宋_GB2312" w:hAnsi="仿宋_GB2312" w:eastAsia="仿宋_GB2312" w:cs="仿宋_GB2312"/>
                <w:szCs w:val="21"/>
                <w:lang w:val="en"/>
              </w:rPr>
            </w:pPr>
            <w:r>
              <w:rPr>
                <w:rFonts w:hint="eastAsia" w:ascii="仿宋_GB2312" w:hAnsi="仿宋_GB2312" w:eastAsia="仿宋_GB2312" w:cs="仿宋_GB2312"/>
                <w:szCs w:val="21"/>
                <w:lang w:val="en"/>
              </w:rPr>
              <w:t>3</w:t>
            </w:r>
            <w:r>
              <w:rPr>
                <w:rFonts w:hint="eastAsia" w:ascii="仿宋_GB2312" w:hAnsi="仿宋_GB2312" w:eastAsia="仿宋_GB2312" w:cs="仿宋_GB2312"/>
                <w:color w:val="000000"/>
                <w:szCs w:val="21"/>
              </w:rPr>
              <w:t>.</w:t>
            </w:r>
            <w:r>
              <w:rPr>
                <w:rFonts w:hint="eastAsia" w:ascii="仿宋_GB2312" w:hAnsi="仿宋_GB2312" w:eastAsia="仿宋_GB2312" w:cs="仿宋_GB2312"/>
                <w:szCs w:val="21"/>
                <w:lang w:val="en"/>
              </w:rPr>
              <w:t>开展高性能模块化变电站结构体系研究。建立模块化变电站结构体系的理论分析模型，提出模块化变电站结构体系的抗震性能优化和失效模式调控方法</w:t>
            </w:r>
            <w:r>
              <w:rPr>
                <w:rFonts w:hint="eastAsia" w:ascii="仿宋_GB2312" w:hAnsi="仿宋_GB2312" w:eastAsia="仿宋_GB2312" w:cs="仿宋_GB2312"/>
                <w:szCs w:val="21"/>
                <w:lang w:val="en" w:eastAsia="zh-CN"/>
              </w:rPr>
              <w:t>。</w:t>
            </w:r>
            <w:r>
              <w:rPr>
                <w:rFonts w:hint="eastAsia" w:ascii="仿宋_GB2312" w:hAnsi="仿宋_GB2312" w:eastAsia="仿宋_GB2312" w:cs="仿宋_GB2312"/>
                <w:szCs w:val="21"/>
                <w:lang w:val="en"/>
              </w:rPr>
              <w:t xml:space="preserve"> </w:t>
            </w:r>
          </w:p>
          <w:p w14:paraId="5E74428C">
            <w:pPr>
              <w:shd w:val="clear" w:color="auto" w:fill="auto"/>
              <w:spacing w:line="240" w:lineRule="atLeas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lang w:val="en"/>
              </w:rPr>
              <w:t>4</w:t>
            </w:r>
            <w:r>
              <w:rPr>
                <w:rFonts w:hint="eastAsia" w:ascii="仿宋_GB2312" w:hAnsi="仿宋_GB2312" w:eastAsia="仿宋_GB2312" w:cs="仿宋_GB2312"/>
                <w:color w:val="000000"/>
                <w:szCs w:val="21"/>
              </w:rPr>
              <w:t>.</w:t>
            </w:r>
            <w:r>
              <w:rPr>
                <w:rFonts w:hint="eastAsia" w:ascii="仿宋_GB2312" w:hAnsi="仿宋_GB2312" w:eastAsia="仿宋_GB2312" w:cs="仿宋_GB2312"/>
                <w:szCs w:val="21"/>
                <w:lang w:val="en"/>
              </w:rPr>
              <w:t>基于高性能模块化变电站结构体系抗震性能设计优化方法，开展高烈度区模块化变电站结构振动台试验研究，验证模块化变电站结构抗震性能提升与失效模式调控方法的有效性</w:t>
            </w:r>
            <w:r>
              <w:rPr>
                <w:rFonts w:hint="eastAsia" w:ascii="仿宋_GB2312" w:hAnsi="仿宋_GB2312" w:eastAsia="仿宋_GB2312" w:cs="仿宋_GB2312"/>
                <w:szCs w:val="21"/>
                <w:lang w:val="en" w:eastAsia="zh-CN"/>
              </w:rPr>
              <w:t>。</w:t>
            </w:r>
          </w:p>
        </w:tc>
        <w:tc>
          <w:tcPr>
            <w:tcW w:w="1701" w:type="dxa"/>
            <w:tcBorders>
              <w:top w:val="single" w:color="000000" w:sz="4" w:space="0"/>
              <w:left w:val="nil"/>
              <w:bottom w:val="single" w:color="000000" w:sz="4" w:space="0"/>
              <w:right w:val="single" w:color="000000" w:sz="4" w:space="0"/>
            </w:tcBorders>
            <w:noWrap w:val="0"/>
            <w:vAlign w:val="center"/>
          </w:tcPr>
          <w:p w14:paraId="1EB95CBF">
            <w:pPr>
              <w:shd w:val="clear" w:color="auto" w:fill="auto"/>
              <w:spacing w:line="240" w:lineRule="atLeast"/>
              <w:rPr>
                <w:rFonts w:hint="eastAsia" w:ascii="仿宋_GB2312" w:hAnsi="仿宋_GB2312" w:eastAsia="仿宋_GB2312" w:cs="仿宋_GB2312"/>
                <w:szCs w:val="21"/>
                <w:lang w:val="en" w:eastAsia="zh-CN"/>
              </w:rPr>
            </w:pPr>
            <w:r>
              <w:rPr>
                <w:rFonts w:hint="eastAsia" w:ascii="仿宋_GB2312" w:hAnsi="仿宋_GB2312" w:eastAsia="仿宋_GB2312" w:cs="仿宋_GB2312"/>
                <w:szCs w:val="21"/>
                <w:lang w:val="en"/>
              </w:rPr>
              <w:t>1.模块单元抗侧能力和耗能能力提升20%以上</w:t>
            </w:r>
            <w:r>
              <w:rPr>
                <w:rFonts w:hint="eastAsia" w:ascii="仿宋_GB2312" w:hAnsi="仿宋_GB2312" w:eastAsia="仿宋_GB2312" w:cs="仿宋_GB2312"/>
                <w:szCs w:val="21"/>
                <w:lang w:val="en" w:eastAsia="zh-CN"/>
              </w:rPr>
              <w:t>。</w:t>
            </w:r>
          </w:p>
          <w:p w14:paraId="2E2C97AA">
            <w:pPr>
              <w:shd w:val="clear" w:color="auto" w:fill="auto"/>
              <w:spacing w:line="240" w:lineRule="atLeast"/>
              <w:rPr>
                <w:rFonts w:hint="eastAsia" w:ascii="仿宋_GB2312" w:hAnsi="仿宋_GB2312" w:eastAsia="仿宋_GB2312" w:cs="仿宋_GB2312"/>
                <w:szCs w:val="21"/>
                <w:lang w:val="en" w:eastAsia="zh-CN"/>
              </w:rPr>
            </w:pPr>
            <w:r>
              <w:rPr>
                <w:rFonts w:hint="eastAsia" w:ascii="仿宋_GB2312" w:hAnsi="仿宋_GB2312" w:eastAsia="仿宋_GB2312" w:cs="仿宋_GB2312"/>
                <w:szCs w:val="21"/>
                <w:lang w:val="en"/>
              </w:rPr>
              <w:t>2.减少钢材量20%，现场安装时间减少80%</w:t>
            </w:r>
            <w:r>
              <w:rPr>
                <w:rFonts w:hint="eastAsia" w:ascii="仿宋_GB2312" w:hAnsi="仿宋_GB2312" w:eastAsia="仿宋_GB2312" w:cs="仿宋_GB2312"/>
                <w:szCs w:val="21"/>
                <w:lang w:val="en" w:eastAsia="zh-CN"/>
              </w:rPr>
              <w:t>。</w:t>
            </w:r>
          </w:p>
          <w:p w14:paraId="638E1838">
            <w:pPr>
              <w:shd w:val="clear" w:color="auto" w:fill="auto"/>
              <w:spacing w:line="240" w:lineRule="atLeast"/>
              <w:rPr>
                <w:rFonts w:hint="eastAsia" w:ascii="仿宋_GB2312" w:hAnsi="仿宋_GB2312" w:eastAsia="仿宋_GB2312" w:cs="仿宋_GB2312"/>
                <w:szCs w:val="21"/>
                <w:lang w:val="en" w:eastAsia="zh-CN"/>
              </w:rPr>
            </w:pPr>
            <w:r>
              <w:rPr>
                <w:rFonts w:hint="eastAsia" w:ascii="仿宋_GB2312" w:hAnsi="仿宋_GB2312" w:eastAsia="仿宋_GB2312" w:cs="仿宋_GB2312"/>
                <w:szCs w:val="21"/>
                <w:lang w:val="en"/>
              </w:rPr>
              <w:t>3.模块</w:t>
            </w:r>
            <w:r>
              <w:rPr>
                <w:rFonts w:hint="eastAsia" w:ascii="仿宋_GB2312" w:hAnsi="仿宋_GB2312" w:eastAsia="仿宋_GB2312" w:cs="仿宋_GB2312"/>
                <w:szCs w:val="21"/>
                <w:lang w:val="en" w:eastAsia="zh-CN"/>
              </w:rPr>
              <w:t>化变电站结构</w:t>
            </w:r>
            <w:r>
              <w:rPr>
                <w:rFonts w:hint="eastAsia" w:ascii="仿宋_GB2312" w:hAnsi="仿宋_GB2312" w:eastAsia="仿宋_GB2312" w:cs="仿宋_GB2312"/>
                <w:szCs w:val="21"/>
                <w:lang w:val="en"/>
              </w:rPr>
              <w:t>抗震性能指标提升20%，</w:t>
            </w:r>
            <w:r>
              <w:rPr>
                <w:rFonts w:hint="eastAsia" w:ascii="仿宋_GB2312" w:hAnsi="仿宋_GB2312" w:eastAsia="仿宋_GB2312" w:cs="仿宋_GB2312"/>
                <w:szCs w:val="21"/>
                <w:lang w:val="en" w:eastAsia="zh-CN"/>
              </w:rPr>
              <w:t>地震</w:t>
            </w:r>
            <w:r>
              <w:rPr>
                <w:rFonts w:hint="eastAsia" w:ascii="仿宋_GB2312" w:hAnsi="仿宋_GB2312" w:eastAsia="仿宋_GB2312" w:cs="仿宋_GB2312"/>
                <w:szCs w:val="21"/>
                <w:lang w:val="en"/>
              </w:rPr>
              <w:t>经济损失降低50%，满足高烈度区变电站结构抗震设防要求</w:t>
            </w:r>
            <w:r>
              <w:rPr>
                <w:rFonts w:hint="eastAsia" w:ascii="仿宋_GB2312" w:hAnsi="仿宋_GB2312" w:eastAsia="仿宋_GB2312" w:cs="仿宋_GB2312"/>
                <w:szCs w:val="21"/>
                <w:lang w:val="en" w:eastAsia="zh-CN"/>
              </w:rPr>
              <w:t>。</w:t>
            </w:r>
          </w:p>
          <w:p w14:paraId="6DF12127">
            <w:pPr>
              <w:shd w:val="clear" w:color="auto" w:fill="auto"/>
              <w:spacing w:line="240" w:lineRule="atLeas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4.发表核心/EI/SCI论文1篇，申请发明专利4项，技术方案1套。</w:t>
            </w:r>
          </w:p>
        </w:tc>
        <w:tc>
          <w:tcPr>
            <w:tcW w:w="1619" w:type="dxa"/>
            <w:tcBorders>
              <w:top w:val="single" w:color="000000" w:sz="4" w:space="0"/>
              <w:left w:val="nil"/>
              <w:bottom w:val="single" w:color="000000" w:sz="4" w:space="0"/>
              <w:right w:val="single" w:color="000000" w:sz="4" w:space="0"/>
            </w:tcBorders>
            <w:noWrap w:val="0"/>
            <w:vAlign w:val="center"/>
          </w:tcPr>
          <w:p w14:paraId="3147D229">
            <w:pPr>
              <w:shd w:val="clear" w:color="auto" w:fill="auto"/>
              <w:spacing w:line="240" w:lineRule="atLeast"/>
              <w:rPr>
                <w:rFonts w:hint="eastAsia" w:ascii="仿宋_GB2312" w:hAnsi="仿宋_GB2312" w:eastAsia="仿宋_GB2312" w:cs="仿宋_GB2312"/>
                <w:szCs w:val="21"/>
                <w:lang w:val="en"/>
              </w:rPr>
            </w:pPr>
            <w:r>
              <w:rPr>
                <w:rFonts w:hint="eastAsia" w:ascii="仿宋_GB2312" w:hAnsi="仿宋_GB2312" w:eastAsia="仿宋_GB2312" w:cs="仿宋_GB2312"/>
                <w:color w:val="000000"/>
                <w:szCs w:val="21"/>
              </w:rPr>
              <w:t>1.</w:t>
            </w:r>
            <w:r>
              <w:rPr>
                <w:rFonts w:hint="eastAsia" w:ascii="仿宋_GB2312" w:hAnsi="仿宋_GB2312" w:eastAsia="仿宋_GB2312" w:cs="仿宋_GB2312"/>
                <w:szCs w:val="21"/>
                <w:lang w:val="en"/>
              </w:rPr>
              <w:t>合作单位要求为专业对口的国家级实验室，或者国家985重点高校且设有土木工程双一流建设学科。</w:t>
            </w:r>
          </w:p>
          <w:p w14:paraId="20AC9868">
            <w:pPr>
              <w:shd w:val="clear" w:color="auto" w:fill="auto"/>
              <w:spacing w:line="240" w:lineRule="atLeast"/>
              <w:rPr>
                <w:rFonts w:hint="eastAsia" w:ascii="仿宋_GB2312" w:hAnsi="仿宋_GB2312" w:eastAsia="仿宋_GB2312" w:cs="仿宋_GB2312"/>
              </w:rPr>
            </w:pPr>
            <w:r>
              <w:rPr>
                <w:rFonts w:hint="eastAsia" w:ascii="仿宋_GB2312" w:hAnsi="仿宋_GB2312" w:eastAsia="仿宋_GB2312" w:cs="仿宋_GB2312"/>
                <w:color w:val="000000"/>
                <w:szCs w:val="21"/>
              </w:rPr>
              <w:t>2.</w:t>
            </w:r>
            <w:r>
              <w:rPr>
                <w:rFonts w:hint="eastAsia" w:ascii="仿宋_GB2312" w:hAnsi="仿宋_GB2312" w:eastAsia="仿宋_GB2312" w:cs="仿宋_GB2312"/>
                <w:szCs w:val="21"/>
                <w:lang w:val="en"/>
              </w:rPr>
              <w:t>合作单位应对模块化变电站结构及连接节点有一定研究基础，拥有相关试验研究设备平台。</w:t>
            </w:r>
          </w:p>
        </w:tc>
        <w:tc>
          <w:tcPr>
            <w:tcW w:w="913" w:type="dxa"/>
            <w:tcBorders>
              <w:top w:val="single" w:color="000000" w:sz="4" w:space="0"/>
              <w:left w:val="nil"/>
              <w:bottom w:val="single" w:color="000000" w:sz="4" w:space="0"/>
              <w:right w:val="single" w:color="000000" w:sz="4" w:space="0"/>
            </w:tcBorders>
            <w:noWrap w:val="0"/>
            <w:vAlign w:val="center"/>
          </w:tcPr>
          <w:p w14:paraId="1880F8FB">
            <w:pPr>
              <w:shd w:val="clear" w:color="auto" w:fill="auto"/>
              <w:spacing w:line="240" w:lineRule="atLeas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2025年</w:t>
            </w:r>
            <w:r>
              <w:rPr>
                <w:rFonts w:hint="eastAsia" w:ascii="仿宋_GB2312" w:hAnsi="仿宋_GB2312" w:eastAsia="仿宋_GB2312" w:cs="仿宋_GB2312"/>
                <w:color w:val="000000"/>
                <w:szCs w:val="21"/>
                <w:lang w:val="en-US" w:eastAsia="zh-CN"/>
              </w:rPr>
              <w:t>5</w:t>
            </w:r>
            <w:r>
              <w:rPr>
                <w:rFonts w:hint="eastAsia" w:ascii="仿宋_GB2312" w:hAnsi="仿宋_GB2312" w:eastAsia="仿宋_GB2312" w:cs="仿宋_GB2312"/>
                <w:color w:val="000000"/>
                <w:szCs w:val="21"/>
              </w:rPr>
              <w:t>月</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2026年12月</w:t>
            </w:r>
          </w:p>
        </w:tc>
        <w:tc>
          <w:tcPr>
            <w:tcW w:w="1119" w:type="dxa"/>
            <w:tcBorders>
              <w:top w:val="single" w:color="000000" w:sz="4" w:space="0"/>
              <w:left w:val="nil"/>
              <w:bottom w:val="single" w:color="000000" w:sz="4" w:space="0"/>
              <w:right w:val="single" w:color="000000" w:sz="4" w:space="0"/>
            </w:tcBorders>
            <w:noWrap w:val="0"/>
            <w:vAlign w:val="center"/>
          </w:tcPr>
          <w:p w14:paraId="2F5BA104">
            <w:pPr>
              <w:shd w:val="clear" w:color="auto" w:fill="auto"/>
              <w:spacing w:line="240" w:lineRule="atLeas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石威宵</w:t>
            </w:r>
          </w:p>
          <w:p w14:paraId="3E4921EC">
            <w:pPr>
              <w:shd w:val="clear" w:color="auto" w:fill="auto"/>
              <w:spacing w:line="240" w:lineRule="atLeas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18734876263</w:t>
            </w:r>
          </w:p>
        </w:tc>
        <w:tc>
          <w:tcPr>
            <w:tcW w:w="682" w:type="dxa"/>
            <w:tcBorders>
              <w:top w:val="single" w:color="000000" w:sz="4" w:space="0"/>
              <w:left w:val="nil"/>
              <w:bottom w:val="single" w:color="000000" w:sz="4" w:space="0"/>
              <w:right w:val="single" w:color="000000" w:sz="4" w:space="0"/>
            </w:tcBorders>
            <w:noWrap w:val="0"/>
            <w:vAlign w:val="center"/>
          </w:tcPr>
          <w:p w14:paraId="7AD7302C">
            <w:pPr>
              <w:shd w:val="clear" w:color="auto" w:fill="auto"/>
              <w:spacing w:line="240" w:lineRule="atLeas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太原市迎泽区</w:t>
            </w:r>
          </w:p>
        </w:tc>
      </w:tr>
    </w:tbl>
    <w:p w14:paraId="544AA03F">
      <w:pPr>
        <w:shd w:val="clear" w:color="auto" w:fill="auto"/>
        <w:jc w:val="center"/>
        <w:rPr>
          <w:rFonts w:hint="eastAsia" w:ascii="方正小标宋简体" w:hAnsi="方正小标宋简体" w:eastAsia="方正小标宋简体" w:cs="方正小标宋简体"/>
          <w:color w:val="000000"/>
          <w:kern w:val="0"/>
          <w:sz w:val="36"/>
          <w:szCs w:val="36"/>
          <w:lang w:val="en" w:eastAsia="zh-CN" w:bidi="ar"/>
        </w:rPr>
      </w:pPr>
    </w:p>
    <w:p w14:paraId="6D1BC40F">
      <w:pPr>
        <w:pStyle w:val="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right="363"/>
        <w:textAlignment w:val="auto"/>
        <w:rPr>
          <w:rFonts w:hint="eastAsia" w:ascii="仿宋_GB2312" w:hAnsi="仿宋_GB2312" w:eastAsia="仿宋_GB2312" w:cs="仿宋_GB2312"/>
          <w:i w:val="0"/>
          <w:caps w:val="0"/>
          <w:color w:val="auto"/>
          <w:spacing w:val="0"/>
          <w:sz w:val="22"/>
          <w:szCs w:val="22"/>
          <w:shd w:val="clear" w:color="auto" w:fill="FFFFFF"/>
          <w:lang w:val="en-US" w:eastAsia="zh-CN"/>
        </w:rPr>
      </w:pPr>
    </w:p>
    <w:sectPr>
      <w:footerReference r:id="rId3" w:type="default"/>
      <w:pgSz w:w="16838" w:h="11906" w:orient="landscape"/>
      <w:pgMar w:top="1587" w:right="1134" w:bottom="1247" w:left="1134" w:header="1077" w:footer="850" w:gutter="0"/>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F0C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-166370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CC49F1">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1pt;height:144pt;width:144pt;mso-position-horizontal:center;mso-position-horizontal-relative:margin;mso-wrap-style:none;z-index:251659264;mso-width-relative:page;mso-height-relative:page;" filled="f" stroked="f" coordsize="21600,21600" o:gfxdata="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zJ2DHVAAAACAEAAA8AAAAAAAAAAQAgAAAAIgAAAGRycy9kb3ducmV2&#10;LnhtbFBLAQIUABQAAAAIAIdO4kBeGo9fOAIAAG8EAAAOAAAAAAAAAAEAIAAAACQBAABkcnMvZTJv&#10;RG9jLnhtbFBLBQYAAAAABgAGAFkBAADOBQAAAAA=&#10;">
              <v:fill on="f" focussize="0,0"/>
              <v:stroke on="f" weight="0.5pt"/>
              <v:imagedata o:title=""/>
              <o:lock v:ext="edit" aspectratio="f"/>
              <v:textbox inset="0mm,0mm,0mm,0mm" style="mso-fit-shape-to-text:t;">
                <w:txbxContent>
                  <w:p w14:paraId="73CC49F1">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chineseCountingThousand"/>
      <w:pStyle w:val="9"/>
      <w:lvlText w:val="第%1章"/>
      <w:lvlJc w:val="left"/>
      <w:pPr>
        <w:ind w:left="10059" w:hanging="420"/>
      </w:pPr>
    </w:lvl>
    <w:lvl w:ilvl="1" w:tentative="0">
      <w:start w:val="1"/>
      <w:numFmt w:val="lowerLetter"/>
      <w:lvlText w:val="%2)"/>
      <w:lvlJc w:val="left"/>
      <w:pPr>
        <w:ind w:left="4902" w:hanging="420"/>
      </w:pPr>
    </w:lvl>
    <w:lvl w:ilvl="2" w:tentative="0">
      <w:start w:val="1"/>
      <w:numFmt w:val="lowerRoman"/>
      <w:lvlText w:val="%3."/>
      <w:lvlJc w:val="right"/>
      <w:pPr>
        <w:ind w:left="5322" w:hanging="420"/>
      </w:pPr>
    </w:lvl>
    <w:lvl w:ilvl="3" w:tentative="0">
      <w:start w:val="1"/>
      <w:numFmt w:val="decimal"/>
      <w:lvlText w:val="%4."/>
      <w:lvlJc w:val="left"/>
      <w:pPr>
        <w:ind w:left="5742" w:hanging="420"/>
      </w:pPr>
    </w:lvl>
    <w:lvl w:ilvl="4" w:tentative="0">
      <w:start w:val="1"/>
      <w:numFmt w:val="lowerLetter"/>
      <w:lvlText w:val="%5)"/>
      <w:lvlJc w:val="left"/>
      <w:pPr>
        <w:ind w:left="6162" w:hanging="420"/>
      </w:pPr>
    </w:lvl>
    <w:lvl w:ilvl="5" w:tentative="0">
      <w:start w:val="1"/>
      <w:numFmt w:val="lowerRoman"/>
      <w:lvlText w:val="%6."/>
      <w:lvlJc w:val="right"/>
      <w:pPr>
        <w:ind w:left="6582" w:hanging="420"/>
      </w:pPr>
    </w:lvl>
    <w:lvl w:ilvl="6" w:tentative="0">
      <w:start w:val="1"/>
      <w:numFmt w:val="decimal"/>
      <w:lvlText w:val="%7."/>
      <w:lvlJc w:val="left"/>
      <w:pPr>
        <w:ind w:left="7002" w:hanging="420"/>
      </w:pPr>
    </w:lvl>
    <w:lvl w:ilvl="7" w:tentative="0">
      <w:start w:val="1"/>
      <w:numFmt w:val="lowerLetter"/>
      <w:lvlText w:val="%8)"/>
      <w:lvlJc w:val="left"/>
      <w:pPr>
        <w:ind w:left="7422" w:hanging="420"/>
      </w:pPr>
    </w:lvl>
    <w:lvl w:ilvl="8" w:tentative="0">
      <w:start w:val="1"/>
      <w:numFmt w:val="lowerRoman"/>
      <w:lvlText w:val="%9."/>
      <w:lvlJc w:val="right"/>
      <w:pPr>
        <w:ind w:left="78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NGU3YjdkNTY2ODNkYTFlMzc3YmMyOWY4NWU4ZjkifQ=="/>
  </w:docVars>
  <w:rsids>
    <w:rsidRoot w:val="34295AF3"/>
    <w:rsid w:val="00B478CB"/>
    <w:rsid w:val="071946FD"/>
    <w:rsid w:val="08BC5FA8"/>
    <w:rsid w:val="0B7B13D8"/>
    <w:rsid w:val="0BFE0E83"/>
    <w:rsid w:val="0D70006B"/>
    <w:rsid w:val="0E9C4C70"/>
    <w:rsid w:val="14151024"/>
    <w:rsid w:val="176F09CE"/>
    <w:rsid w:val="1BEF7500"/>
    <w:rsid w:val="1DCE0287"/>
    <w:rsid w:val="1E9E56D4"/>
    <w:rsid w:val="1EB3629B"/>
    <w:rsid w:val="1FEF1DDD"/>
    <w:rsid w:val="21F243E6"/>
    <w:rsid w:val="25770F8A"/>
    <w:rsid w:val="279E6488"/>
    <w:rsid w:val="27ABE758"/>
    <w:rsid w:val="2C8804D3"/>
    <w:rsid w:val="2F68AA2A"/>
    <w:rsid w:val="2FEE0656"/>
    <w:rsid w:val="32FEC73E"/>
    <w:rsid w:val="33FE7197"/>
    <w:rsid w:val="34295AF3"/>
    <w:rsid w:val="34FEAF8B"/>
    <w:rsid w:val="370D45DA"/>
    <w:rsid w:val="373FC9C3"/>
    <w:rsid w:val="377F3418"/>
    <w:rsid w:val="39BAA269"/>
    <w:rsid w:val="39FB275F"/>
    <w:rsid w:val="3BB3062E"/>
    <w:rsid w:val="3BFFFAC6"/>
    <w:rsid w:val="3CFFFC28"/>
    <w:rsid w:val="3D557EF4"/>
    <w:rsid w:val="3D5F9040"/>
    <w:rsid w:val="3DBDE7A3"/>
    <w:rsid w:val="3DBFE223"/>
    <w:rsid w:val="3E7E7406"/>
    <w:rsid w:val="3E7FAC8D"/>
    <w:rsid w:val="3EDFB6B6"/>
    <w:rsid w:val="3EE651E8"/>
    <w:rsid w:val="3F5BD779"/>
    <w:rsid w:val="3F63C8F6"/>
    <w:rsid w:val="3F6DA865"/>
    <w:rsid w:val="3FD29078"/>
    <w:rsid w:val="3FF7B8FE"/>
    <w:rsid w:val="3FFC786E"/>
    <w:rsid w:val="3FFD19C7"/>
    <w:rsid w:val="42690258"/>
    <w:rsid w:val="43FA06F3"/>
    <w:rsid w:val="47BE2955"/>
    <w:rsid w:val="47E721EE"/>
    <w:rsid w:val="49C4014B"/>
    <w:rsid w:val="4AEEE594"/>
    <w:rsid w:val="4DB71CD3"/>
    <w:rsid w:val="4EFB59B5"/>
    <w:rsid w:val="4FDE7B46"/>
    <w:rsid w:val="52F72C6F"/>
    <w:rsid w:val="55AA02F5"/>
    <w:rsid w:val="56EDD714"/>
    <w:rsid w:val="59057866"/>
    <w:rsid w:val="59FED4D0"/>
    <w:rsid w:val="5BBF91C1"/>
    <w:rsid w:val="5BDD5D79"/>
    <w:rsid w:val="5C594DD2"/>
    <w:rsid w:val="5DE677A6"/>
    <w:rsid w:val="5E36D12C"/>
    <w:rsid w:val="5E773017"/>
    <w:rsid w:val="5ECF07E8"/>
    <w:rsid w:val="5EEFEEC3"/>
    <w:rsid w:val="5EF7380C"/>
    <w:rsid w:val="5F4676C1"/>
    <w:rsid w:val="5F770A1D"/>
    <w:rsid w:val="5F77711A"/>
    <w:rsid w:val="5F962E7D"/>
    <w:rsid w:val="5FE7A464"/>
    <w:rsid w:val="5FEBA8AA"/>
    <w:rsid w:val="5FEF2361"/>
    <w:rsid w:val="5FEFFA2B"/>
    <w:rsid w:val="5FF5B898"/>
    <w:rsid w:val="5FF9CD15"/>
    <w:rsid w:val="5FFF7E6B"/>
    <w:rsid w:val="60E678E9"/>
    <w:rsid w:val="632B1FB5"/>
    <w:rsid w:val="635FD037"/>
    <w:rsid w:val="66BB149E"/>
    <w:rsid w:val="66BC809F"/>
    <w:rsid w:val="66FDDA4D"/>
    <w:rsid w:val="69CF78E5"/>
    <w:rsid w:val="6A37AD45"/>
    <w:rsid w:val="6B7A3DC8"/>
    <w:rsid w:val="6BFF88D9"/>
    <w:rsid w:val="6DBF302A"/>
    <w:rsid w:val="6DEF98BD"/>
    <w:rsid w:val="6E2E634E"/>
    <w:rsid w:val="6ED71C6E"/>
    <w:rsid w:val="6EEDA12A"/>
    <w:rsid w:val="6F2FFA02"/>
    <w:rsid w:val="6F4F8B5F"/>
    <w:rsid w:val="6F76BF50"/>
    <w:rsid w:val="6FBF4568"/>
    <w:rsid w:val="6FDF29AD"/>
    <w:rsid w:val="6FF7ABFD"/>
    <w:rsid w:val="706F9FD2"/>
    <w:rsid w:val="73DF5068"/>
    <w:rsid w:val="73DF71A1"/>
    <w:rsid w:val="73DF7F65"/>
    <w:rsid w:val="74BF9B3E"/>
    <w:rsid w:val="750B7F10"/>
    <w:rsid w:val="75DF259C"/>
    <w:rsid w:val="75FB5A73"/>
    <w:rsid w:val="76939A75"/>
    <w:rsid w:val="76E7D75C"/>
    <w:rsid w:val="77B5F3B3"/>
    <w:rsid w:val="77D3BF59"/>
    <w:rsid w:val="77DD5DA0"/>
    <w:rsid w:val="77E33444"/>
    <w:rsid w:val="77E7C33E"/>
    <w:rsid w:val="77ED6E4B"/>
    <w:rsid w:val="77EF2340"/>
    <w:rsid w:val="77F7430C"/>
    <w:rsid w:val="77FE436B"/>
    <w:rsid w:val="77FFE827"/>
    <w:rsid w:val="79886588"/>
    <w:rsid w:val="799F0A34"/>
    <w:rsid w:val="79BDD8E3"/>
    <w:rsid w:val="7A676634"/>
    <w:rsid w:val="7AB10C31"/>
    <w:rsid w:val="7AFD4C46"/>
    <w:rsid w:val="7B3ECFCD"/>
    <w:rsid w:val="7B5520A5"/>
    <w:rsid w:val="7B7B1922"/>
    <w:rsid w:val="7BBB0504"/>
    <w:rsid w:val="7BD038DB"/>
    <w:rsid w:val="7BFF644C"/>
    <w:rsid w:val="7C4568AA"/>
    <w:rsid w:val="7CCF4BCA"/>
    <w:rsid w:val="7CDBB036"/>
    <w:rsid w:val="7D4A1A36"/>
    <w:rsid w:val="7D6F5D86"/>
    <w:rsid w:val="7DBEB82A"/>
    <w:rsid w:val="7DDBCEEA"/>
    <w:rsid w:val="7DF7BD65"/>
    <w:rsid w:val="7DFFC56C"/>
    <w:rsid w:val="7E277DE0"/>
    <w:rsid w:val="7EAEEEC6"/>
    <w:rsid w:val="7EB4CF75"/>
    <w:rsid w:val="7ED00AED"/>
    <w:rsid w:val="7EE75A0F"/>
    <w:rsid w:val="7EFF0F96"/>
    <w:rsid w:val="7EFFEDA8"/>
    <w:rsid w:val="7F3F7B16"/>
    <w:rsid w:val="7F3F99D2"/>
    <w:rsid w:val="7F5ECDB8"/>
    <w:rsid w:val="7F74E2C5"/>
    <w:rsid w:val="7F76F16F"/>
    <w:rsid w:val="7F7F9D56"/>
    <w:rsid w:val="7FA7A722"/>
    <w:rsid w:val="7FACE2F5"/>
    <w:rsid w:val="7FB912A1"/>
    <w:rsid w:val="7FCFC6A0"/>
    <w:rsid w:val="7FD4D94B"/>
    <w:rsid w:val="7FF6B313"/>
    <w:rsid w:val="7FF716D6"/>
    <w:rsid w:val="7FF7966A"/>
    <w:rsid w:val="7FFB1FFF"/>
    <w:rsid w:val="7FFD1336"/>
    <w:rsid w:val="7FFD644F"/>
    <w:rsid w:val="7FFD80C1"/>
    <w:rsid w:val="7FFE3295"/>
    <w:rsid w:val="7FFE88F0"/>
    <w:rsid w:val="7FFE9E06"/>
    <w:rsid w:val="7FFF5072"/>
    <w:rsid w:val="91F9B326"/>
    <w:rsid w:val="95FAEF92"/>
    <w:rsid w:val="967332F0"/>
    <w:rsid w:val="96BFC877"/>
    <w:rsid w:val="9E7B7D0D"/>
    <w:rsid w:val="9FFB1C4D"/>
    <w:rsid w:val="A13F7007"/>
    <w:rsid w:val="AE7FDBE8"/>
    <w:rsid w:val="AF7D16FB"/>
    <w:rsid w:val="B05B3969"/>
    <w:rsid w:val="B37D1F29"/>
    <w:rsid w:val="B6FE38F8"/>
    <w:rsid w:val="B77DE8B2"/>
    <w:rsid w:val="B7BF232E"/>
    <w:rsid w:val="B7CF0E58"/>
    <w:rsid w:val="B7EF16F0"/>
    <w:rsid w:val="B7F37C21"/>
    <w:rsid w:val="B8DE9584"/>
    <w:rsid w:val="B97EBE2C"/>
    <w:rsid w:val="BA5F1081"/>
    <w:rsid w:val="BBE56DBA"/>
    <w:rsid w:val="BC7F22A6"/>
    <w:rsid w:val="BC7F300D"/>
    <w:rsid w:val="BD5FDED0"/>
    <w:rsid w:val="BDE7FEFC"/>
    <w:rsid w:val="BE25ACA9"/>
    <w:rsid w:val="BEED6AA8"/>
    <w:rsid w:val="BF6F00F1"/>
    <w:rsid w:val="BFBB8E26"/>
    <w:rsid w:val="BFEF38AD"/>
    <w:rsid w:val="BFFF3978"/>
    <w:rsid w:val="C35C719F"/>
    <w:rsid w:val="C7F3444C"/>
    <w:rsid w:val="CE3F7F10"/>
    <w:rsid w:val="CF9E8245"/>
    <w:rsid w:val="CFDF1189"/>
    <w:rsid w:val="CFEBECD6"/>
    <w:rsid w:val="D73B6A7F"/>
    <w:rsid w:val="D7BD17B2"/>
    <w:rsid w:val="D7EF0812"/>
    <w:rsid w:val="D7F511EF"/>
    <w:rsid w:val="D7FFD03A"/>
    <w:rsid w:val="DB765478"/>
    <w:rsid w:val="DBBB1E31"/>
    <w:rsid w:val="DBF75C47"/>
    <w:rsid w:val="DBFACF07"/>
    <w:rsid w:val="DBFB6ECC"/>
    <w:rsid w:val="DD37CB6B"/>
    <w:rsid w:val="DD775FDB"/>
    <w:rsid w:val="DDDF28E0"/>
    <w:rsid w:val="DDFF9B4D"/>
    <w:rsid w:val="DED77EC9"/>
    <w:rsid w:val="DEDE8B46"/>
    <w:rsid w:val="DEEF5888"/>
    <w:rsid w:val="DF2B22F1"/>
    <w:rsid w:val="DF97EE1B"/>
    <w:rsid w:val="DF9C8520"/>
    <w:rsid w:val="DFF75134"/>
    <w:rsid w:val="DFFE7270"/>
    <w:rsid w:val="DFFFFEEC"/>
    <w:rsid w:val="E3D77C27"/>
    <w:rsid w:val="E7DDBFEA"/>
    <w:rsid w:val="E7EFA8A8"/>
    <w:rsid w:val="E9BECF6B"/>
    <w:rsid w:val="EAE5133F"/>
    <w:rsid w:val="EAFDFFFE"/>
    <w:rsid w:val="EBFFF0B2"/>
    <w:rsid w:val="EE3FF1F3"/>
    <w:rsid w:val="EEFF37BC"/>
    <w:rsid w:val="EF7D02E5"/>
    <w:rsid w:val="EFB2BDE3"/>
    <w:rsid w:val="EFD77588"/>
    <w:rsid w:val="EFDFFB7D"/>
    <w:rsid w:val="EFFF62C6"/>
    <w:rsid w:val="F1EB8A25"/>
    <w:rsid w:val="F2D7C210"/>
    <w:rsid w:val="F3BDF128"/>
    <w:rsid w:val="F3BFA059"/>
    <w:rsid w:val="F3DE0F82"/>
    <w:rsid w:val="F3FCBBEA"/>
    <w:rsid w:val="F4F3F64E"/>
    <w:rsid w:val="F5D66939"/>
    <w:rsid w:val="F67E802B"/>
    <w:rsid w:val="F6CB54CC"/>
    <w:rsid w:val="F6D9043A"/>
    <w:rsid w:val="F6DA5BA6"/>
    <w:rsid w:val="F7574566"/>
    <w:rsid w:val="F797684A"/>
    <w:rsid w:val="F7DDB8AB"/>
    <w:rsid w:val="F7FE5479"/>
    <w:rsid w:val="F90D2564"/>
    <w:rsid w:val="F967535A"/>
    <w:rsid w:val="F9FA1560"/>
    <w:rsid w:val="F9FD2E52"/>
    <w:rsid w:val="FA6F92DA"/>
    <w:rsid w:val="FB7F8A3E"/>
    <w:rsid w:val="FB8D233C"/>
    <w:rsid w:val="FBB5DB8F"/>
    <w:rsid w:val="FBBBAC28"/>
    <w:rsid w:val="FD7D655F"/>
    <w:rsid w:val="FDAF83F8"/>
    <w:rsid w:val="FDBD4181"/>
    <w:rsid w:val="FDC5BDC2"/>
    <w:rsid w:val="FDEFF8E4"/>
    <w:rsid w:val="FDF7FC90"/>
    <w:rsid w:val="FDFE3D12"/>
    <w:rsid w:val="FE3EC849"/>
    <w:rsid w:val="FE7F39C4"/>
    <w:rsid w:val="FE9F67EF"/>
    <w:rsid w:val="FEEFF1DB"/>
    <w:rsid w:val="FEF703A3"/>
    <w:rsid w:val="FF06C1FD"/>
    <w:rsid w:val="FF5D6A98"/>
    <w:rsid w:val="FF6BA238"/>
    <w:rsid w:val="FF6DD12C"/>
    <w:rsid w:val="FF779D2B"/>
    <w:rsid w:val="FF7F1719"/>
    <w:rsid w:val="FFBB859E"/>
    <w:rsid w:val="FFBF4B1D"/>
    <w:rsid w:val="FFDB27F0"/>
    <w:rsid w:val="FFEC0F50"/>
    <w:rsid w:val="FFEDB2F6"/>
    <w:rsid w:val="FFF6E2B4"/>
    <w:rsid w:val="FFF75539"/>
    <w:rsid w:val="FFFBCAA6"/>
    <w:rsid w:val="FFFE6917"/>
    <w:rsid w:val="FFFF8EA3"/>
    <w:rsid w:val="FFFF93EC"/>
    <w:rsid w:val="FFFFC9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4"/>
    <w:basedOn w:val="1"/>
    <w:next w:val="1"/>
    <w:qFormat/>
    <w:uiPriority w:val="0"/>
    <w:pPr>
      <w:keepNext/>
      <w:keepLines/>
      <w:spacing w:before="280" w:beforeLines="0" w:after="290" w:afterLines="0" w:line="376" w:lineRule="atLeast"/>
      <w:outlineLvl w:val="3"/>
    </w:pPr>
    <w:rPr>
      <w:rFonts w:ascii="Arial" w:hAnsi="Arial" w:eastAsia="黑体"/>
      <w:b/>
      <w:sz w:val="28"/>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w:basedOn w:val="1"/>
    <w:next w:val="1"/>
    <w:qFormat/>
    <w:uiPriority w:val="0"/>
    <w:pPr>
      <w:spacing w:line="500" w:lineRule="exact"/>
    </w:pPr>
    <w:rPr>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qFormat/>
    <w:uiPriority w:val="0"/>
    <w:pPr>
      <w:numPr>
        <w:ilvl w:val="0"/>
        <w:numId w:val="1"/>
      </w:numPr>
      <w:snapToGrid w:val="0"/>
      <w:jc w:val="center"/>
    </w:pPr>
    <w:rPr>
      <w:rFonts w:ascii="Times New Roman" w:hAnsi="Times New Roman" w:eastAsia="宋体" w:cs="Times New Roman"/>
      <w:b/>
      <w:sz w:val="32"/>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styleId="14">
    <w:name w:val="List Paragraph"/>
    <w:basedOn w:val="1"/>
    <w:qFormat/>
    <w:uiPriority w:val="99"/>
    <w:pPr>
      <w:ind w:firstLine="420" w:firstLineChars="200"/>
    </w:pPr>
  </w:style>
  <w:style w:type="paragraph" w:customStyle="1" w:styleId="15">
    <w:name w:val="列出段落1"/>
    <w:basedOn w:val="1"/>
    <w:qFormat/>
    <w:uiPriority w:val="99"/>
    <w:pPr>
      <w:ind w:firstLine="420" w:firstLineChars="200"/>
    </w:pPr>
  </w:style>
  <w:style w:type="paragraph" w:customStyle="1" w:styleId="16">
    <w:name w:val="Table Text"/>
    <w:basedOn w:val="1"/>
    <w:semiHidden/>
    <w:qFormat/>
    <w:uiPriority w:val="0"/>
    <w:rPr>
      <w:rFonts w:ascii="仿宋" w:hAnsi="仿宋" w:eastAsia="仿宋" w:cs="仿宋"/>
      <w:sz w:val="24"/>
      <w:szCs w:val="24"/>
      <w:lang w:val="en-US" w:eastAsia="en-US" w:bidi="ar-SA"/>
    </w:rPr>
  </w:style>
  <w:style w:type="paragraph" w:customStyle="1" w:styleId="17">
    <w:name w:val="样式 小二"/>
    <w:basedOn w:val="1"/>
    <w:qFormat/>
    <w:uiPriority w:val="0"/>
    <w:pPr>
      <w:keepNext w:val="0"/>
      <w:keepLines w:val="0"/>
      <w:widowControl/>
      <w:suppressLineNumbers w:val="0"/>
      <w:spacing w:before="0" w:beforeAutospacing="0" w:after="0" w:afterAutospacing="0"/>
      <w:ind w:left="0" w:firstLine="0"/>
      <w:jc w:val="left"/>
      <w:outlineLvl w:val="0"/>
    </w:pPr>
    <w:rPr>
      <w:rFonts w:hint="default" w:ascii="Times New Roman" w:hAnsi="Times New Roman" w:eastAsia="宋体" w:cs="Times New Roman"/>
      <w:kern w:val="24"/>
      <w:sz w:val="36"/>
      <w:szCs w:val="36"/>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8871</Words>
  <Characters>9580</Characters>
  <Lines>0</Lines>
  <Paragraphs>0</Paragraphs>
  <TotalTime>7</TotalTime>
  <ScaleCrop>false</ScaleCrop>
  <LinksUpToDate>false</LinksUpToDate>
  <CharactersWithSpaces>9588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2021-06-24T17:39:00Z</dcterms:created>
  <dc:creator>Administrator</dc:creator>
  <cp:lastModifiedBy>星羽幸</cp:lastModifiedBy>
  <cp:lastPrinted>2025-05-12T14:28:14Z</cp:lastPrinted>
  <dcterms:modified xsi:type="dcterms:W3CDTF">2025-05-13T09:38:12Z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F8762E0821B14C3487AF657D28C9D3F8_13</vt:lpwstr>
  </property>
  <property fmtid="{D5CDD505-2E9C-101B-9397-08002B2CF9AE}" pid="4" name="KSOTemplateDocerSaveRecord">
    <vt:lpwstr>eyJoZGlkIjoiZTZhYTdkYzUxOGZmYzlkMDdjMjFiNTNlYWUwODdlOGIiLCJ1c2VySWQiOiIxODk5MTI3ODUifQ==</vt:lpwstr>
  </property>
</Properties>
</file>