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03291">
      <w:pPr>
        <w:spacing w:line="300" w:lineRule="exact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</w:p>
    <w:p w14:paraId="5A7C9824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晋中市</w:t>
      </w:r>
      <w:r>
        <w:rPr>
          <w:rFonts w:hint="eastAsia"/>
          <w:lang w:val="en-US" w:eastAsia="zh-CN"/>
        </w:rPr>
        <w:t>质量提升与品牌建设重点企业培育库名单</w:t>
      </w:r>
    </w:p>
    <w:p w14:paraId="3AD4ACAE">
      <w:pPr>
        <w:spacing w:line="3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10"/>
        <w:tblW w:w="137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6"/>
        <w:gridCol w:w="7067"/>
        <w:gridCol w:w="4566"/>
      </w:tblGrid>
      <w:tr w14:paraId="7CCB9400">
        <w:trPr>
          <w:trHeight w:val="1354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4324BD">
            <w:pPr>
              <w:widowControl/>
              <w:jc w:val="center"/>
              <w:textAlignment w:val="center"/>
              <w:rPr>
                <w:rFonts w:ascii="黑体" w:hAnsi="黑体" w:eastAsia="黑体" w:cs="楷体_GB2312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楷体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6DA75B">
            <w:pPr>
              <w:widowControl/>
              <w:jc w:val="center"/>
              <w:textAlignment w:val="center"/>
              <w:rPr>
                <w:rFonts w:ascii="黑体" w:hAnsi="黑体" w:eastAsia="黑体" w:cs="楷体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_GB2312"/>
                <w:color w:val="000000"/>
                <w:kern w:val="0"/>
                <w:sz w:val="28"/>
                <w:szCs w:val="28"/>
              </w:rPr>
              <w:t>单位</w:t>
            </w:r>
            <w:r>
              <w:rPr>
                <w:rFonts w:ascii="黑体" w:hAnsi="黑体" w:eastAsia="黑体" w:cs="楷体_GB2312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E870DC">
            <w:pPr>
              <w:widowControl/>
              <w:jc w:val="center"/>
              <w:textAlignment w:val="center"/>
              <w:rPr>
                <w:rFonts w:ascii="黑体" w:hAnsi="黑体" w:eastAsia="黑体" w:cs="楷体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_GB2312"/>
                <w:color w:val="000000"/>
                <w:sz w:val="28"/>
                <w:szCs w:val="28"/>
              </w:rPr>
              <w:t>所属行业</w:t>
            </w:r>
          </w:p>
        </w:tc>
      </w:tr>
      <w:tr w14:paraId="25030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F2D82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2DF41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山西安泰控股集团有限公司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F94B6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制造业</w:t>
            </w:r>
          </w:p>
        </w:tc>
      </w:tr>
      <w:tr w14:paraId="5032D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D10AB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5C758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山西聚贤石墨新材料有限公司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0810B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制造业</w:t>
            </w:r>
          </w:p>
        </w:tc>
      </w:tr>
      <w:tr w14:paraId="7D439E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D0609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59257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山西贵恩博信息科技有限公司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2A1E9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服务业（网络货运）</w:t>
            </w:r>
          </w:p>
        </w:tc>
      </w:tr>
      <w:tr w14:paraId="5E8FD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60DDE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67B3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山西森尔科技有限公司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A6A9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制造业</w:t>
            </w:r>
          </w:p>
        </w:tc>
      </w:tr>
      <w:tr w14:paraId="442DD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B8614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44A6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山西多尔晋泽煤机股份有限公司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D7A8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矿山机械制造业</w:t>
            </w:r>
          </w:p>
        </w:tc>
      </w:tr>
      <w:tr w14:paraId="026D0E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28CBD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EBDC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中纲不锈钢管业科技山西有限公司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60BD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制造业（新材料）</w:t>
            </w:r>
          </w:p>
        </w:tc>
      </w:tr>
      <w:tr w14:paraId="4C5A2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3F188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6779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经纬智能纺织机械有限公司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2085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制造业</w:t>
            </w:r>
          </w:p>
        </w:tc>
      </w:tr>
      <w:tr w14:paraId="4037A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42CB3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51284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山西吉利汽车部件有限公司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028C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制造业</w:t>
            </w:r>
          </w:p>
        </w:tc>
      </w:tr>
      <w:tr w14:paraId="31999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CAE99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5F8D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山西正大有限公司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1F47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制造业</w:t>
            </w:r>
          </w:p>
        </w:tc>
      </w:tr>
      <w:tr w14:paraId="26594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0D592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3EFD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晋中伊利乳业有限责任公司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FBDE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制造业</w:t>
            </w:r>
          </w:p>
        </w:tc>
      </w:tr>
      <w:tr w14:paraId="6D4C8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1FE39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338A6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山西恒达钢结构工程有限公司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66FB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制造业</w:t>
            </w:r>
          </w:p>
        </w:tc>
      </w:tr>
      <w:tr w14:paraId="0733B7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D0DE4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3E0B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山西福源昌老陈醋有限公司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AFE2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食品制造业</w:t>
            </w:r>
          </w:p>
        </w:tc>
      </w:tr>
      <w:tr w14:paraId="77F1D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55227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5191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晋中经纬恒腾纺机有限公司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549F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制造业</w:t>
            </w:r>
          </w:p>
        </w:tc>
      </w:tr>
      <w:tr w14:paraId="3E19E8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06F80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014F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山西海玉园食品有限公司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79B09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制造业（食品）</w:t>
            </w:r>
          </w:p>
        </w:tc>
      </w:tr>
      <w:tr w14:paraId="1C958F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3C39C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FE95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山西榆社化工股份有限公司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E1A7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制造业（化学原料和化学制品制造业/基础化学原料）</w:t>
            </w:r>
          </w:p>
        </w:tc>
      </w:tr>
      <w:tr w14:paraId="06A68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2B3E3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9D96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山西省平遥县宝聚源肉制品股份有限公司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433E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制造业（食品）</w:t>
            </w:r>
          </w:p>
        </w:tc>
      </w:tr>
      <w:tr w14:paraId="31B49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05C1B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E5B7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平遥县唐都推光漆器有限公司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DA8DE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制造业（工艺美术）</w:t>
            </w:r>
          </w:p>
        </w:tc>
      </w:tr>
      <w:tr w14:paraId="6EE57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AA825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D8DD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太谷县金胜塑料制品有限公司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A5EE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制造业（塑料零件及其他塑料制品制造）</w:t>
            </w:r>
          </w:p>
        </w:tc>
      </w:tr>
      <w:tr w14:paraId="2A01F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7FD60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C93F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卡耐夫集团（山西）管道系统有限公司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D40A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制造业（黑色金属冶炼和压延加工业）</w:t>
            </w:r>
          </w:p>
        </w:tc>
      </w:tr>
      <w:tr w14:paraId="013128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4449C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BBC9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太谷县夕阳红养老服务有限公司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20CF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服务业</w:t>
            </w:r>
          </w:p>
        </w:tc>
      </w:tr>
      <w:tr w14:paraId="18214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E9099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7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BC56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山西鑫炳记食业股份有限公司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E6E6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制造业（食品）</w:t>
            </w:r>
          </w:p>
        </w:tc>
      </w:tr>
      <w:tr w14:paraId="5BE151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0F68D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7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1C9C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山西银圣科技有限公司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B327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制造业</w:t>
            </w:r>
          </w:p>
        </w:tc>
      </w:tr>
      <w:tr w14:paraId="293BC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49822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7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C248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山西广誉远国药有限公司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4BDE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制造业（医药）</w:t>
            </w:r>
          </w:p>
        </w:tc>
      </w:tr>
      <w:tr w14:paraId="4562D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A4E8C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7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F9FA6">
            <w:pPr>
              <w:widowControl/>
              <w:tabs>
                <w:tab w:val="left" w:pos="2667"/>
              </w:tabs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山西灵石亨泰荣和金属压铸件有限公司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024D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制造业</w:t>
            </w:r>
          </w:p>
        </w:tc>
      </w:tr>
      <w:tr w14:paraId="78B80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8222F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EBEA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山西统一企业有限公司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6442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制造业（食品）</w:t>
            </w:r>
          </w:p>
        </w:tc>
      </w:tr>
      <w:tr w14:paraId="4729D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F66B8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7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C2A9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山西娃哈哈昌盛饮料有限公司 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01BF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制造业（食品）</w:t>
            </w:r>
          </w:p>
        </w:tc>
      </w:tr>
    </w:tbl>
    <w:p w14:paraId="4EF122F2">
      <w:pPr>
        <w:widowControl/>
        <w:textAlignment w:val="center"/>
        <w:rPr>
          <w:rFonts w:ascii="Times New Roman" w:hAnsi="Times New Roman" w:eastAsia="仿宋"/>
          <w:color w:val="000000"/>
          <w:sz w:val="32"/>
          <w:szCs w:val="32"/>
          <w:shd w:val="clear" w:color="auto" w:fill="FFFFFF"/>
        </w:rPr>
      </w:pPr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13"/>
    <w:rsid w:val="00024479"/>
    <w:rsid w:val="00057509"/>
    <w:rsid w:val="00084368"/>
    <w:rsid w:val="000857EF"/>
    <w:rsid w:val="000C601C"/>
    <w:rsid w:val="000D7D20"/>
    <w:rsid w:val="000E7735"/>
    <w:rsid w:val="00111529"/>
    <w:rsid w:val="0011180F"/>
    <w:rsid w:val="00130406"/>
    <w:rsid w:val="00163684"/>
    <w:rsid w:val="0019026E"/>
    <w:rsid w:val="00194357"/>
    <w:rsid w:val="001B2A97"/>
    <w:rsid w:val="001C13D7"/>
    <w:rsid w:val="001E47A4"/>
    <w:rsid w:val="00217B3D"/>
    <w:rsid w:val="00247850"/>
    <w:rsid w:val="0025461B"/>
    <w:rsid w:val="00272380"/>
    <w:rsid w:val="00283D55"/>
    <w:rsid w:val="00294FD6"/>
    <w:rsid w:val="002D302C"/>
    <w:rsid w:val="002E5F53"/>
    <w:rsid w:val="002F34D4"/>
    <w:rsid w:val="003427AB"/>
    <w:rsid w:val="003736A9"/>
    <w:rsid w:val="0038390C"/>
    <w:rsid w:val="003E4979"/>
    <w:rsid w:val="004711A9"/>
    <w:rsid w:val="004B3A13"/>
    <w:rsid w:val="004E371F"/>
    <w:rsid w:val="00562A07"/>
    <w:rsid w:val="00564E3E"/>
    <w:rsid w:val="00607B8B"/>
    <w:rsid w:val="00676B95"/>
    <w:rsid w:val="006C4D73"/>
    <w:rsid w:val="006E32F1"/>
    <w:rsid w:val="00734FD3"/>
    <w:rsid w:val="007756A8"/>
    <w:rsid w:val="007B3353"/>
    <w:rsid w:val="007C5BAF"/>
    <w:rsid w:val="007D216E"/>
    <w:rsid w:val="008201FA"/>
    <w:rsid w:val="00846092"/>
    <w:rsid w:val="0087480B"/>
    <w:rsid w:val="009A0FDB"/>
    <w:rsid w:val="009B7EB4"/>
    <w:rsid w:val="009D034C"/>
    <w:rsid w:val="00A81BBF"/>
    <w:rsid w:val="00AD4A2A"/>
    <w:rsid w:val="00AD5061"/>
    <w:rsid w:val="00B04440"/>
    <w:rsid w:val="00B066A8"/>
    <w:rsid w:val="00B07ECF"/>
    <w:rsid w:val="00B62EE1"/>
    <w:rsid w:val="00BA5075"/>
    <w:rsid w:val="00BB3D6C"/>
    <w:rsid w:val="00BD3A5E"/>
    <w:rsid w:val="00C3637E"/>
    <w:rsid w:val="00C97712"/>
    <w:rsid w:val="00D01CDA"/>
    <w:rsid w:val="00D66698"/>
    <w:rsid w:val="00D874DC"/>
    <w:rsid w:val="00D903C2"/>
    <w:rsid w:val="00DA53F0"/>
    <w:rsid w:val="00DC2BFD"/>
    <w:rsid w:val="00E106EB"/>
    <w:rsid w:val="00E46213"/>
    <w:rsid w:val="00E7268F"/>
    <w:rsid w:val="00E817C5"/>
    <w:rsid w:val="00E95D18"/>
    <w:rsid w:val="00F9703A"/>
    <w:rsid w:val="00FA5630"/>
    <w:rsid w:val="00FC7A99"/>
    <w:rsid w:val="10DC312E"/>
    <w:rsid w:val="18F27E60"/>
    <w:rsid w:val="19D442D4"/>
    <w:rsid w:val="253E2AEA"/>
    <w:rsid w:val="2B9E3B1D"/>
    <w:rsid w:val="3A0A4763"/>
    <w:rsid w:val="49D47C39"/>
    <w:rsid w:val="4C59393D"/>
    <w:rsid w:val="508B5231"/>
    <w:rsid w:val="73EB6821"/>
    <w:rsid w:val="7E6E1B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20"/>
    <w:qFormat/>
    <w:uiPriority w:val="0"/>
    <w:rPr>
      <w:rFonts w:ascii="宋体" w:hAnsi="Courier New" w:cs="宋体"/>
      <w:szCs w:val="21"/>
    </w:rPr>
  </w:style>
  <w:style w:type="paragraph" w:styleId="4">
    <w:name w:val="Balloon Text"/>
    <w:basedOn w:val="1"/>
    <w:link w:val="19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2"/>
    <w:basedOn w:val="1"/>
    <w:qFormat/>
    <w:uiPriority w:val="99"/>
    <w:pPr>
      <w:spacing w:after="120" w:line="480" w:lineRule="auto"/>
    </w:pPr>
    <w:rPr>
      <w:rFonts w:ascii="Times New Roman" w:hAnsi="Times New Roman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2">
    <w:name w:val="Emphasis"/>
    <w:basedOn w:val="11"/>
    <w:qFormat/>
    <w:uiPriority w:val="20"/>
    <w:rPr>
      <w:i/>
      <w:iCs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font101"/>
    <w:qFormat/>
    <w:uiPriority w:val="0"/>
    <w:rPr>
      <w:rFonts w:ascii="楷体_GB2312" w:eastAsia="楷体_GB2312" w:cs="楷体_GB2312"/>
      <w:b/>
      <w:color w:val="000000"/>
      <w:sz w:val="28"/>
      <w:szCs w:val="28"/>
      <w:u w:val="none"/>
    </w:rPr>
  </w:style>
  <w:style w:type="character" w:customStyle="1" w:styleId="15">
    <w:name w:val="font51"/>
    <w:qFormat/>
    <w:uiPriority w:val="0"/>
    <w:rPr>
      <w:rFonts w:ascii="楷体_GB2312" w:eastAsia="楷体_GB2312" w:cs="楷体_GB2312"/>
      <w:b/>
      <w:color w:val="000000"/>
      <w:sz w:val="24"/>
      <w:szCs w:val="24"/>
      <w:u w:val="none"/>
    </w:rPr>
  </w:style>
  <w:style w:type="paragraph" w:customStyle="1" w:styleId="16">
    <w:name w:val="_paragraph_1h3l3_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7">
    <w:name w:val="tts-b-hl"/>
    <w:basedOn w:val="11"/>
    <w:qFormat/>
    <w:uiPriority w:val="0"/>
  </w:style>
  <w:style w:type="character" w:customStyle="1" w:styleId="18">
    <w:name w:val="apple-converted-space"/>
    <w:basedOn w:val="11"/>
    <w:qFormat/>
    <w:uiPriority w:val="0"/>
  </w:style>
  <w:style w:type="character" w:customStyle="1" w:styleId="19">
    <w:name w:val="批注框文本 Char"/>
    <w:basedOn w:val="11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纯文本 Char"/>
    <w:basedOn w:val="11"/>
    <w:link w:val="3"/>
    <w:qFormat/>
    <w:uiPriority w:val="0"/>
    <w:rPr>
      <w:rFonts w:ascii="宋体" w:hAnsi="Courier New" w:cs="宋体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7521A-6FD7-401F-B72C-D59F2EABCF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3</Pages>
  <Words>541</Words>
  <Characters>557</Characters>
  <Lines>1</Lines>
  <Paragraphs>1</Paragraphs>
  <TotalTime>222</TotalTime>
  <ScaleCrop>false</ScaleCrop>
  <LinksUpToDate>false</LinksUpToDate>
  <CharactersWithSpaces>559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2025-01-30T00:50:00Z</dcterms:created>
  <dc:creator>baixin</dc:creator>
  <cp:lastModifiedBy> </cp:lastModifiedBy>
  <cp:lastPrinted>2025-05-23T10:32:00Z</cp:lastPrinted>
  <dcterms:modified xsi:type="dcterms:W3CDTF">2025-05-26T07:34:17Z</dcterms:modified>
  <dc:title>关于建立山西省全省质量提升与品牌建设重点企业培育库的通知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eyJoZGlkIjoiNTMyYWEzMTFiOTRhN2I3MGJkM2VhMGRkNDFjYjdjMjEiLCJ1c2VySWQiOiI0MTQ4MzEwNjUifQ==</vt:lpwstr>
  </property>
  <property fmtid="{D5CDD505-2E9C-101B-9397-08002B2CF9AE}" pid="4" name="ICV">
    <vt:lpwstr>4A7AE00F5C6644A199EBCA87C0CBDEAD_13</vt:lpwstr>
  </property>
</Properties>
</file>