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Calibri" w:hAnsi="Calibri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ascii="Calibri" w:hAnsi="Calibri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ascii="Calibri" w:hAnsi="Calibri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ascii="Calibri" w:hAnsi="Calibri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80" w:lineRule="exact"/>
        <w:jc w:val="center"/>
        <w:textAlignment w:val="auto"/>
        <w:rPr>
          <w:rFonts w:ascii="Calibri" w:hAnsi="Calibri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80" w:lineRule="exact"/>
        <w:jc w:val="center"/>
        <w:textAlignment w:val="auto"/>
        <w:rPr>
          <w:rFonts w:ascii="Calibri" w:hAnsi="Calibri" w:eastAsia="方正小标宋简体" w:cs="Times New Roman"/>
          <w:sz w:val="44"/>
          <w:szCs w:val="44"/>
        </w:rPr>
      </w:pPr>
    </w:p>
    <w:p>
      <w:pPr>
        <w:wordWrap/>
        <w:spacing w:after="0" w:line="64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工信企业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关于举办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年“创客中国”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晋中市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业创新创业大赛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各县（区、市）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工信局、转型综改促进中心，开发区经济运行部、产业链发展促进部，各级小微企业双创（示范）基地、各高等院校、各相关企业（创客）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根据山西省工业和信息化厅关于202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年“创客中国”山西省中小企业创新创业大赛相关要求，我市决定举办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2025年“创客中国”晋中市中小企业创新创业大赛（以下简称大赛），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一、大赛目的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激发创新潜力，集聚创业资源，营造创新创业氛围，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打造为中小企业和创客提供交流展示、项目孵化、产融对接、协同创新等多元功能的平台，发掘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培育一批优秀项目、团队和企业，催生新产品、新技术、新模式与新业态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推动中小企业转型升级和成长为专精特新中小企业，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加速培育新质生产力，助力我市新型工业化建设再上新台阶。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二、大赛宗旨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围绕产业链，部署创新链，配置资金链，培育人才链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三、大赛名称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2025年“创客中国”晋中市中小企业创新创业大赛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符合条件的企业和创客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均可通过大赛官网（http://www.cnmaker.org.cn）或区域赛官网注册报名（流程见附件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近三年</w:t>
      </w:r>
      <w:r>
        <w:rPr>
          <w:rFonts w:hint="eastAsia" w:ascii="仿宋_GB2312" w:hAnsi="仿宋_GB2312" w:eastAsia="仿宋_GB2312" w:cs="仿宋_GB2312"/>
          <w:sz w:val="32"/>
          <w:szCs w:val="32"/>
        </w:rPr>
        <w:t>“创客中国”山西省中小企业创新创业大赛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中获奖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项目不得再次报名。大赛项目报名截止日期为202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五、比赛时间及地点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日前（具体时间及地点另行通知）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六、参赛条件及要求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（一）企业组参赛条件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晋中市</w:t>
      </w:r>
      <w:r>
        <w:rPr>
          <w:rFonts w:hint="eastAsia" w:ascii="仿宋_GB2312" w:hAnsi="仿宋_GB2312" w:eastAsia="仿宋_GB2312" w:cs="仿宋_GB2312"/>
          <w:sz w:val="32"/>
          <w:szCs w:val="32"/>
        </w:rPr>
        <w:t>内注册，符合《中小企业划型标准规定》的中小微企业；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2.参赛项目已进入市场，具有良好发展潜力；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3.拥有自主知识产权且无产权纠纷，参赛项目知识产权须隶属于报名企业；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4.企业无严重失信记录。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（二）创业组参赛条件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1.包括初创企业或创客团队：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（1）初创企业：在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晋中市</w:t>
      </w:r>
      <w:r>
        <w:rPr>
          <w:rFonts w:hint="eastAsia" w:ascii="仿宋_GB2312" w:hAnsi="仿宋_GB2312" w:eastAsia="仿宋_GB2312" w:cs="仿宋_GB2312"/>
          <w:sz w:val="32"/>
          <w:szCs w:val="32"/>
        </w:rPr>
        <w:t>内注册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注册时间不满 2年的中小微企业（工商注册日期在2023年1月1日（含）之后注册）；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（2）创客团队：遵纪守法的团队、个人、高校、科研院所团队，同一人员不得作为多个团队核心成员参赛。其中获奖证书中体现团队核心成员数量原则上不超过7人。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2.参赛项目的创意、产品、技术及相关知识产权归属初创企业或创客团队核心成员，与其他单位或个人无知识产权纠纷；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3.初创企业存在严重失信记录、创客团队成员被列为失信名单的不得参赛。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（三）其他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同一企业的同一项目或相似项目不可重复报名参赛，近三年入围全国企业组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500强或创客组100强的项目不得参赛。各参赛项目要增强保密意识，严格项目信息公开审查。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对剽窃他人创新成果，以及使用其他不正当手段骗取奖项的参赛者，一经发现取消参赛资格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大赛不向参赛者收取任何费用。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1.今年的大赛时间紧，任务重，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(区、市)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信部门、转型综改促进中心、小微企业双创（示范）基地要切实提高认识，扩大赛事宣传，围绕大赛宗旨，精心组织辖区内创新能力强、市场前景好、发展潜力大的中小企业、初创企业或创客团队报名参赛。特别是开发区、榆次区、太谷区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加强与驻地高等院校对接协调，积极鼓励高等院校内创客团队报名参赛。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(区、市)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工信部门、转型综改促进中心、小微企业双创（示范）基地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要充分利用各自资源优势，为参赛项目提供支持和公益服务。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严格执行中央八项规定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及其实施细则有关要求，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禁止向企业摊派、乱收费。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坚持公益性，不得以营利为目的。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(区、市)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工信部门、转型综改促进中心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要确定一名联络员，负责统计本辖区（含小微企业基地）参赛企业、创客报名信息，报市工信局中小企业科备案。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人：周  杰  贾怀明  连美霞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联系电话：2639095  2639511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"mailto:jzsmyjgtk@126.com"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jzscycxtjb@126.com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附件：1.大赛注册报名流程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2.2025年“创客中国”晋中市中小企业创新创业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晋中市工业和信息化局      晋中市转型综改促进中心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2025年6月4日</w:t>
      </w:r>
    </w:p>
    <w:p>
      <w:pPr>
        <w:pStyle w:val="1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940" w:lineRule="exact"/>
        <w:ind w:right="0" w:rightChars="0"/>
        <w:textAlignment w:val="auto"/>
        <w:outlineLvl w:val="9"/>
        <w:rPr>
          <w:rFonts w:hint="eastAsia" w:ascii="CESI黑体-GB2312" w:hAnsi="CESI黑体-GB2312" w:eastAsia="CESI黑体-GB2312" w:cs="CESI黑体-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160" w:firstLineChars="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公开类型：主动公开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28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仿宋_GB2312" w:hAnsi="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15875</wp:posOffset>
                </wp:positionV>
                <wp:extent cx="52006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1.25pt;height:0pt;width:409.5pt;z-index:251659264;mso-width-relative:page;mso-height-relative:page;" filled="f" stroked="t" coordsize="21600,21600" o:gfxdata="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c3VKlNIAAAAFAQAADwAAAAAAAAABACAAAAA4AAAAZHJzL2Rvd25yZXYueG1sUEsBAhQAFAAAAAgA&#10;h07iQE+DP1/cAQAApwMAAA4AAAAAAAAAAQAgAAAAN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395605</wp:posOffset>
                </wp:positionV>
                <wp:extent cx="52197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31.15pt;height:0.05pt;width:411pt;z-index:251660288;mso-width-relative:page;mso-height-relative:page;" filled="f" stroked="t" coordsize="21600,21600" o:gfxdata="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k/OnK1AAAAAcBAAAPAAAAAAAAAAEAIAAAADgAAABkcnMvZG93bnJldi54bWxQSwEC&#10;FAAUAAAACACHTuJASeKgh+IBAACpAwAADgAAAAAAAAABACAAAAA5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</w:rPr>
        <w:t xml:space="preserve">晋中市工信局办公室              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注册报名流程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参赛者和对接服务机构均通过网络注册报名。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1.进入大赛官网，网址：www.cnmaker.org.cn。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2.首次注册用户，点击“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欢迎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注册”，根据提示填写并完善信息，通过实名认证。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3.已注册用户，点击“登录”进入“用户中心”，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其中企业用户点击界面右上角信息补录按钮，完善企业发展情况。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4.进入用户中心，点击报名参赛，发布项目，进行项目填报。项目审核通过后，确认报名成功。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服务机构点击“对接服务报名”，选择参加对接活动、成为大赛评委、发布对接需求等。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报名流程图如下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38100</wp:posOffset>
            </wp:positionV>
            <wp:extent cx="4798060" cy="2883535"/>
            <wp:effectExtent l="0" t="0" r="2540" b="12065"/>
            <wp:wrapTight wrapText="bothSides">
              <wp:wrapPolygon>
                <wp:start x="0" y="0"/>
                <wp:lineTo x="0" y="21405"/>
                <wp:lineTo x="21526" y="21405"/>
                <wp:lineTo x="21526" y="0"/>
                <wp:lineTo x="0" y="0"/>
              </wp:wrapPolygon>
            </wp:wrapTight>
            <wp:docPr id="2" name="图片 1" descr="微信图片_2025041517275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50415172754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8060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32"/>
          <w:highlight w:val="none"/>
          <w:lang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2025年“创客中国”晋中市中小企业创新创业大赛项目汇总表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tbl>
      <w:tblPr>
        <w:tblStyle w:val="8"/>
        <w:tblW w:w="14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700"/>
        <w:gridCol w:w="1440"/>
        <w:gridCol w:w="1464"/>
        <w:gridCol w:w="1450"/>
        <w:gridCol w:w="1725"/>
        <w:gridCol w:w="2036"/>
        <w:gridCol w:w="91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企业（创客）名称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组别（企业组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/创业组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是否属于专精特新企业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联系人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联系方式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法人（创客填写）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所属地区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C7CAUuuQEAAGADAAAOAAAAAAAAAAEAIAAAAD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005EF"/>
    <w:rsid w:val="02CB34A9"/>
    <w:rsid w:val="05666542"/>
    <w:rsid w:val="066C4CA4"/>
    <w:rsid w:val="06734061"/>
    <w:rsid w:val="07E74471"/>
    <w:rsid w:val="07F3A09E"/>
    <w:rsid w:val="083B0B4E"/>
    <w:rsid w:val="095658A1"/>
    <w:rsid w:val="0A18123A"/>
    <w:rsid w:val="0A1B044A"/>
    <w:rsid w:val="0B145190"/>
    <w:rsid w:val="0B9E426E"/>
    <w:rsid w:val="0D1467DE"/>
    <w:rsid w:val="0D3B7239"/>
    <w:rsid w:val="0DDD46B9"/>
    <w:rsid w:val="0FE12D82"/>
    <w:rsid w:val="10564740"/>
    <w:rsid w:val="10891F3C"/>
    <w:rsid w:val="12BC59BD"/>
    <w:rsid w:val="13475B52"/>
    <w:rsid w:val="138E46D7"/>
    <w:rsid w:val="14304EFB"/>
    <w:rsid w:val="14C42725"/>
    <w:rsid w:val="156D2AB2"/>
    <w:rsid w:val="167F568A"/>
    <w:rsid w:val="16EF7186"/>
    <w:rsid w:val="170B6D09"/>
    <w:rsid w:val="17FBAB2C"/>
    <w:rsid w:val="19A37B75"/>
    <w:rsid w:val="1A4E05CD"/>
    <w:rsid w:val="1BFD356D"/>
    <w:rsid w:val="1CA63C1C"/>
    <w:rsid w:val="1D543380"/>
    <w:rsid w:val="1E9F6864"/>
    <w:rsid w:val="1EB27946"/>
    <w:rsid w:val="1EF62295"/>
    <w:rsid w:val="1EFEB6C3"/>
    <w:rsid w:val="1FBBCBFF"/>
    <w:rsid w:val="1FEB54E4"/>
    <w:rsid w:val="2011563F"/>
    <w:rsid w:val="20977B37"/>
    <w:rsid w:val="20BD7B6C"/>
    <w:rsid w:val="20FA5C2F"/>
    <w:rsid w:val="214A0CE6"/>
    <w:rsid w:val="224719C1"/>
    <w:rsid w:val="23474987"/>
    <w:rsid w:val="23725E59"/>
    <w:rsid w:val="255EE15E"/>
    <w:rsid w:val="257F0647"/>
    <w:rsid w:val="271E55A5"/>
    <w:rsid w:val="27C85813"/>
    <w:rsid w:val="28EF0104"/>
    <w:rsid w:val="2A1F7F62"/>
    <w:rsid w:val="2AD87B2A"/>
    <w:rsid w:val="2B212739"/>
    <w:rsid w:val="2B6A687C"/>
    <w:rsid w:val="2C667942"/>
    <w:rsid w:val="2CEA5F43"/>
    <w:rsid w:val="2D3D611A"/>
    <w:rsid w:val="2DFB638B"/>
    <w:rsid w:val="2E0456E7"/>
    <w:rsid w:val="2E336601"/>
    <w:rsid w:val="2E4873CA"/>
    <w:rsid w:val="2F2B781B"/>
    <w:rsid w:val="2F6404A1"/>
    <w:rsid w:val="2FDE9601"/>
    <w:rsid w:val="32147798"/>
    <w:rsid w:val="33C35E0F"/>
    <w:rsid w:val="36BFCFB6"/>
    <w:rsid w:val="37066CAB"/>
    <w:rsid w:val="37572C29"/>
    <w:rsid w:val="37D31EA3"/>
    <w:rsid w:val="38A72519"/>
    <w:rsid w:val="3A0D3DCA"/>
    <w:rsid w:val="3B9C61B7"/>
    <w:rsid w:val="3BAA12C8"/>
    <w:rsid w:val="3BBDF96F"/>
    <w:rsid w:val="3C1A64EC"/>
    <w:rsid w:val="3D1A7564"/>
    <w:rsid w:val="3D3E32BC"/>
    <w:rsid w:val="3DADD2F1"/>
    <w:rsid w:val="3DB791A8"/>
    <w:rsid w:val="3DE8F4B1"/>
    <w:rsid w:val="3E1B61BC"/>
    <w:rsid w:val="3E73026F"/>
    <w:rsid w:val="3F730F7F"/>
    <w:rsid w:val="3F7EBF08"/>
    <w:rsid w:val="3FD2684F"/>
    <w:rsid w:val="40871AC6"/>
    <w:rsid w:val="409E6B3D"/>
    <w:rsid w:val="41281795"/>
    <w:rsid w:val="44FA78F6"/>
    <w:rsid w:val="45213BA2"/>
    <w:rsid w:val="47025B48"/>
    <w:rsid w:val="49016DA2"/>
    <w:rsid w:val="49DCF07F"/>
    <w:rsid w:val="4ACF5B9F"/>
    <w:rsid w:val="4B051914"/>
    <w:rsid w:val="4BA718FD"/>
    <w:rsid w:val="4BDB46D1"/>
    <w:rsid w:val="4C0273E3"/>
    <w:rsid w:val="4DA5A86C"/>
    <w:rsid w:val="4EA55CA7"/>
    <w:rsid w:val="4EE5118C"/>
    <w:rsid w:val="4EF37FA9"/>
    <w:rsid w:val="4F371BD8"/>
    <w:rsid w:val="4F6EE552"/>
    <w:rsid w:val="4FAE8FDF"/>
    <w:rsid w:val="50482F75"/>
    <w:rsid w:val="51AC69D1"/>
    <w:rsid w:val="52FF7298"/>
    <w:rsid w:val="539F685E"/>
    <w:rsid w:val="54127E6B"/>
    <w:rsid w:val="54351FBB"/>
    <w:rsid w:val="54D24417"/>
    <w:rsid w:val="54F00B61"/>
    <w:rsid w:val="54F46634"/>
    <w:rsid w:val="552E4DBF"/>
    <w:rsid w:val="55E67C60"/>
    <w:rsid w:val="563E3589"/>
    <w:rsid w:val="573859E7"/>
    <w:rsid w:val="57DE9721"/>
    <w:rsid w:val="584C0345"/>
    <w:rsid w:val="59AF360D"/>
    <w:rsid w:val="59DECA91"/>
    <w:rsid w:val="5A57AF56"/>
    <w:rsid w:val="5AAE4550"/>
    <w:rsid w:val="5AED4071"/>
    <w:rsid w:val="5B163E2E"/>
    <w:rsid w:val="5B356436"/>
    <w:rsid w:val="5BA574B6"/>
    <w:rsid w:val="5C0E4D4E"/>
    <w:rsid w:val="5DEDC45D"/>
    <w:rsid w:val="5DFFCEC5"/>
    <w:rsid w:val="5EBF1691"/>
    <w:rsid w:val="5EDE63A0"/>
    <w:rsid w:val="5F1129DA"/>
    <w:rsid w:val="5F5D634C"/>
    <w:rsid w:val="5FB99190"/>
    <w:rsid w:val="5FD6A5CF"/>
    <w:rsid w:val="5FDB5966"/>
    <w:rsid w:val="5FE44B1D"/>
    <w:rsid w:val="5FF48558"/>
    <w:rsid w:val="5FF78C1D"/>
    <w:rsid w:val="5FFD0921"/>
    <w:rsid w:val="5FFD203C"/>
    <w:rsid w:val="6021673C"/>
    <w:rsid w:val="60A46070"/>
    <w:rsid w:val="628E3E00"/>
    <w:rsid w:val="62FD950F"/>
    <w:rsid w:val="63EBF319"/>
    <w:rsid w:val="63ED32DC"/>
    <w:rsid w:val="6567335E"/>
    <w:rsid w:val="66D773F9"/>
    <w:rsid w:val="6782426C"/>
    <w:rsid w:val="67AA3704"/>
    <w:rsid w:val="67FE036A"/>
    <w:rsid w:val="687D5E46"/>
    <w:rsid w:val="68A57756"/>
    <w:rsid w:val="69313483"/>
    <w:rsid w:val="6992478D"/>
    <w:rsid w:val="69A92B1E"/>
    <w:rsid w:val="6ADFF385"/>
    <w:rsid w:val="6BFB04F8"/>
    <w:rsid w:val="6CD549D2"/>
    <w:rsid w:val="6CEFC032"/>
    <w:rsid w:val="6D2D142D"/>
    <w:rsid w:val="6D655866"/>
    <w:rsid w:val="6D7F794E"/>
    <w:rsid w:val="6DB463B4"/>
    <w:rsid w:val="6DED7C33"/>
    <w:rsid w:val="6DEF8C31"/>
    <w:rsid w:val="6EBDEB55"/>
    <w:rsid w:val="6F3F125C"/>
    <w:rsid w:val="6F7B304E"/>
    <w:rsid w:val="6F7E3FAF"/>
    <w:rsid w:val="6FBF5477"/>
    <w:rsid w:val="6FBFF993"/>
    <w:rsid w:val="6FFF4A55"/>
    <w:rsid w:val="70FB3D10"/>
    <w:rsid w:val="71A61A66"/>
    <w:rsid w:val="724B2908"/>
    <w:rsid w:val="72AF9F0C"/>
    <w:rsid w:val="72BFCFCF"/>
    <w:rsid w:val="72EEC562"/>
    <w:rsid w:val="72FD548A"/>
    <w:rsid w:val="73AB2098"/>
    <w:rsid w:val="74DA1910"/>
    <w:rsid w:val="75463BAC"/>
    <w:rsid w:val="75FF4A3A"/>
    <w:rsid w:val="7627091C"/>
    <w:rsid w:val="767E7C90"/>
    <w:rsid w:val="76FF3289"/>
    <w:rsid w:val="772E4C84"/>
    <w:rsid w:val="773F0F11"/>
    <w:rsid w:val="776C19CC"/>
    <w:rsid w:val="77984EE9"/>
    <w:rsid w:val="77996567"/>
    <w:rsid w:val="77B3D810"/>
    <w:rsid w:val="77BF2EB6"/>
    <w:rsid w:val="77BF851D"/>
    <w:rsid w:val="77D69EC9"/>
    <w:rsid w:val="77DBB5A7"/>
    <w:rsid w:val="77DF18E4"/>
    <w:rsid w:val="77FBEE6D"/>
    <w:rsid w:val="792E1071"/>
    <w:rsid w:val="79945B87"/>
    <w:rsid w:val="7998701D"/>
    <w:rsid w:val="79B175A6"/>
    <w:rsid w:val="7A572C7A"/>
    <w:rsid w:val="7A9F8C2F"/>
    <w:rsid w:val="7B1ED818"/>
    <w:rsid w:val="7B6617B7"/>
    <w:rsid w:val="7BA7BAEC"/>
    <w:rsid w:val="7BEEACE7"/>
    <w:rsid w:val="7BF96F69"/>
    <w:rsid w:val="7BFEFEAF"/>
    <w:rsid w:val="7CB727EC"/>
    <w:rsid w:val="7CBBB2C8"/>
    <w:rsid w:val="7DDCF716"/>
    <w:rsid w:val="7DDF7BA6"/>
    <w:rsid w:val="7DF77713"/>
    <w:rsid w:val="7EE454D7"/>
    <w:rsid w:val="7EEB2B64"/>
    <w:rsid w:val="7EF5B658"/>
    <w:rsid w:val="7EFB6189"/>
    <w:rsid w:val="7F0078B8"/>
    <w:rsid w:val="7F69D77C"/>
    <w:rsid w:val="7F7EBF31"/>
    <w:rsid w:val="7F7FF31E"/>
    <w:rsid w:val="7F9BE0C6"/>
    <w:rsid w:val="7FAB8221"/>
    <w:rsid w:val="7FB75F53"/>
    <w:rsid w:val="7FB7A221"/>
    <w:rsid w:val="7FBF7209"/>
    <w:rsid w:val="7FC77EB8"/>
    <w:rsid w:val="7FCBAD2C"/>
    <w:rsid w:val="7FCF4615"/>
    <w:rsid w:val="7FE94F7C"/>
    <w:rsid w:val="7FE96690"/>
    <w:rsid w:val="7FEF394E"/>
    <w:rsid w:val="7FEF912A"/>
    <w:rsid w:val="7FF8D612"/>
    <w:rsid w:val="7FFD82E2"/>
    <w:rsid w:val="7FFEFDE9"/>
    <w:rsid w:val="7FFF0B24"/>
    <w:rsid w:val="9E71402A"/>
    <w:rsid w:val="9F471905"/>
    <w:rsid w:val="9FED352F"/>
    <w:rsid w:val="9FFBD451"/>
    <w:rsid w:val="A3C7072D"/>
    <w:rsid w:val="A5E7E580"/>
    <w:rsid w:val="A67F0ED5"/>
    <w:rsid w:val="A77311F9"/>
    <w:rsid w:val="AA20F2B2"/>
    <w:rsid w:val="AD7E4632"/>
    <w:rsid w:val="ADA280A0"/>
    <w:rsid w:val="AE97C75E"/>
    <w:rsid w:val="B5FFE70D"/>
    <w:rsid w:val="BA770F66"/>
    <w:rsid w:val="BB6BA1F6"/>
    <w:rsid w:val="BB8F6C20"/>
    <w:rsid w:val="BBCF8AA7"/>
    <w:rsid w:val="BDDDA78A"/>
    <w:rsid w:val="BDFF94A4"/>
    <w:rsid w:val="BF4FF0AC"/>
    <w:rsid w:val="BFFD56A8"/>
    <w:rsid w:val="CB77B9F7"/>
    <w:rsid w:val="CD7EDCF7"/>
    <w:rsid w:val="CEF2D750"/>
    <w:rsid w:val="CFF5E3B6"/>
    <w:rsid w:val="D77C6BD2"/>
    <w:rsid w:val="D7DE029A"/>
    <w:rsid w:val="D9BF2C9D"/>
    <w:rsid w:val="DA57B0F2"/>
    <w:rsid w:val="DBBF7EFA"/>
    <w:rsid w:val="DBFF5E46"/>
    <w:rsid w:val="DE0EDF63"/>
    <w:rsid w:val="DE6D25C8"/>
    <w:rsid w:val="DF0B602D"/>
    <w:rsid w:val="DF7F33E6"/>
    <w:rsid w:val="DFD5AE70"/>
    <w:rsid w:val="DFED0317"/>
    <w:rsid w:val="DFF73844"/>
    <w:rsid w:val="DFF9D8FC"/>
    <w:rsid w:val="E3DBA308"/>
    <w:rsid w:val="E569C087"/>
    <w:rsid w:val="E7FB80A7"/>
    <w:rsid w:val="EBF79347"/>
    <w:rsid w:val="EFEFC32C"/>
    <w:rsid w:val="EFF5FDA0"/>
    <w:rsid w:val="F3D7C158"/>
    <w:rsid w:val="F5AEE809"/>
    <w:rsid w:val="F6FE83C1"/>
    <w:rsid w:val="F7BFCA31"/>
    <w:rsid w:val="F7D75891"/>
    <w:rsid w:val="F7DEDEEC"/>
    <w:rsid w:val="F7F71CA6"/>
    <w:rsid w:val="F7FDBEF3"/>
    <w:rsid w:val="F9F7C21C"/>
    <w:rsid w:val="FB5D166A"/>
    <w:rsid w:val="FB6B98FE"/>
    <w:rsid w:val="FBDFC79E"/>
    <w:rsid w:val="FBFB64FC"/>
    <w:rsid w:val="FBFF9E04"/>
    <w:rsid w:val="FCB55377"/>
    <w:rsid w:val="FCDEB783"/>
    <w:rsid w:val="FCFDF173"/>
    <w:rsid w:val="FCFF4F17"/>
    <w:rsid w:val="FD54613F"/>
    <w:rsid w:val="FDCE5AF9"/>
    <w:rsid w:val="FDDB4D0D"/>
    <w:rsid w:val="FE7F3C97"/>
    <w:rsid w:val="FED3B06F"/>
    <w:rsid w:val="FED7663D"/>
    <w:rsid w:val="FF3E96A7"/>
    <w:rsid w:val="FF7B57A5"/>
    <w:rsid w:val="FF840469"/>
    <w:rsid w:val="FF9F72E8"/>
    <w:rsid w:val="FFA3D5F8"/>
    <w:rsid w:val="FFAF0913"/>
    <w:rsid w:val="FFB5F5EC"/>
    <w:rsid w:val="FFBF5D87"/>
    <w:rsid w:val="FFD1DBAA"/>
    <w:rsid w:val="FFDF9A49"/>
    <w:rsid w:val="FFDFE8FC"/>
    <w:rsid w:val="FFEE2ACA"/>
    <w:rsid w:val="FFF65532"/>
    <w:rsid w:val="FFFDAF77"/>
    <w:rsid w:val="FFFF2A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beforeAutospacing="0" w:after="260" w:afterAutospacing="0"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 w:eastAsia="宋体" w:cs="黑体"/>
    </w:r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2"/>
    </w:rPr>
  </w:style>
  <w:style w:type="paragraph" w:customStyle="1" w:styleId="10">
    <w:name w:val="默认段落字体 Para Char Char Char Char Char Char Char Char Char Char Char Char Char"/>
    <w:basedOn w:val="4"/>
    <w:link w:val="9"/>
    <w:qFormat/>
    <w:uiPriority w:val="0"/>
    <w:pPr>
      <w:adjustRightInd w:val="0"/>
      <w:spacing w:line="436" w:lineRule="exact"/>
      <w:ind w:left="357" w:firstLine="0" w:firstLineChars="0"/>
      <w:jc w:val="left"/>
      <w:outlineLvl w:val="3"/>
    </w:pPr>
  </w:style>
  <w:style w:type="character" w:styleId="11">
    <w:name w:val="Strong"/>
    <w:basedOn w:val="9"/>
    <w:qFormat/>
    <w:uiPriority w:val="0"/>
    <w:rPr>
      <w:b/>
    </w:rPr>
  </w:style>
  <w:style w:type="character" w:styleId="12">
    <w:name w:val="page number"/>
    <w:basedOn w:val="9"/>
    <w:qFormat/>
    <w:uiPriority w:val="0"/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paragraph" w:customStyle="1" w:styleId="14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styleId="16">
    <w:name w:val="No Spacing"/>
    <w:qFormat/>
    <w:uiPriority w:val="1"/>
    <w:pPr>
      <w:widowControl w:val="0"/>
      <w:spacing w:after="290"/>
      <w:jc w:val="both"/>
    </w:pPr>
    <w:rPr>
      <w:rFonts w:ascii="Calibri" w:hAnsi="Calibri" w:eastAsia="仿宋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16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Administrator</dc:creator>
  <cp:lastModifiedBy>baixin</cp:lastModifiedBy>
  <cp:lastPrinted>2025-06-04T17:29:02Z</cp:lastPrinted>
  <dcterms:modified xsi:type="dcterms:W3CDTF">2025-06-04T17:38:02Z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