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AFEBE">
      <w:pPr>
        <w:numPr>
          <w:ilvl w:val="0"/>
          <w:numId w:val="0"/>
        </w:numPr>
        <w:rPr>
          <w:rFonts w:hint="eastAsia" w:ascii="黑体" w:hAnsi="黑体" w:eastAsia="黑体" w:cs="仿宋_GB2312"/>
          <w:b w:val="0"/>
          <w:bCs/>
          <w:sz w:val="32"/>
          <w:szCs w:val="32"/>
          <w:lang w:val="en-US" w:eastAsia="zh-CN"/>
        </w:rPr>
      </w:pPr>
      <w:bookmarkStart w:id="0" w:name="_GoBack"/>
      <w:bookmarkEnd w:id="0"/>
      <w:r>
        <w:rPr>
          <w:rFonts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1</w:t>
      </w:r>
    </w:p>
    <w:p w14:paraId="65FD6669">
      <w:pPr>
        <w:pStyle w:val="2"/>
        <w:numPr>
          <w:ilvl w:val="0"/>
          <w:numId w:val="0"/>
        </w:numPr>
        <w:ind w:leftChars="0"/>
        <w:rPr>
          <w:rFonts w:hint="default"/>
          <w:lang w:val="en-US" w:eastAsia="zh-CN"/>
        </w:rPr>
      </w:pPr>
    </w:p>
    <w:p w14:paraId="4FE70818">
      <w:pPr>
        <w:spacing w:beforeLines="0" w:afterLines="0" w:line="60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制造业数字化转型典型案例申报模板</w:t>
      </w:r>
    </w:p>
    <w:p w14:paraId="1D3272A2">
      <w:pPr>
        <w:spacing w:beforeLines="0" w:afterLines="0" w:line="600" w:lineRule="exact"/>
        <w:ind w:firstLine="640" w:firstLineChars="200"/>
        <w:jc w:val="both"/>
        <w:rPr>
          <w:rFonts w:ascii="Times New Roman" w:hAnsi="Times New Roman" w:eastAsia="黑体" w:cs="Times New Roman"/>
          <w:sz w:val="32"/>
          <w:szCs w:val="32"/>
        </w:rPr>
      </w:pPr>
    </w:p>
    <w:p w14:paraId="23CC807D">
      <w:pPr>
        <w:spacing w:beforeLines="0" w:afterLines="0" w:line="600" w:lineRule="exact"/>
        <w:ind w:firstLine="640" w:firstLineChars="200"/>
        <w:jc w:val="both"/>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案例</w:t>
      </w:r>
      <w:r>
        <w:rPr>
          <w:rFonts w:hint="eastAsia" w:ascii="Times New Roman" w:hAnsi="Times New Roman" w:eastAsia="黑体" w:cs="Times New Roman"/>
          <w:sz w:val="32"/>
          <w:szCs w:val="32"/>
          <w:lang w:eastAsia="zh-CN"/>
        </w:rPr>
        <w:t>类别</w:t>
      </w:r>
      <w:r>
        <w:rPr>
          <w:rFonts w:ascii="Times New Roman" w:hAnsi="Times New Roman" w:eastAsia="黑体" w:cs="Times New Roman"/>
          <w:sz w:val="32"/>
          <w:szCs w:val="32"/>
        </w:rPr>
        <w:t>：</w:t>
      </w:r>
      <w:r>
        <w:rPr>
          <w:rFonts w:hint="eastAsia" w:ascii="Times New Roman" w:hAnsi="Times New Roman" w:eastAsia="仿宋_GB2312" w:cs="Times New Roman"/>
          <w:sz w:val="32"/>
          <w:szCs w:val="32"/>
          <w:lang w:val="en-US" w:eastAsia="zh-CN"/>
        </w:rPr>
        <w:t>城市/重点园区/产业集群/企业</w:t>
      </w:r>
    </w:p>
    <w:p w14:paraId="2AC0F8C4">
      <w:pPr>
        <w:spacing w:beforeLines="0" w:afterLines="0"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案例名称</w:t>
      </w:r>
      <w:r>
        <w:rPr>
          <w:rFonts w:hint="eastAsia" w:ascii="Times New Roman" w:hAnsi="Times New Roman" w:eastAsia="黑体" w:cs="Times New Roman"/>
          <w:sz w:val="32"/>
          <w:szCs w:val="32"/>
          <w:lang w:eastAsia="zh-CN"/>
        </w:rPr>
        <w:t>：</w:t>
      </w:r>
      <w:r>
        <w:rPr>
          <w:rFonts w:hint="eastAsia" w:ascii="Times New Roman" w:hAnsi="Times New Roman" w:eastAsia="仿宋_GB2312" w:cs="Times New Roman"/>
          <w:sz w:val="32"/>
          <w:szCs w:val="32"/>
          <w:lang w:eastAsia="zh-CN"/>
        </w:rPr>
        <w:t>案例名称应体现案例特色亮点，示例：X</w:t>
      </w:r>
      <w:r>
        <w:rPr>
          <w:rFonts w:hint="eastAsia" w:ascii="Times New Roman" w:hAnsi="Times New Roman" w:eastAsia="仿宋_GB2312" w:cs="Times New Roman"/>
          <w:sz w:val="32"/>
          <w:szCs w:val="32"/>
          <w:lang w:val="en-US" w:eastAsia="zh-CN"/>
        </w:rPr>
        <w:t>X（企业）</w:t>
      </w:r>
      <w:r>
        <w:rPr>
          <w:rFonts w:hint="eastAsia" w:ascii="Times New Roman" w:hAnsi="Times New Roman" w:eastAsia="仿宋_GB2312" w:cs="Times New Roman"/>
          <w:sz w:val="32"/>
          <w:szCs w:val="32"/>
          <w:lang w:eastAsia="zh-CN"/>
        </w:rPr>
        <w:t>：应用</w:t>
      </w:r>
      <w:r>
        <w:rPr>
          <w:rFonts w:hint="eastAsia" w:ascii="Times New Roman" w:hAnsi="Times New Roman" w:eastAsia="仿宋_GB2312" w:cs="Times New Roman"/>
          <w:sz w:val="32"/>
          <w:szCs w:val="32"/>
          <w:lang w:val="en-US" w:eastAsia="zh-CN"/>
        </w:rPr>
        <w:t>XX技术推动XX（场景）实现XX（成效）。</w:t>
      </w:r>
    </w:p>
    <w:p w14:paraId="436DD33C">
      <w:pPr>
        <w:spacing w:beforeLines="0" w:afterLines="0"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摘要：</w:t>
      </w:r>
      <w:r>
        <w:rPr>
          <w:rFonts w:ascii="Times New Roman" w:hAnsi="Times New Roman" w:eastAsia="仿宋_GB2312" w:cs="Times New Roman"/>
          <w:sz w:val="32"/>
          <w:szCs w:val="32"/>
        </w:rPr>
        <w:t>对案例进行概括描述，字数300字以内。</w:t>
      </w:r>
    </w:p>
    <w:p w14:paraId="5CE47C94">
      <w:pPr>
        <w:pStyle w:val="2"/>
      </w:pPr>
    </w:p>
    <w:p w14:paraId="401B0C2E">
      <w:pPr>
        <w:spacing w:beforeLines="0" w:afterLines="0"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正文：</w:t>
      </w:r>
      <w:r>
        <w:rPr>
          <w:rFonts w:ascii="Times New Roman" w:hAnsi="Times New Roman" w:eastAsia="仿宋" w:cs="Times New Roman"/>
          <w:sz w:val="32"/>
          <w:szCs w:val="32"/>
        </w:rPr>
        <w:t>图文并茂，篇幅控制在</w:t>
      </w:r>
      <w:r>
        <w:rPr>
          <w:rFonts w:hint="eastAsia" w:ascii="Times New Roman" w:hAnsi="Times New Roman" w:eastAsia="仿宋" w:cs="Times New Roman"/>
          <w:sz w:val="32"/>
          <w:szCs w:val="32"/>
          <w:lang w:val="en-US" w:eastAsia="zh-CN"/>
        </w:rPr>
        <w:t>25</w:t>
      </w:r>
      <w:r>
        <w:rPr>
          <w:rFonts w:ascii="Times New Roman" w:hAnsi="Times New Roman" w:eastAsia="仿宋" w:cs="Times New Roman"/>
          <w:sz w:val="32"/>
          <w:szCs w:val="32"/>
        </w:rPr>
        <w:t>00字以内。</w:t>
      </w:r>
    </w:p>
    <w:p w14:paraId="290AB0EB">
      <w:pPr>
        <w:numPr>
          <w:ilvl w:val="0"/>
          <w:numId w:val="1"/>
        </w:numPr>
        <w:spacing w:beforeLines="0" w:afterLines="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背景</w:t>
      </w:r>
      <w:r>
        <w:rPr>
          <w:rFonts w:hint="eastAsia" w:ascii="Times New Roman" w:hAnsi="Times New Roman" w:eastAsia="黑体" w:cs="Times New Roman"/>
          <w:sz w:val="32"/>
          <w:szCs w:val="32"/>
          <w:lang w:eastAsia="zh-CN"/>
        </w:rPr>
        <w:t>情况</w:t>
      </w:r>
    </w:p>
    <w:p w14:paraId="3FB996EC">
      <w:pPr>
        <w:spacing w:beforeLines="0" w:afterLines="0"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阐述</w:t>
      </w:r>
      <w:r>
        <w:rPr>
          <w:rFonts w:hint="eastAsia" w:ascii="Times New Roman" w:hAnsi="Times New Roman" w:eastAsia="仿宋_GB2312" w:cs="Times New Roman"/>
          <w:sz w:val="32"/>
          <w:szCs w:val="32"/>
          <w:lang w:eastAsia="zh-CN"/>
        </w:rPr>
        <w:t>面临</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问题挑战和</w:t>
      </w:r>
      <w:r>
        <w:rPr>
          <w:rFonts w:ascii="Times New Roman" w:hAnsi="Times New Roman" w:eastAsia="仿宋_GB2312" w:cs="Times New Roman"/>
          <w:sz w:val="32"/>
          <w:szCs w:val="32"/>
        </w:rPr>
        <w:t>需求</w:t>
      </w:r>
      <w:r>
        <w:rPr>
          <w:rFonts w:hint="eastAsia" w:ascii="Times New Roman" w:hAnsi="Times New Roman" w:eastAsia="仿宋_GB2312" w:cs="Times New Roman"/>
          <w:sz w:val="32"/>
          <w:szCs w:val="32"/>
          <w:lang w:eastAsia="zh-CN"/>
        </w:rPr>
        <w:t>，预期实现的</w:t>
      </w:r>
      <w:r>
        <w:rPr>
          <w:rFonts w:hint="eastAsia" w:ascii="Times New Roman" w:hAnsi="Times New Roman" w:eastAsia="仿宋_GB2312" w:cs="Times New Roman"/>
          <w:sz w:val="32"/>
          <w:szCs w:val="32"/>
        </w:rPr>
        <w:t>目标</w:t>
      </w:r>
      <w:r>
        <w:rPr>
          <w:rFonts w:ascii="Times New Roman" w:hAnsi="Times New Roman" w:eastAsia="仿宋_GB2312" w:cs="Times New Roman"/>
          <w:sz w:val="32"/>
          <w:szCs w:val="32"/>
        </w:rPr>
        <w:t>等。</w:t>
      </w:r>
    </w:p>
    <w:p w14:paraId="54ECC73E">
      <w:pPr>
        <w:spacing w:beforeLines="0" w:afterLines="0" w:line="60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主要做法</w:t>
      </w:r>
    </w:p>
    <w:p w14:paraId="2CA2C122">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分条说明采取的具体举措和做法。</w:t>
      </w:r>
    </w:p>
    <w:p w14:paraId="21E25057">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城市案例侧重为推动本地区制造业企业数字化改造采取的政策举措和组织模式等典型经验做法。</w:t>
      </w:r>
    </w:p>
    <w:p w14:paraId="0E02DF2F">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重点园区</w:t>
      </w:r>
      <w:r>
        <w:rPr>
          <w:rFonts w:hint="eastAsia" w:ascii="Times New Roman" w:hAnsi="Times New Roman" w:eastAsia="仿宋_GB2312" w:cs="Times New Roman"/>
          <w:sz w:val="32"/>
          <w:szCs w:val="32"/>
          <w:lang w:val="en-US" w:eastAsia="zh-CN"/>
        </w:rPr>
        <w:t>/产业集群</w:t>
      </w:r>
      <w:r>
        <w:rPr>
          <w:rFonts w:hint="eastAsia" w:ascii="Times New Roman" w:hAnsi="Times New Roman" w:eastAsia="仿宋_GB2312" w:cs="Times New Roman"/>
          <w:sz w:val="32"/>
          <w:szCs w:val="32"/>
          <w:lang w:eastAsia="zh-CN"/>
        </w:rPr>
        <w:t>案例侧重为推动园区</w:t>
      </w:r>
      <w:r>
        <w:rPr>
          <w:rFonts w:hint="eastAsia" w:ascii="Times New Roman" w:hAnsi="Times New Roman" w:eastAsia="仿宋_GB2312" w:cs="Times New Roman"/>
          <w:sz w:val="32"/>
          <w:szCs w:val="32"/>
          <w:lang w:val="en-US" w:eastAsia="zh-CN"/>
        </w:rPr>
        <w:t>/集群</w:t>
      </w:r>
      <w:r>
        <w:rPr>
          <w:rFonts w:hint="eastAsia" w:ascii="Times New Roman" w:hAnsi="Times New Roman" w:eastAsia="仿宋_GB2312" w:cs="Times New Roman"/>
          <w:sz w:val="32"/>
          <w:szCs w:val="32"/>
          <w:lang w:eastAsia="zh-CN"/>
        </w:rPr>
        <w:t>内企业数字化改造采取的主要做法，包括但不限于优化升级基础设施、促进产业链上下游企业链式改造、强化公共服务保障等。</w:t>
      </w:r>
    </w:p>
    <w:p w14:paraId="519B9B8C">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制造业</w:t>
      </w:r>
      <w:r>
        <w:rPr>
          <w:rFonts w:hint="eastAsia" w:ascii="Times New Roman" w:hAnsi="Times New Roman" w:eastAsia="仿宋_GB2312" w:cs="Times New Roman"/>
          <w:sz w:val="32"/>
          <w:szCs w:val="32"/>
          <w:lang w:eastAsia="zh-CN"/>
        </w:rPr>
        <w:t>企业案例侧重聚焦解决企业痛点问题运用的数字化技术产品（</w:t>
      </w:r>
      <w:r>
        <w:rPr>
          <w:rFonts w:hint="eastAsia" w:ascii="Times New Roman" w:hAnsi="Times New Roman" w:eastAsia="仿宋_GB2312" w:cs="Times New Roman"/>
          <w:sz w:val="32"/>
          <w:szCs w:val="32"/>
          <w:lang w:val="en-US" w:eastAsia="zh-CN"/>
        </w:rPr>
        <w:t>包括人工智能大模型应用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采取的数字化解决方案等，突出行业特点。</w:t>
      </w:r>
    </w:p>
    <w:p w14:paraId="225E8412">
      <w:pPr>
        <w:spacing w:beforeLines="0" w:afterLines="0" w:line="600" w:lineRule="exact"/>
        <w:ind w:firstLine="614" w:firstLineChars="19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数字化转型服务商案例侧重服务制造业企业实现数字化转型、大模型应用等情况，突出解决方案的行业特点和可复制性。</w:t>
      </w:r>
    </w:p>
    <w:p w14:paraId="26192943">
      <w:pPr>
        <w:spacing w:beforeLines="0" w:afterLines="0"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szCs w:val="32"/>
        </w:rPr>
        <w:t>三、</w:t>
      </w:r>
      <w:r>
        <w:rPr>
          <w:rFonts w:hint="eastAsia" w:ascii="Times New Roman" w:hAnsi="Times New Roman" w:eastAsia="黑体" w:cs="Times New Roman"/>
          <w:sz w:val="32"/>
        </w:rPr>
        <w:t>成效与亮点</w:t>
      </w:r>
    </w:p>
    <w:p w14:paraId="5FB90EFA">
      <w:pPr>
        <w:spacing w:beforeLines="0" w:afterLines="0" w:line="600" w:lineRule="exact"/>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分条提炼取得的具体成效、特色亮点和发挥的作用等</w:t>
      </w:r>
      <w:r>
        <w:rPr>
          <w:rFonts w:ascii="Times New Roman" w:hAnsi="Times New Roman" w:eastAsia="仿宋_GB2312" w:cs="Times New Roman"/>
          <w:sz w:val="32"/>
          <w:szCs w:val="32"/>
        </w:rPr>
        <w:t>。</w:t>
      </w:r>
    </w:p>
    <w:p w14:paraId="5C6B2A0C">
      <w:pPr>
        <w:spacing w:beforeLines="0" w:afterLines="0" w:line="600" w:lineRule="exact"/>
        <w:ind w:firstLine="614" w:firstLineChars="192"/>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经验启示</w:t>
      </w:r>
    </w:p>
    <w:p w14:paraId="5AFC96A3">
      <w:pPr>
        <w:spacing w:beforeLines="0" w:afterLines="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总结提炼取得的主要经验，分析案例的应用推广前景和方式，提出相关工作建议等</w:t>
      </w:r>
      <w:r>
        <w:rPr>
          <w:rFonts w:ascii="Times New Roman" w:hAnsi="Times New Roman" w:eastAsia="仿宋_GB2312" w:cs="Times New Roman"/>
          <w:sz w:val="32"/>
          <w:szCs w:val="32"/>
        </w:rPr>
        <w:t>。</w:t>
      </w:r>
    </w:p>
    <w:p w14:paraId="726CF85C">
      <w:pPr>
        <w:spacing w:beforeLines="0" w:afterLines="0" w:line="600" w:lineRule="exact"/>
        <w:ind w:firstLine="640" w:firstLineChars="200"/>
        <w:rPr>
          <w:rFonts w:ascii="Times New Roman" w:hAnsi="Times New Roman" w:eastAsia="仿宋_GB2312" w:cs="Times New Roman"/>
          <w:sz w:val="32"/>
          <w:szCs w:val="32"/>
        </w:rPr>
      </w:pPr>
    </w:p>
    <w:p w14:paraId="130F4BA1">
      <w:pPr>
        <w:spacing w:beforeLines="0" w:afterLines="0"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备注：</w:t>
      </w:r>
    </w:p>
    <w:p w14:paraId="235F3B1A">
      <w:pPr>
        <w:pStyle w:val="10"/>
        <w:spacing w:beforeLines="0" w:afterLines="0" w:line="600" w:lineRule="exact"/>
        <w:rPr>
          <w:rFonts w:ascii="Times New Roman" w:hAnsi="Times New Roman" w:eastAsia="仿宋_GB2312" w:cs="Times New Roman"/>
          <w:sz w:val="32"/>
        </w:rPr>
      </w:pPr>
      <w:r>
        <w:rPr>
          <w:rFonts w:ascii="Times New Roman" w:hAnsi="Times New Roman" w:eastAsia="仿宋_GB2312" w:cs="Times New Roman"/>
          <w:sz w:val="32"/>
        </w:rPr>
        <w:t>1.格式要求：一级标题用三号黑体，二级标题用三号楷体，三级标题用三号仿宋_GB2312，正文用三号仿宋_GB2312。注释用五号宋体。可提供与案例相关的图片或表格，图片格式为jpg或bmp。图题为黑体，五号，加粗，位于图片下方，居中。表题为黑体，五号，加粗，位于表格上方，居中。</w:t>
      </w:r>
    </w:p>
    <w:p w14:paraId="6861C32F">
      <w:pPr>
        <w:spacing w:beforeLines="0" w:afterLines="0"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ascii="Times New Roman" w:hAnsi="Times New Roman" w:eastAsia="仿宋_GB2312" w:cs="Times New Roman"/>
          <w:sz w:val="32"/>
        </w:rPr>
        <w:t>文件命名：案例</w:t>
      </w:r>
      <w:r>
        <w:rPr>
          <w:rFonts w:hint="eastAsia" w:ascii="Times New Roman" w:hAnsi="Times New Roman" w:eastAsia="仿宋_GB2312" w:cs="Times New Roman"/>
          <w:sz w:val="32"/>
          <w:lang w:eastAsia="zh-CN"/>
        </w:rPr>
        <w:t>类别</w:t>
      </w:r>
      <w:r>
        <w:rPr>
          <w:rFonts w:ascii="Times New Roman" w:hAnsi="Times New Roman" w:eastAsia="仿宋_GB2312" w:cs="Times New Roman"/>
          <w:sz w:val="32"/>
        </w:rPr>
        <w:t>-案例名称。</w:t>
      </w:r>
    </w:p>
    <w:p w14:paraId="3B809A7E">
      <w:pPr>
        <w:pStyle w:val="2"/>
        <w:numPr>
          <w:ilvl w:val="0"/>
          <w:numId w:val="0"/>
        </w:numPr>
        <w:ind w:leftChars="0"/>
        <w:rPr>
          <w:rFonts w:hint="default"/>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776F">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8727"/>
    <w:multiLevelType w:val="singleLevel"/>
    <w:tmpl w:val="214387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20DDC"/>
    <w:rsid w:val="127F51FD"/>
    <w:rsid w:val="131129C5"/>
    <w:rsid w:val="14320DDC"/>
    <w:rsid w:val="16221C7F"/>
    <w:rsid w:val="16FF6505"/>
    <w:rsid w:val="248E2FEA"/>
    <w:rsid w:val="25485D4E"/>
    <w:rsid w:val="25FF4D7D"/>
    <w:rsid w:val="28521995"/>
    <w:rsid w:val="2BFE0504"/>
    <w:rsid w:val="31BB01DF"/>
    <w:rsid w:val="3C284EC1"/>
    <w:rsid w:val="4BE71D90"/>
    <w:rsid w:val="529B121C"/>
    <w:rsid w:val="6FCC1D16"/>
    <w:rsid w:val="70B960D4"/>
    <w:rsid w:val="7B9F205C"/>
    <w:rsid w:val="FFF3BD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0"/>
    <w:pPr>
      <w:snapToGrid w:val="0"/>
      <w:jc w:val="left"/>
    </w:pPr>
    <w:rPr>
      <w:rFonts w:ascii="Calibri" w:hAnsi="Calibri" w:eastAsia="宋体" w:cs="黑体"/>
      <w:sz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unhideWhenUsed/>
    <w:qFormat/>
    <w:uiPriority w:val="0"/>
    <w:rPr>
      <w:vertAlign w:val="superscript"/>
    </w:rPr>
  </w:style>
  <w:style w:type="paragraph" w:styleId="10">
    <w:name w:val="List Paragraph"/>
    <w:basedOn w:val="1"/>
    <w:qFormat/>
    <w:uiPriority w:val="34"/>
    <w:pPr>
      <w:spacing w:line="560" w:lineRule="exact"/>
      <w:ind w:firstLine="64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621</Words>
  <Characters>648</Characters>
  <Lines>0</Lines>
  <Paragraphs>0</Paragraphs>
  <TotalTime>233.666666666667</TotalTime>
  <ScaleCrop>false</ScaleCrop>
  <LinksUpToDate>false</LinksUpToDate>
  <CharactersWithSpaces>648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2025-04-14T23:31:00Z</dcterms:created>
  <dc:creator>木子</dc:creator>
  <cp:lastModifiedBy>星羽幸</cp:lastModifiedBy>
  <dcterms:modified xsi:type="dcterms:W3CDTF">2025-06-26T09:27:11Z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D5C157C1C85D479DB0C0FE994211BBE5_13</vt:lpwstr>
  </property>
  <property fmtid="{D5CDD505-2E9C-101B-9397-08002B2CF9AE}" pid="4" name="KSOTemplateDocerSaveRecord">
    <vt:lpwstr>eyJoZGlkIjoiNmE4YWE2NWM2NjkyMzUxOGRkNDNkNjJlMmYxYjJlZDkiLCJ1c2VySWQiOiIxNjA5OTA4ODIxIn0=</vt:lpwstr>
  </property>
</Properties>
</file>