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rightChars="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黑体" w:hAnsi="黑体" w:eastAsia="黑体" w:cs="黑体"/>
          <w:sz w:val="32"/>
          <w:szCs w:val="32"/>
          <w:highlight w:val="none"/>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rightChars="0"/>
        <w:jc w:val="center"/>
        <w:textAlignment w:val="auto"/>
        <w:outlineLvl w:val="9"/>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2025年山西省基础研究计划联合资助项目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rightChars="0"/>
        <w:jc w:val="center"/>
        <w:textAlignment w:val="auto"/>
        <w:outlineLvl w:val="9"/>
        <w:rPr>
          <w:highlight w:val="none"/>
        </w:rPr>
      </w:pPr>
      <w:r>
        <w:rPr>
          <w:rFonts w:hint="eastAsia" w:ascii="方正小标宋简体" w:hAnsi="方正小标宋简体" w:eastAsia="方正小标宋简体" w:cs="方正小标宋简体"/>
          <w:sz w:val="44"/>
          <w:szCs w:val="44"/>
          <w:highlight w:val="none"/>
        </w:rPr>
        <w:t>（</w:t>
      </w:r>
      <w:r>
        <w:rPr>
          <w:rFonts w:hint="eastAsia" w:ascii="方正小标宋简体" w:hAnsi="方正小标宋简体" w:eastAsia="方正小标宋简体" w:cs="方正小标宋简体"/>
          <w:sz w:val="44"/>
          <w:szCs w:val="44"/>
          <w:highlight w:val="none"/>
          <w:lang w:eastAsia="zh-CN"/>
        </w:rPr>
        <w:t>地震</w:t>
      </w:r>
      <w:r>
        <w:rPr>
          <w:rFonts w:hint="eastAsia" w:ascii="方正小标宋简体" w:hAnsi="方正小标宋简体" w:eastAsia="方正小标宋简体" w:cs="方正小标宋简体"/>
          <w:sz w:val="44"/>
          <w:szCs w:val="44"/>
          <w:highlight w:val="none"/>
        </w:rPr>
        <w:t>）项目需求</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eastAsia" w:ascii="黑体" w:hAnsi="黑体" w:eastAsia="黑体" w:cs="黑体"/>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一、重点项目（</w:t>
      </w:r>
      <w:r>
        <w:rPr>
          <w:rFonts w:hint="default" w:ascii="Times New Roman" w:hAnsi="Times New Roman" w:eastAsia="黑体" w:cs="Times New Roman"/>
          <w:sz w:val="32"/>
          <w:szCs w:val="32"/>
          <w:highlight w:val="none"/>
          <w:lang w:val="en" w:eastAsia="zh-CN"/>
        </w:rPr>
        <w:t>2</w:t>
      </w:r>
      <w:r>
        <w:rPr>
          <w:rFonts w:hint="default" w:ascii="Times New Roman" w:hAnsi="Times New Roman" w:eastAsia="黑体" w:cs="Times New Roman"/>
          <w:sz w:val="32"/>
          <w:szCs w:val="32"/>
          <w:highlight w:val="none"/>
          <w:lang w:val="en-US" w:eastAsia="zh-CN"/>
        </w:rPr>
        <w:t>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1.文物古建筑结构环境振动-地震动耦合多尺度损伤评估与预警方法研究</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D0407</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基于地震台网和环境振动监测数据，选择石窟类典型古建筑作为研究对象，针对长期环境振动累积损伤与断层活动引发强震耦合作用对文物古建筑结构的破坏开展多尺度损伤演化机理研究，揭示低频环境振动与高频地震动分量之间的协同作用机理；构建文物古建筑结构“材料-节点-整体结构”多尺度损伤演化模型；提出文物古建筑“轻微损伤-局部破坏-整体倒塌”三级性能指标，建立风险预警模型，保障文物古建筑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考核指标：确定环境振动-地震动协同作用下古建筑损伤风险预警指标和风险阈值。</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2</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用改进的噪声格林函数直达波互相关成像技术构建山西裂谷带高分辨率岩石圈速度结构</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D0407</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r>
        <w:rPr>
          <w:rFonts w:hint="default" w:ascii="仿宋_GB2312" w:hAnsi="仿宋_GB2312" w:eastAsia="仿宋_GB2312" w:cs="仿宋_GB2312"/>
          <w:i w:val="0"/>
          <w:caps w:val="0"/>
          <w:color w:val="000000"/>
          <w:spacing w:val="0"/>
          <w:sz w:val="32"/>
          <w:szCs w:val="32"/>
          <w:highlight w:val="none"/>
          <w:shd w:val="clear" w:color="auto" w:fill="FFFFFF"/>
        </w:rPr>
        <w:tab/>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针对传统的波形梯度方法在山西裂谷带横向变化剧烈区域成像偏差大、难以融合不同期观测资料、已有</w:t>
      </w:r>
      <w:bookmarkStart w:id="0" w:name="_GoBack"/>
      <w:bookmarkEnd w:id="0"/>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速度模型分辨率低且不均匀、震源参数反演精度低等问题，整合山西及周边地区（距省界≤100km）测震固定台站2000-2025共25年、流动台阵观测共1年的连续波形数据和万余条中小地震事件波形，采用最新发展的可将不同期次台阵数据融合的噪声格林函数直达波互相关高信噪比成像技术、改进传统的波形梯度法，重建山西裂谷带岩石圈速度结构，大幅提升速度结构空间分辨率，显著提高中小地震震源参数精确度，为山西裂谷带强震孕震环境研究提供基础数据支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考核指标：1、山西岩石圈速度结构横向分辨率由60km提升到30～40km，垂向分辨率由10km提升到5km。2、建立山西地区高精度震源参数数据集。地震定位水平向误差由≤5km提高到≤1km；中小地震震源机制解测震震级由Ms2.3级降低到Ms2.0级、方位角/倾角/滑动角误差由20-30°提高到10°。</w:t>
      </w:r>
    </w:p>
    <w:p>
      <w:pPr>
        <w:keepNext w:val="0"/>
        <w:keepLines w:val="0"/>
        <w:pageBreakBefore w:val="0"/>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二、一般项目（</w:t>
      </w:r>
      <w:r>
        <w:rPr>
          <w:rFonts w:hint="default" w:ascii="Times New Roman" w:hAnsi="Times New Roman" w:eastAsia="黑体" w:cs="Times New Roman"/>
          <w:sz w:val="32"/>
          <w:szCs w:val="32"/>
          <w:highlight w:val="none"/>
          <w:lang w:val="en-US" w:eastAsia="zh-CN"/>
        </w:rPr>
        <w:t>9项</w:t>
      </w:r>
      <w:r>
        <w:rPr>
          <w:rFonts w:hint="default" w:ascii="Times New Roman" w:hAnsi="Times New Roman" w:eastAsia="黑体" w:cs="Times New Roman"/>
          <w:sz w:val="32"/>
          <w:szCs w:val="32"/>
          <w:highlight w:val="none"/>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3</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.地震活动图像异常识别方法与效能评价研究</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D0407</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针对山西地区地震活动图像类异常识别人为因素影响大、工作效率低，且人工难以实现异常实时动态跟踪的问题，基于1970年以来山西及邻区ML3.0级以上地震目录、现有地震活动图像识别规则、人工识别步骤和山西省5.0级以上地震前人工识别图像异常结果，研发一套地震活动图像自动识别系统，实现地震活动图像异常的实时跟踪、自动识别，判定异常出现后自动报送异常信息与历史震例比对结果相关报告，提升地震异常监测的智能化水平和响应效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考核指标：提交地震条带、地震空区、地震平静、地震增强自动识别与跟踪系统，报准率不低于95%，漏报率不超5%，异常出现后报告推送时间不超30分钟。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4</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.基于密集线性台阵地震被动源成像的太原断陷盆地精细沉积结构研究</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D0407</w:t>
      </w:r>
      <w:r>
        <w:rPr>
          <w:rFonts w:hint="default" w:ascii="仿宋_GB2312" w:hAnsi="仿宋_GB2312" w:eastAsia="仿宋_GB2312" w:cs="仿宋_GB2312"/>
          <w:i w:val="0"/>
          <w:caps w:val="0"/>
          <w:color w:val="000000"/>
          <w:spacing w:val="0"/>
          <w:sz w:val="32"/>
          <w:szCs w:val="32"/>
          <w:highlight w:val="none"/>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针对太原盆地浅层沉积结构不清、浅层速度结构分辨率低（约20km）、隐伏断裂空间展布特征不明等问题，开展短周期密集线性台阵观测实验，利用基于背景噪声的面波拓距相移法和谱比法HVSR进行密集线性台阵地震被动源成像，解析盆地的浅层沉积序列、基底起伏及三维横波速度结构，研究速度异常与沉积结构和断裂之间的关系，精细刻画主要隐伏断裂的位置与浅部构造特征，支撑区域地质研究和城市规划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highlight w:val="none"/>
          <w:shd w:val="clear" w:color="auto" w:fill="FFFFFF"/>
          <w:lang w:eastAsia="zh-CN"/>
        </w:rPr>
      </w:pPr>
      <w:r>
        <w:rPr>
          <w:rFonts w:hint="default" w:ascii="仿宋_GB2312" w:hAnsi="仿宋_GB2312" w:eastAsia="仿宋_GB2312" w:cs="仿宋_GB2312"/>
          <w:i w:val="0"/>
          <w:caps w:val="0"/>
          <w:color w:val="000000"/>
          <w:spacing w:val="0"/>
          <w:sz w:val="32"/>
          <w:szCs w:val="32"/>
          <w:highlight w:val="none"/>
          <w:shd w:val="clear" w:color="auto" w:fill="FFFFFF"/>
        </w:rPr>
        <w:t>考核指标：构建太原盆地一条测线下方的百米级分辨率浅层横波速度结构数据集</w:t>
      </w:r>
      <w:r>
        <w:rPr>
          <w:rFonts w:hint="eastAsia" w:ascii="仿宋_GB2312" w:hAnsi="仿宋_GB2312" w:eastAsia="仿宋_GB2312" w:cs="仿宋_GB2312"/>
          <w:i w:val="0"/>
          <w:caps w:val="0"/>
          <w:color w:val="000000"/>
          <w:spacing w:val="0"/>
          <w:sz w:val="32"/>
          <w:szCs w:val="32"/>
          <w:highlight w:val="none"/>
          <w:shd w:val="clear" w:color="auto" w:fill="FFFFFF"/>
          <w:lang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5</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.基于人工智能的地震监测台网实时故障诊断系统研发（F0610）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针对山西地震监测站网监测设备故障实时识别难、识别精度低的问题，基于山西地震监测站网设备历史观测数据，构建山西地震监测站网设备故障及干扰特征库，提出基于特征工程的设备异常状态特征提取方法，建立基于图神经网络的跨模态监测设备故障智能诊断模型，研发集多维数据实时接入、故障实时诊断的智能运维平台，支持设备异常自动分级、故障精准定位和告警实时推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考核指标：构建1套覆盖山西地震监测站网电磁、形变、流体、测震多学科的地震监测设备故障训练数据集（≥10000例标注）；交付1套可部署于山西地震监测台网的智能故障诊断系统（故障识别准确率≥90%，响应时间＜10分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6</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.基于山西北部地磁台阵数据反演的地下电性结构时空演化特征分析（D0406）</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针对现有观测技术无法直接观察到震源内部电性结构变化特征的问题，利用山西北部地磁台阵近十年的连续观测数据及台阵区地震资料，计算地磁转换函数并结合台阵布局与震中位置反演地下电性结构，研究台阵覆盖区域内4级以上地震发震前后的电性结构及时空变化特征，探讨地震平静期、震前、震后电性结构的变化规律，完善山西北部震前电磁异常产生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考核指标：给出合适的地磁反演参数和算法，建立研究区地下电性结构的三维可视化模型。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7</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.基于山西断陷带河流地貌特征参数的地震危险性评估方法研究（</w:t>
      </w:r>
      <w:r>
        <w:rPr>
          <w:rFonts w:hint="default" w:ascii="仿宋_GB2312" w:hAnsi="仿宋_GB2312" w:eastAsia="仿宋_GB2312" w:cs="仿宋_GB2312"/>
          <w:i w:val="0"/>
          <w:caps w:val="0"/>
          <w:color w:val="000000"/>
          <w:spacing w:val="0"/>
          <w:sz w:val="32"/>
          <w:szCs w:val="32"/>
          <w:highlight w:val="none"/>
          <w:shd w:val="clear" w:color="auto" w:fill="FFFFFF"/>
        </w:rPr>
        <w:t>D0101</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以山西断陷带北部的大同断陷盆地为试验区，针对其边界控制性活动构造，基于高精度DEM（优于12.5m）影像数据，提取跨活动构造河流的各项地貌参数，研究河流地貌参数对活动构造的响应特征，建立河流地貌各项指标定量数据与断裂活动性和危险性的对应关系，构建统一的地貌参数体系，对研究区域进行地震潜在危险性划分和评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考核指标：构建研究区河流地貌参数与活动断裂地震危险性关系，产出基于河流地貌参数的地震危险性分区图。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8</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.临汾盆地地下流体对强震孕育的响应机理及其前兆指标研究（D0213）</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基于临汾盆地历史强震的孕育环境和发震机制研究，结合流体地球化学野外观测和室内实验数据，研究流体物理/化学参数在断层弱化，断层和周围应力变化及破裂成核过程中的机制作用及其响应特征，分析地下流体动态变化与地震孕育的关联性，建立流体-构造耦合模型，确定可靠的地震流体前兆指标，提升短临预测能力。</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考核指标：编制临汾盆地深部流体活动特征资料库；构建地震流体前兆指标数据集；建立一个临汾盆地“流体-构造”耦合模型。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9</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.融合多源数据的矿山非天然地震监测系统研究（F0610）</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针对矿山非天然地震监测数据整合存在滞后性，无法实时融合处理微震、地应变、GNSS多源异构数据的问题，基于多源异构数据融合技术，研发多源数据接口、集成多源数据仓等关键技术，构建一套实时高效的矿山非天然地震多源数据融合采集与处理系统。</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考核指标：研发完成一套支持微震、地应变和GNSS的多源数据实时融合采集与处理的矿山非天然地震监测系统，并在至少一个矿山试点完成系统部署。</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10</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.山西断陷带南部活动断层三维模型与强震危险性研究</w:t>
      </w:r>
      <w:r>
        <w:rPr>
          <w:rFonts w:hint="default" w:ascii="仿宋_GB2312" w:hAnsi="仿宋_GB2312" w:eastAsia="仿宋_GB2312" w:cs="仿宋_GB2312"/>
          <w:i w:val="0"/>
          <w:caps w:val="0"/>
          <w:color w:val="000000"/>
          <w:spacing w:val="0"/>
          <w:sz w:val="32"/>
          <w:szCs w:val="32"/>
          <w:highlight w:val="none"/>
          <w:shd w:val="clear" w:color="auto" w:fill="FFFFFF"/>
          <w:lang w:eastAsia="zh-CN"/>
        </w:rPr>
        <w:t>（D0211）</w:t>
      </w:r>
      <w:r>
        <w:rPr>
          <w:rFonts w:hint="default" w:ascii="仿宋_GB2312" w:hAnsi="仿宋_GB2312" w:eastAsia="仿宋_GB2312" w:cs="仿宋_GB2312"/>
          <w:i w:val="0"/>
          <w:caps w:val="0"/>
          <w:color w:val="000000"/>
          <w:spacing w:val="0"/>
          <w:sz w:val="32"/>
          <w:szCs w:val="32"/>
          <w:highlight w:val="none"/>
          <w:shd w:val="clear" w:color="auto" w:fill="FFFFFF"/>
        </w:rPr>
        <w:tab/>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针对山西断陷带南部活动断层，开展中上地壳范围内的构造解译，获取山西断陷带南部临汾盆地及运城盆地的结构特征，构建活动断层的三维地质模型；研究活动断层的深浅构造耦合规律，分析研究区孕震环境及主要活动断层发震能力，支撑强震危险性评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考核指标：建立山西断陷带南部活动断层、地层及精定位地震三维模型，提供山西断陷带南段地震危险性趋势报告。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lang w:val="en-US" w:eastAsia="zh-CN"/>
        </w:rPr>
      </w:pPr>
      <w:r>
        <w:rPr>
          <w:rFonts w:hint="default" w:ascii="仿宋_GB2312" w:hAnsi="仿宋_GB2312" w:eastAsia="仿宋_GB2312" w:cs="仿宋_GB2312"/>
          <w:i w:val="0"/>
          <w:caps w:val="0"/>
          <w:color w:val="000000"/>
          <w:spacing w:val="0"/>
          <w:sz w:val="32"/>
          <w:szCs w:val="32"/>
          <w:highlight w:val="none"/>
          <w:shd w:val="clear" w:color="auto" w:fill="FFFFFF"/>
          <w:lang w:val="en" w:eastAsia="zh-CN"/>
        </w:rPr>
        <w:t>11</w:t>
      </w:r>
      <w:r>
        <w:rPr>
          <w:rFonts w:hint="default" w:ascii="仿宋_GB2312" w:hAnsi="仿宋_GB2312" w:eastAsia="仿宋_GB2312" w:cs="仿宋_GB2312"/>
          <w:i w:val="0"/>
          <w:caps w:val="0"/>
          <w:color w:val="000000"/>
          <w:spacing w:val="0"/>
          <w:sz w:val="32"/>
          <w:szCs w:val="32"/>
          <w:highlight w:val="none"/>
          <w:shd w:val="clear" w:color="auto" w:fill="FFFFFF"/>
          <w:lang w:val="en-US" w:eastAsia="zh-CN"/>
        </w:rPr>
        <w:t>.基于原位观测的太原盆地深部氡值变化特征与异常机理研究（D0307）</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针对太原盆地深部流体活动与地壳构造运动间的内在联系缺乏直接、定量的观测证据，依托太原盆地科学勘探深井，布设原位测氡仪器，开展不少于一年的连续氡观测，分析氡的季节性变化、背景变化与异常特征，研究氡的来源、释放和运移规律，构建研究区氡异常与地壳构造运动、应力积累及断裂活动之间的耦合模型，提取与地壳活动相关的氡气异常特征信号，为深入理解太原盆地构造活动性提供流体地球化学方面的科学依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default" w:ascii="仿宋_GB2312" w:hAnsi="仿宋_GB2312" w:eastAsia="仿宋_GB2312" w:cs="仿宋_GB2312"/>
          <w:i w:val="0"/>
          <w:caps w:val="0"/>
          <w:color w:val="000000"/>
          <w:spacing w:val="0"/>
          <w:sz w:val="32"/>
          <w:szCs w:val="32"/>
          <w:highlight w:val="none"/>
          <w:shd w:val="clear" w:color="auto" w:fill="FFFFFF"/>
        </w:rPr>
      </w:pPr>
      <w:r>
        <w:rPr>
          <w:rFonts w:hint="default" w:ascii="仿宋_GB2312" w:hAnsi="仿宋_GB2312" w:eastAsia="仿宋_GB2312" w:cs="仿宋_GB2312"/>
          <w:i w:val="0"/>
          <w:caps w:val="0"/>
          <w:color w:val="000000"/>
          <w:spacing w:val="0"/>
          <w:sz w:val="32"/>
          <w:szCs w:val="32"/>
          <w:highlight w:val="none"/>
          <w:shd w:val="clear" w:color="auto" w:fill="FFFFFF"/>
        </w:rPr>
        <w:t>考核指标：构建一套太原盆地深井氡浓度变化数据集，包含气压、水位、降雨等辅助参数，数据连续率≥95%，数据完整率≥90%，时间分辨率不低于1小时；建立一个研究区域“氡气-应力-断裂-流体”耦合模型。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000000"/>
          <w:spacing w:val="0"/>
          <w:sz w:val="32"/>
          <w:szCs w:val="32"/>
          <w:highlight w:val="none"/>
          <w:shd w:val="clear" w:color="auto" w:fill="FFFFFF"/>
        </w:rPr>
      </w:pPr>
    </w:p>
    <w:p>
      <w:pPr>
        <w:keepNext w:val="0"/>
        <w:keepLines w:val="0"/>
        <w:pageBreakBefore w:val="0"/>
        <w:kinsoku/>
        <w:wordWrap/>
        <w:overflowPunct/>
        <w:topLinePunct w:val="0"/>
        <w:autoSpaceDE/>
        <w:autoSpaceDN/>
        <w:bidi w:val="0"/>
        <w:adjustRightInd/>
        <w:snapToGrid/>
        <w:spacing w:line="578" w:lineRule="exact"/>
        <w:ind w:left="0" w:leftChars="0" w:right="0" w:rightChars="0" w:firstLine="420" w:firstLineChars="200"/>
        <w:jc w:val="both"/>
        <w:textAlignment w:val="auto"/>
        <w:outlineLvl w:val="9"/>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7A"/>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zql5uc8AAAAFAQAADwAA&#10;AAAAAAABACAAAAA4AAAAZHJzL2Rvd25yZXYueG1sUEsBAhQAFAAAAAgAh07iQJ+sM4nQAQAAogMA&#10;AA4AAAAAAAAAAQAgAAAANAEAAGRycy9lMm9Eb2MueG1sUEsFBgAAAAAGAAYAWQEAAHYFAAAAAA==&#10;">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p>
    <w:pPr>
      <w:pStyle w:val="2"/>
      <w:rPr>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97E5C"/>
    <w:rsid w:val="661E1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greatwall</cp:lastModifiedBy>
  <cp:lastPrinted>2025-10-24T17:14:30Z</cp:lastPrinted>
  <dcterms:modified xsi:type="dcterms:W3CDTF">2025-10-24T17:16:59Z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E820EB62CEF672760B44FB68DF85C003</vt:lpwstr>
  </property>
</Properties>
</file>