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CB5D3D">
      <w:pPr>
        <w:pStyle w:val="7"/>
        <w:numPr>
          <w:ilvl w:val="0"/>
          <w:numId w:val="0"/>
        </w:numPr>
        <w:ind w:leftChars="0"/>
        <w:jc w:val="center"/>
        <w:rPr>
          <w:rFonts w:hint="eastAsia" w:ascii="方正仿宋_GB2312" w:hAnsi="方正仿宋_GB2312" w:eastAsia="方正仿宋_GB2312" w:cs="方正仿宋_GB2312"/>
          <w:b/>
          <w:bCs/>
          <w:color w:val="auto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44"/>
          <w:szCs w:val="44"/>
          <w:lang w:val="en-US" w:eastAsia="zh-CN"/>
        </w:rPr>
        <w:t>企业电子档案综合管理平台</w:t>
      </w:r>
    </w:p>
    <w:p w14:paraId="360C9AB4">
      <w:pPr>
        <w:pStyle w:val="7"/>
        <w:numPr>
          <w:ilvl w:val="0"/>
          <w:numId w:val="0"/>
        </w:numPr>
        <w:ind w:leftChars="0"/>
        <w:jc w:val="center"/>
        <w:rPr>
          <w:rFonts w:hint="eastAsia" w:ascii="方正仿宋_GB2312" w:hAnsi="方正仿宋_GB2312" w:eastAsia="方正仿宋_GB2312" w:cs="方正仿宋_GB2312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44"/>
          <w:szCs w:val="44"/>
          <w:lang w:val="en-US" w:eastAsia="zh-CN"/>
        </w:rPr>
        <w:t>操作指南</w:t>
      </w:r>
    </w:p>
    <w:bookmarkEnd w:id="0"/>
    <w:p w14:paraId="5A3EEE63">
      <w:pPr>
        <w:pStyle w:val="7"/>
        <w:numPr>
          <w:ilvl w:val="0"/>
          <w:numId w:val="1"/>
        </w:numPr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val="en-US" w:eastAsia="zh-CN"/>
        </w:rPr>
        <w:t>系统介绍及登录方式</w:t>
      </w:r>
    </w:p>
    <w:p w14:paraId="73EE6618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本次启用的企业电子档案综合管理平台是一个集电子档案生成、归集、管理、利用于一体的综合性平台，通过多子系统协同支撑，实现档案管理全流程闭环运行，各系统介绍及登录方式如下：</w:t>
      </w:r>
    </w:p>
    <w:p w14:paraId="5E1F71A2">
      <w:pPr>
        <w:pStyle w:val="2"/>
        <w:bidi w:val="0"/>
        <w:ind w:left="0" w:leftChars="0" w:firstLine="0" w:firstLineChars="0"/>
        <w:rPr>
          <w:rFonts w:hint="default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1.1企业电子档案综合管理平台（数字化加工系统）</w:t>
      </w:r>
    </w:p>
    <w:p w14:paraId="44A428D5">
      <w:pPr>
        <w:ind w:left="0" w:leftChars="0" w:firstLine="0" w:firstLineChars="0"/>
        <w:jc w:val="center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636645" cy="2597785"/>
            <wp:effectExtent l="0" t="0" r="1905" b="2540"/>
            <wp:docPr id="8" name="图片 8" descr="0ea70aa61c321edf6372a5bbdc74dc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ea70aa61c321edf6372a5bbdc74dcf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2BA2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数字化加工系统面向全省各级市场监管部门的数字化处理人员使用。可通过平台专业软件，将纸质档案转化为电子档案并永久归档，持续扩充全省市场监管档案信息资源库，实现档案管理的标准化与规范化。</w:t>
      </w:r>
    </w:p>
    <w:p w14:paraId="4B9D9C0D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本次升级内容：</w:t>
      </w:r>
    </w:p>
    <w:p w14:paraId="17A308ED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原档案系统只支持企业档案的数字化加工处理，不支持质量监督、食品许可等其它各类行政审批存量档案的数字化加工功能。因此，本项目将在原企业档案数字化加工系统基础上进行全面升级改造，具备立卷登记、档案扫描、原文影像管理、著录管理、校对纠错、档案关联管理、综合质检等功能，可适应不同业务类型产生的档案能够进行标准化、统一的数字化加工。</w:t>
      </w:r>
    </w:p>
    <w:p w14:paraId="76C91E51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访问方式：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此系统需要客户端安装程序，下载程序安装包</w:t>
      </w:r>
    </w:p>
    <w:p w14:paraId="7E105419">
      <w:pP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https://59.195.207.125:8085/数字化加工系统_Setup_1.0.2.exe</w:t>
      </w:r>
    </w:p>
    <w:p w14:paraId="6C67FB2C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32"/>
          <w:lang w:val="en-US" w:eastAsia="zh-CN"/>
        </w:rPr>
        <w:t>注意事项：</w:t>
      </w:r>
    </w:p>
    <w:p w14:paraId="574F5BAE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color w:val="FF0000"/>
          <w:kern w:val="2"/>
          <w:sz w:val="32"/>
          <w:szCs w:val="32"/>
          <w:lang w:val="en-US" w:eastAsia="zh-CN" w:bidi="ar-SA"/>
        </w:rPr>
        <w:t>为保障顺利过渡，请各使用单位及人员按以下步骤完成系统切换准备：</w:t>
      </w:r>
    </w:p>
    <w:p w14:paraId="42C6568C">
      <w:pPr>
        <w:numPr>
          <w:ilvl w:val="0"/>
          <w:numId w:val="0"/>
        </w:numPr>
        <w:bidi w:val="0"/>
        <w:spacing w:line="360" w:lineRule="auto"/>
        <w:ind w:firstLine="640" w:firstLineChars="200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  <w:t>1.请于过渡期内下载并完成新版客户端程序的安装；</w:t>
      </w:r>
    </w:p>
    <w:p w14:paraId="16DADCA0">
      <w:pPr>
        <w:numPr>
          <w:ilvl w:val="0"/>
          <w:numId w:val="0"/>
        </w:numPr>
        <w:bidi w:val="0"/>
        <w:spacing w:line="360" w:lineRule="auto"/>
        <w:ind w:firstLine="643" w:firstLineChars="200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32"/>
          <w:lang w:val="en-US" w:eastAsia="zh-CN"/>
        </w:rPr>
        <w:t>2.已有账号的，无需申请。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  <w:t>登录时请使用原系统账号及默认密码（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highlight w:val="none"/>
        </w:rPr>
        <w:t>SJJ@qydzda01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  <w:t>），首次成功登录后，必须根据系统指引完成账户信息确认与密码重置操作。</w:t>
      </w:r>
    </w:p>
    <w:p w14:paraId="3AFE0F20">
      <w:pPr>
        <w:numPr>
          <w:ilvl w:val="0"/>
          <w:numId w:val="0"/>
        </w:numPr>
        <w:bidi w:val="0"/>
        <w:spacing w:line="360" w:lineRule="auto"/>
        <w:ind w:firstLine="640" w:firstLineChars="200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  <w:t>3.如需申请开通账号，请下载申请表，申请账号。</w:t>
      </w:r>
    </w:p>
    <w:p w14:paraId="5398455D">
      <w:pPr>
        <w:numPr>
          <w:ilvl w:val="0"/>
          <w:numId w:val="0"/>
        </w:numPr>
        <w:bidi w:val="0"/>
        <w:spacing w:line="360" w:lineRule="auto"/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begin"/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instrText xml:space="preserve"> HYPERLINK "https://59.195.207.125:8085/3" </w:instrText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separate"/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https://59.195.207.125:8085/</w:t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end"/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5企业电子档案综合管理平台使用授权申请书.doc</w:t>
      </w:r>
    </w:p>
    <w:p w14:paraId="09B81F92">
      <w:pP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br w:type="page"/>
      </w:r>
    </w:p>
    <w:p w14:paraId="315E2B7D">
      <w:pPr>
        <w:pStyle w:val="2"/>
        <w:bidi w:val="0"/>
        <w:ind w:left="0" w:leftChars="0" w:firstLine="0" w:firstLineChars="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1.2企业电子档案综合管理平台（内部综合查询系统）</w:t>
      </w:r>
    </w:p>
    <w:p w14:paraId="204FE6FA">
      <w:pPr>
        <w:bidi w:val="0"/>
        <w:spacing w:line="360" w:lineRule="auto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383790"/>
            <wp:effectExtent l="0" t="0" r="635" b="6985"/>
            <wp:docPr id="4" name="图片 4" descr="98af3dbc8b376115d81de9029396c3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8af3dbc8b376115d81de9029396c38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FB6E2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面向各行政审批局内部授权人员使用。实现对所有归档企业电子档案的安全、高效的管理与查询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，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包括高效便捷的档案信息检索、页面级高速图文一体化在线浏览引擎、零磁盘文件式图像下载，电子档案访问控制等功能。</w:t>
      </w:r>
    </w:p>
    <w:p w14:paraId="3509B2B6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可满足前台业务受理窗口人员：实时调阅电子档案，提升业务受理效率；</w:t>
      </w:r>
    </w:p>
    <w:p w14:paraId="57318EBC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登记业务审批核准人员：在线查阅档案原件，优化审批流程；</w:t>
      </w:r>
    </w:p>
    <w:p w14:paraId="0EAB524B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档案管理人员：全流程数字化管理，实现电子档案高效检索与维护。</w:t>
      </w:r>
    </w:p>
    <w:p w14:paraId="0FCB9741">
      <w:pPr>
        <w:bidi w:val="0"/>
        <w:spacing w:line="360" w:lineRule="auto"/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访问方式：</w:t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begin"/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instrText xml:space="preserve"> HYPERLINK "https://59.195.207.125:8085/dacx/" </w:instrText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separate"/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https://59.195.207.125:8085/dacx/</w:t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end"/>
      </w:r>
    </w:p>
    <w:p w14:paraId="09D60945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32"/>
          <w:lang w:val="en-US" w:eastAsia="zh-CN"/>
        </w:rPr>
        <w:t>注意事项：</w:t>
      </w:r>
    </w:p>
    <w:p w14:paraId="2297CB25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FF0000"/>
          <w:kern w:val="2"/>
          <w:sz w:val="32"/>
          <w:szCs w:val="32"/>
          <w:lang w:val="en-US" w:eastAsia="zh-CN" w:bidi="ar-SA"/>
        </w:rPr>
        <w:t>为保障顺利过渡，请各使用单位及人员按以下步骤完成系统切换准备：</w:t>
      </w:r>
    </w:p>
    <w:p w14:paraId="499252BA">
      <w:pPr>
        <w:numPr>
          <w:ilvl w:val="0"/>
          <w:numId w:val="0"/>
        </w:numPr>
        <w:bidi w:val="0"/>
        <w:spacing w:line="360" w:lineRule="auto"/>
        <w:ind w:firstLine="643" w:firstLineChars="200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32"/>
          <w:lang w:val="en-US" w:eastAsia="zh-CN"/>
        </w:rPr>
        <w:t>1.已有账号的，无需申请。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  <w:t>使用原有账号、默认密码（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highlight w:val="none"/>
        </w:rPr>
        <w:t>SJJ@qydzda01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  <w:t>）进行登录。首次成功登录后，必须根据系统指引完成账户信息确认与密码重置操作。</w:t>
      </w:r>
    </w:p>
    <w:p w14:paraId="0223932B">
      <w:pPr>
        <w:numPr>
          <w:ilvl w:val="0"/>
          <w:numId w:val="0"/>
        </w:numPr>
        <w:bidi w:val="0"/>
        <w:spacing w:line="360" w:lineRule="auto"/>
        <w:ind w:firstLine="640" w:firstLineChars="200"/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  <w:t>2.如需申请开通账号，请下载申请表，申请账号。</w:t>
      </w:r>
    </w:p>
    <w:p w14:paraId="5687C51F">
      <w:pPr>
        <w:numPr>
          <w:ilvl w:val="0"/>
          <w:numId w:val="0"/>
        </w:numPr>
        <w:bidi w:val="0"/>
        <w:spacing w:line="360" w:lineRule="auto"/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begin"/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instrText xml:space="preserve"> HYPERLINK "https://59.195.207.125:8085/3" </w:instrText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separate"/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https://59.195.207.125:8085/</w:t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end"/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5企业电子档案综合管理平台使用授权申请书.doc</w:t>
      </w:r>
    </w:p>
    <w:p w14:paraId="19F90C6A">
      <w:pPr>
        <w:pStyle w:val="2"/>
        <w:bidi w:val="0"/>
        <w:ind w:left="0" w:leftChars="0" w:firstLine="0" w:firstLineChars="0"/>
        <w:rPr>
          <w:rFonts w:hint="default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1.3企业电子档案综合管理平台（对外接待查询服务系统）</w:t>
      </w:r>
    </w:p>
    <w:p w14:paraId="40CEB314">
      <w:pPr>
        <w:pStyle w:val="20"/>
        <w:ind w:firstLine="562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对外查询面向窗口政务服务人员使用。在原系统对外接待查询系统的基础上进行升级，面向社会公众提供高效安全的包括市场主体注册登记和其他许可、审批、监管档案的集中、图文一体化市场监管档案依申请查询服务，实现从查询受理登记、办理查询IC卡、终端触摸查询到出证打印的全过程“一卡通”管理，确保档案对外接待查询服务窗口的工作效率和服务质量。</w:t>
      </w:r>
    </w:p>
    <w:p w14:paraId="2BB6298B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访问方式：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此系统需要客户端安装程序，下载程序安装包</w:t>
      </w:r>
    </w:p>
    <w:p w14:paraId="59959842">
      <w:pP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https://59.195.207.125:8085/对外接待查询服务系统_Setup_1.0.2.exe</w:t>
      </w:r>
    </w:p>
    <w:p w14:paraId="04F62B70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32"/>
          <w:lang w:val="en-US" w:eastAsia="zh-CN"/>
        </w:rPr>
        <w:t>注意事项：</w:t>
      </w:r>
    </w:p>
    <w:p w14:paraId="39208F5A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color w:val="FF0000"/>
          <w:kern w:val="2"/>
          <w:sz w:val="32"/>
          <w:szCs w:val="32"/>
          <w:lang w:val="en-US" w:eastAsia="zh-CN" w:bidi="ar-SA"/>
        </w:rPr>
        <w:t>为保障顺利过渡，请各使用单位及人员按以下步骤完成系统切换准备：</w:t>
      </w:r>
    </w:p>
    <w:p w14:paraId="3B240AF3">
      <w:pPr>
        <w:numPr>
          <w:ilvl w:val="0"/>
          <w:numId w:val="0"/>
        </w:numPr>
        <w:bidi w:val="0"/>
        <w:spacing w:line="360" w:lineRule="auto"/>
        <w:ind w:firstLine="640" w:firstLineChars="200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  <w:t>1.请于过渡期内下载并完成新版客户端程序的安装；</w:t>
      </w:r>
    </w:p>
    <w:p w14:paraId="1ECB9B81">
      <w:pPr>
        <w:numPr>
          <w:ilvl w:val="0"/>
          <w:numId w:val="0"/>
        </w:numPr>
        <w:bidi w:val="0"/>
        <w:spacing w:line="360" w:lineRule="auto"/>
        <w:ind w:firstLine="643" w:firstLineChars="200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32"/>
          <w:lang w:val="en-US" w:eastAsia="zh-CN"/>
        </w:rPr>
        <w:t>2.已有账号的，无需申请。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  <w:t>登录时请使用原系统账号及默认密码（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highlight w:val="none"/>
        </w:rPr>
        <w:t>SJJ@qydzda01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  <w:t>），首次成功登录后，必须根据系统指引完成账户信息确认与密码重置操作。</w:t>
      </w:r>
    </w:p>
    <w:p w14:paraId="35BBDE28">
      <w:pPr>
        <w:numPr>
          <w:ilvl w:val="0"/>
          <w:numId w:val="0"/>
        </w:numPr>
        <w:bidi w:val="0"/>
        <w:spacing w:line="360" w:lineRule="auto"/>
        <w:ind w:firstLine="640" w:firstLineChars="200"/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  <w:t>3.如需申请开通账号，请下载申请表，申请账号。</w:t>
      </w:r>
    </w:p>
    <w:p w14:paraId="633FC4E7">
      <w:pPr>
        <w:pStyle w:val="2"/>
        <w:bidi w:val="0"/>
        <w:ind w:left="0" w:leftChars="0" w:firstLine="0" w:firstLineChars="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1.3政务网山西省企业电子档案网上综合查询服务平台（简称晋企查）</w:t>
      </w:r>
    </w:p>
    <w:p w14:paraId="2DE3771A">
      <w:pPr>
        <w:ind w:left="0" w:leftChars="0" w:firstLine="0" w:firstLineChars="0"/>
        <w:rPr>
          <w:rFonts w:hint="eastAsia" w:ascii="方正仿宋_GB2312" w:hAnsi="方正仿宋_GB2312" w:eastAsia="方正仿宋_GB2312" w:cs="方正仿宋_GB2312"/>
          <w:b/>
          <w:color w:val="0070C0"/>
          <w:kern w:val="44"/>
          <w:sz w:val="32"/>
          <w:szCs w:val="32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/>
          <w:color w:val="0070C0"/>
          <w:kern w:val="44"/>
          <w:sz w:val="32"/>
          <w:szCs w:val="32"/>
          <w:lang w:val="en-US" w:eastAsia="zh-CN" w:bidi="ar-SA"/>
        </w:rPr>
        <w:drawing>
          <wp:inline distT="0" distB="0" distL="114300" distR="114300">
            <wp:extent cx="5268595" cy="2794000"/>
            <wp:effectExtent l="0" t="0" r="8255" b="6350"/>
            <wp:docPr id="11" name="图片 11" descr="fda2586d5425b43b390c7870f32f7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da2586d5425b43b390c7870f32f76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85052">
      <w:pPr>
        <w:tabs>
          <w:tab w:val="left" w:pos="708"/>
        </w:tabs>
        <w:ind w:firstLine="640" w:firstLineChars="200"/>
        <w:jc w:val="left"/>
        <w:rPr>
          <w:rFonts w:hint="eastAsia" w:ascii="方正仿宋_GB2312" w:hAnsi="方正仿宋_GB2312" w:eastAsia="方正仿宋_GB2312" w:cs="方正仿宋_GB2312"/>
          <w:b/>
          <w:color w:val="0070C0"/>
          <w:kern w:val="44"/>
          <w:sz w:val="32"/>
          <w:szCs w:val="32"/>
          <w:lang w:val="en-US" w:eastAsia="zh-CN" w:bidi="ar-SA"/>
        </w:rPr>
      </w:pPr>
      <w:r>
        <w:rPr>
          <w:rStyle w:val="21"/>
          <w:rFonts w:hint="eastAsia" w:ascii="方正仿宋_GB2312" w:hAnsi="方正仿宋_GB2312" w:eastAsia="方正仿宋_GB2312" w:cs="方正仿宋_GB2312"/>
          <w:bCs/>
          <w:sz w:val="32"/>
          <w:szCs w:val="32"/>
        </w:rPr>
        <w:t>依托山西省政务服务网，向纪委监委、法院、检察院、税务</w:t>
      </w:r>
      <w:r>
        <w:rPr>
          <w:rStyle w:val="21"/>
          <w:rFonts w:hint="eastAsia" w:ascii="方正仿宋_GB2312" w:hAnsi="方正仿宋_GB2312" w:eastAsia="方正仿宋_GB2312" w:cs="方正仿宋_GB2312"/>
          <w:bCs/>
          <w:sz w:val="32"/>
          <w:szCs w:val="32"/>
          <w:lang w:eastAsia="zh-CN"/>
        </w:rPr>
        <w:t>、</w:t>
      </w:r>
      <w:r>
        <w:rPr>
          <w:rStyle w:val="21"/>
          <w:rFonts w:hint="eastAsia" w:ascii="方正仿宋_GB2312" w:hAnsi="方正仿宋_GB2312" w:eastAsia="方正仿宋_GB2312" w:cs="方正仿宋_GB2312"/>
          <w:bCs/>
          <w:sz w:val="32"/>
          <w:szCs w:val="32"/>
        </w:rPr>
        <w:t>人社等委办局开放企业电子档案查询服务，各委办局可直接在线查询、下载、打印、共享市场主体登记电子档案。在具体业务办理过程中，企业办事人员不再需要重复提交营业执照、公司章程、股东会决议等企业档案纸质材料，相关职能部门直接查询并采信“晋企查”系统中的电子档案，为政务服务领域真正实现“一网通办”提供了技术支撑。</w:t>
      </w:r>
    </w:p>
    <w:p w14:paraId="5FBBBB37">
      <w:pPr>
        <w:bidi w:val="0"/>
        <w:spacing w:line="360" w:lineRule="auto"/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访问方式：</w:t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begin"/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instrText xml:space="preserve"> HYPERLINK "https://59.195.207.75:8085/dacx/" </w:instrText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separate"/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https://59.195.207.75:8085/dacx/</w:t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end"/>
      </w:r>
    </w:p>
    <w:p w14:paraId="29F61E6E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32"/>
          <w:lang w:val="en-US" w:eastAsia="zh-CN"/>
        </w:rPr>
        <w:t>注意事项：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  <w:t>本次系统升级后，将统一接入【山西省政务人员统一身份认证平台】进行登录认证。所有用户（包括原有账号持有者）均需通过该平台重新申请账号，按要求补充完整信息，并经授权后方可登录使用新系统。</w:t>
      </w:r>
    </w:p>
    <w:p w14:paraId="312E8BD6">
      <w:pPr>
        <w:pStyle w:val="2"/>
        <w:bidi w:val="0"/>
        <w:ind w:left="0" w:leftChars="0" w:firstLine="0" w:firstLineChars="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1.4互联网山西省企业电子档案网上综合查询服务平台（简称晋企查）</w:t>
      </w:r>
    </w:p>
    <w:p w14:paraId="1C414D3A">
      <w:pPr>
        <w:bidi w:val="0"/>
        <w:spacing w:line="360" w:lineRule="auto"/>
        <w:ind w:left="0" w:leftChars="0" w:firstLine="0" w:firstLineChars="0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198110" cy="2812415"/>
            <wp:effectExtent l="0" t="0" r="2540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l="7748" r="7836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9678C">
      <w:pPr>
        <w:bidi w:val="0"/>
        <w:spacing w:line="360" w:lineRule="auto"/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访问方式：</w:t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begin"/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instrText xml:space="preserve"> HYPERLINK "https://jqc.scjgj.shanxi.gov.cn/dacx/" </w:instrText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separate"/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https://jqc.scjgj.shanxi.gov.cn/dacx/</w:t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end"/>
      </w:r>
    </w:p>
    <w:p w14:paraId="574DBB31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32"/>
          <w:lang w:val="en-US" w:eastAsia="zh-CN"/>
        </w:rPr>
        <w:t>注意事项：</w:t>
      </w:r>
    </w:p>
    <w:p w14:paraId="4069B01B">
      <w:pPr>
        <w:numPr>
          <w:ilvl w:val="0"/>
          <w:numId w:val="0"/>
        </w:numPr>
        <w:bidi w:val="0"/>
        <w:spacing w:line="360" w:lineRule="auto"/>
        <w:ind w:firstLine="640" w:firstLineChars="200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  <w:t>1.晋企查系统开通互联网，为企业法定代表人、执业律师、公检法工作人员等提供精准查询、下载服务。</w:t>
      </w:r>
    </w:p>
    <w:p w14:paraId="5380B114">
      <w:pPr>
        <w:numPr>
          <w:ilvl w:val="0"/>
          <w:numId w:val="0"/>
        </w:numPr>
        <w:bidi w:val="0"/>
        <w:spacing w:line="360" w:lineRule="auto"/>
        <w:ind w:firstLine="640" w:firstLineChars="200"/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val="en-US" w:eastAsia="zh-CN"/>
        </w:rPr>
        <w:t>2.窗口工作人员可积极宣传引导，推动相关市场主体、律师通过“晋企查”便捷获取档案信息，减少现场跑动次数，提高政务服务质效。</w:t>
      </w:r>
    </w:p>
    <w:p w14:paraId="2019B8C3">
      <w:pPr>
        <w:pStyle w:val="7"/>
        <w:numPr>
          <w:ilvl w:val="0"/>
          <w:numId w:val="1"/>
        </w:numPr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val="en-US" w:eastAsia="zh-CN"/>
        </w:rPr>
        <w:t>获取安装文件与资料</w:t>
      </w:r>
    </w:p>
    <w:p w14:paraId="4403E2E7">
      <w:pPr>
        <w:pStyle w:val="2"/>
        <w:bidi w:val="0"/>
        <w:ind w:left="0" w:leftChars="0" w:firstLine="0" w:firstLineChars="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2.1下载文件链接</w:t>
      </w:r>
    </w:p>
    <w:p w14:paraId="6238580C">
      <w:pPr>
        <w:bidi w:val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请按以下清单下载所需的安装程序和文档，建议在电脑上新建一个专用文件夹（例如“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企业电子档案管理系统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”），将所有下载的文件统一保存，以便后续安装与管理。</w:t>
      </w:r>
    </w:p>
    <w:tbl>
      <w:tblPr>
        <w:tblStyle w:val="8"/>
        <w:tblW w:w="98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26"/>
        <w:gridCol w:w="5775"/>
        <w:gridCol w:w="2407"/>
      </w:tblGrid>
      <w:tr w14:paraId="4F33D1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tblHeader/>
          <w:jc w:val="center"/>
        </w:trPr>
        <w:tc>
          <w:tcPr>
            <w:tcW w:w="1626" w:type="dxa"/>
            <w:shd w:val="clear" w:color="auto" w:fill="E7E6E6" w:themeFill="background2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6C0B0C23">
            <w:pPr>
              <w:bidi w:val="0"/>
              <w:ind w:left="0" w:lef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32"/>
                <w:szCs w:val="32"/>
                <w:lang w:val="en-US" w:eastAsia="zh-CN"/>
              </w:rPr>
              <w:t>文件类型</w:t>
            </w:r>
          </w:p>
        </w:tc>
        <w:tc>
          <w:tcPr>
            <w:tcW w:w="5775" w:type="dxa"/>
            <w:shd w:val="clear" w:color="auto" w:fill="E7E6E6" w:themeFill="background2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0A302B6">
            <w:pPr>
              <w:bidi w:val="0"/>
              <w:ind w:left="0" w:lef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32"/>
                <w:szCs w:val="32"/>
                <w:lang w:val="en-US" w:eastAsia="zh-CN"/>
              </w:rPr>
              <w:t>下载链接</w:t>
            </w:r>
          </w:p>
        </w:tc>
        <w:tc>
          <w:tcPr>
            <w:tcW w:w="2407" w:type="dxa"/>
            <w:shd w:val="clear" w:color="auto" w:fill="E7E6E6" w:themeFill="background2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4F63C3B">
            <w:pPr>
              <w:bidi w:val="0"/>
              <w:ind w:left="0" w:lef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32"/>
                <w:szCs w:val="32"/>
                <w:lang w:val="en-US" w:eastAsia="zh-CN"/>
              </w:rPr>
              <w:t>主要用途说明</w:t>
            </w:r>
          </w:p>
        </w:tc>
      </w:tr>
      <w:tr w14:paraId="4FA30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1626" w:type="dxa"/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13ACFB5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0F1115"/>
                <w:spacing w:val="0"/>
                <w:sz w:val="32"/>
                <w:szCs w:val="32"/>
              </w:rPr>
            </w:pPr>
            <w:r>
              <w:rPr>
                <w:rStyle w:val="11"/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32"/>
                <w:szCs w:val="32"/>
                <w:lang w:val="en-US" w:eastAsia="zh-CN" w:bidi="ar"/>
              </w:rPr>
              <w:t>安装程序</w:t>
            </w:r>
          </w:p>
        </w:tc>
        <w:tc>
          <w:tcPr>
            <w:tcW w:w="5775" w:type="dxa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296D81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Style w:val="13"/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</w:pPr>
            <w:r>
              <w:rPr>
                <w:rStyle w:val="13"/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  <w:t>https://59.195.207.125:8085/数字化加工系统_Setup_1.0.2.exe</w:t>
            </w:r>
          </w:p>
          <w:p w14:paraId="520EC29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Style w:val="13"/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</w:pPr>
          </w:p>
          <w:p w14:paraId="613571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Style w:val="13"/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</w:pPr>
            <w:r>
              <w:rPr>
                <w:rStyle w:val="13"/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  <w:t>https://59.195.207.125:8085/对外接待查询服务系统_Setup_1.0.2.exe</w:t>
            </w:r>
          </w:p>
        </w:tc>
        <w:tc>
          <w:tcPr>
            <w:tcW w:w="2407" w:type="dxa"/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0CC0D7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0F1115"/>
                <w:spacing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0F1115"/>
                <w:spacing w:val="0"/>
                <w:kern w:val="0"/>
                <w:sz w:val="32"/>
                <w:szCs w:val="32"/>
                <w:lang w:val="en-US" w:eastAsia="zh-CN" w:bidi="ar"/>
              </w:rPr>
              <w:t>系统主安装包，用于安装客户端程序及相关驱动。</w:t>
            </w:r>
          </w:p>
        </w:tc>
      </w:tr>
      <w:tr w14:paraId="1EF61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1626" w:type="dxa"/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690A26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0F1115"/>
                <w:spacing w:val="0"/>
                <w:sz w:val="32"/>
                <w:szCs w:val="32"/>
              </w:rPr>
            </w:pPr>
            <w:r>
              <w:rPr>
                <w:rStyle w:val="11"/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32"/>
                <w:szCs w:val="32"/>
                <w:lang w:val="en-US" w:eastAsia="zh-CN" w:bidi="ar"/>
              </w:rPr>
              <w:t>安装说明</w:t>
            </w:r>
          </w:p>
        </w:tc>
        <w:tc>
          <w:tcPr>
            <w:tcW w:w="5775" w:type="dxa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05AAB9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0F1115"/>
                <w:spacing w:val="0"/>
                <w:sz w:val="32"/>
                <w:szCs w:val="32"/>
              </w:rPr>
            </w:pPr>
            <w:r>
              <w:rPr>
                <w:rStyle w:val="13"/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  <w:t>https://59.195.207.125:8085/1企业电子档案综合管理平台-客户端程序安装说明.doc</w:t>
            </w:r>
          </w:p>
        </w:tc>
        <w:tc>
          <w:tcPr>
            <w:tcW w:w="2407" w:type="dxa"/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3C69CD4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0F1115"/>
                <w:spacing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0F1115"/>
                <w:spacing w:val="0"/>
                <w:kern w:val="0"/>
                <w:sz w:val="32"/>
                <w:szCs w:val="32"/>
                <w:lang w:val="en-US" w:eastAsia="zh-CN" w:bidi="ar"/>
              </w:rPr>
              <w:t>详细指导如何安装系统，建议在安装前阅读。</w:t>
            </w:r>
          </w:p>
        </w:tc>
      </w:tr>
      <w:tr w14:paraId="0680F3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1626" w:type="dxa"/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5A4057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0F1115"/>
                <w:spacing w:val="0"/>
                <w:sz w:val="32"/>
                <w:szCs w:val="32"/>
              </w:rPr>
            </w:pPr>
            <w:r>
              <w:rPr>
                <w:rStyle w:val="11"/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32"/>
                <w:szCs w:val="32"/>
                <w:lang w:val="en-US" w:eastAsia="zh-CN" w:bidi="ar"/>
              </w:rPr>
              <w:t>操作手册</w:t>
            </w:r>
          </w:p>
        </w:tc>
        <w:tc>
          <w:tcPr>
            <w:tcW w:w="5775" w:type="dxa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8432D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Style w:val="13"/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</w:pPr>
            <w:r>
              <w:rPr>
                <w:rStyle w:val="13"/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  <w:t>https://59.195.207.125:8085/2数字化加工系统-操作手册.doc</w:t>
            </w:r>
          </w:p>
          <w:p w14:paraId="6F46E5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Style w:val="13"/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</w:pPr>
          </w:p>
          <w:p w14:paraId="6E3998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Style w:val="13"/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</w:pPr>
            <w:r>
              <w:rPr>
                <w:rStyle w:val="13"/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  <w:t>https://59.195.207.125:8085/3对外接待查询服务系统-操作手册.doc</w:t>
            </w:r>
          </w:p>
          <w:p w14:paraId="0F2F82D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Style w:val="13"/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</w:pPr>
            <w:r>
              <w:rPr>
                <w:rStyle w:val="13"/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  <w:br w:type="textWrapping"/>
            </w:r>
            <w:r>
              <w:rPr>
                <w:rStyle w:val="13"/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  <w:t>https://59.195.207.125:8085/4内部综合查询系统-操作手册.doc</w:t>
            </w:r>
          </w:p>
          <w:p w14:paraId="7017A26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Style w:val="13"/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</w:pPr>
          </w:p>
        </w:tc>
        <w:tc>
          <w:tcPr>
            <w:tcW w:w="2407" w:type="dxa"/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477C6A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0F1115"/>
                <w:spacing w:val="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0F1115"/>
                <w:spacing w:val="0"/>
                <w:kern w:val="0"/>
                <w:sz w:val="32"/>
                <w:szCs w:val="32"/>
                <w:lang w:val="en-US" w:eastAsia="zh-CN" w:bidi="ar"/>
              </w:rPr>
              <w:t>系统日常操作指南。</w:t>
            </w:r>
          </w:p>
        </w:tc>
      </w:tr>
      <w:tr w14:paraId="032700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1626" w:type="dxa"/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4EAA11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Style w:val="11"/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Style w:val="11"/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32"/>
                <w:szCs w:val="32"/>
                <w:lang w:val="en-US" w:eastAsia="zh-CN" w:bidi="ar"/>
              </w:rPr>
              <w:t>申请表</w:t>
            </w:r>
          </w:p>
        </w:tc>
        <w:tc>
          <w:tcPr>
            <w:tcW w:w="5775" w:type="dxa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CC88EE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Style w:val="13"/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</w:pPr>
            <w:r>
              <w:rPr>
                <w:rStyle w:val="13"/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  <w:fldChar w:fldCharType="begin"/>
            </w:r>
            <w:r>
              <w:rPr>
                <w:rStyle w:val="13"/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  <w:instrText xml:space="preserve"> HYPERLINK "https://59.195.207.125:8085/3" </w:instrText>
            </w:r>
            <w:r>
              <w:rPr>
                <w:rStyle w:val="13"/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  <w:fldChar w:fldCharType="separate"/>
            </w:r>
            <w:r>
              <w:rPr>
                <w:rStyle w:val="13"/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  <w:t>https://59.195.207.125:8085/</w:t>
            </w:r>
            <w:r>
              <w:rPr>
                <w:rStyle w:val="13"/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  <w:fldChar w:fldCharType="end"/>
            </w:r>
            <w:r>
              <w:rPr>
                <w:rStyle w:val="13"/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  <w:t>5企业电子档案综合管理平台使用授权申请书.doc</w:t>
            </w:r>
          </w:p>
        </w:tc>
        <w:tc>
          <w:tcPr>
            <w:tcW w:w="2407" w:type="dxa"/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6FDD278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0F1115"/>
                <w:spacing w:val="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0F1115"/>
                <w:spacing w:val="0"/>
                <w:kern w:val="0"/>
                <w:sz w:val="32"/>
                <w:szCs w:val="32"/>
                <w:lang w:val="en-US" w:eastAsia="zh-CN" w:bidi="ar"/>
              </w:rPr>
              <w:t>用于账号申请使用</w:t>
            </w:r>
          </w:p>
        </w:tc>
      </w:tr>
      <w:tr w14:paraId="10F1C6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9808" w:type="dxa"/>
            <w:gridSpan w:val="3"/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D3084C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0F1115"/>
                <w:spacing w:val="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0F1115"/>
                <w:spacing w:val="0"/>
                <w:kern w:val="0"/>
                <w:sz w:val="32"/>
                <w:szCs w:val="32"/>
                <w:lang w:val="en-US" w:eastAsia="zh-CN" w:bidi="ar"/>
              </w:rPr>
              <w:t xml:space="preserve">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FF0000"/>
                <w:spacing w:val="0"/>
                <w:kern w:val="0"/>
                <w:sz w:val="32"/>
                <w:szCs w:val="32"/>
                <w:lang w:val="en-US" w:eastAsia="zh-CN" w:bidi="ar"/>
              </w:rPr>
              <w:t>注意：复制下载链接 到 政务外网 访问，获取下载文件</w:t>
            </w:r>
          </w:p>
        </w:tc>
      </w:tr>
    </w:tbl>
    <w:p w14:paraId="137F0B27">
      <w:pPr>
        <w:pStyle w:val="2"/>
        <w:bidi w:val="0"/>
        <w:ind w:left="0" w:leftChars="0" w:firstLine="0" w:firstLineChars="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2.2下载本地文件位置</w:t>
      </w:r>
    </w:p>
    <w:p w14:paraId="7B436AB2">
      <w:pPr>
        <w:bidi w:val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不同的浏览器下载记录操作不同。以谷歌浏览期为例：</w:t>
      </w:r>
    </w:p>
    <w:p w14:paraId="176A5AF3">
      <w:pPr>
        <w:bidi w:val="0"/>
        <w:rPr>
          <w:rFonts w:hint="eastAsia" w:ascii="方正仿宋_GB2312" w:hAnsi="方正仿宋_GB2312" w:eastAsia="方正仿宋_GB2312" w:cs="方正仿宋_GB2312"/>
          <w:b/>
          <w:bCs/>
          <w:color w:val="5B9BD5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5B9BD5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  <w:t>步骤一：复制链接，输入到本地浏览器。</w:t>
      </w:r>
    </w:p>
    <w:p w14:paraId="61A41B09">
      <w:pPr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180330" cy="2767965"/>
            <wp:effectExtent l="0" t="0" r="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l="1497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0967E">
      <w:pPr>
        <w:bidi w:val="0"/>
        <w:rPr>
          <w:rFonts w:hint="default" w:ascii="方正仿宋_GB2312" w:hAnsi="方正仿宋_GB2312" w:eastAsia="方正仿宋_GB2312" w:cs="方正仿宋_GB2312"/>
          <w:b/>
          <w:bCs/>
          <w:color w:val="5B9BD5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5B9BD5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  <w:t>步骤二：找到浏览器的下载记录。</w:t>
      </w:r>
    </w:p>
    <w:p w14:paraId="4FE84796">
      <w:pPr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63515" cy="2791460"/>
            <wp:effectExtent l="0" t="0" r="3810" b="889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59D43">
      <w:pPr>
        <w:bidi w:val="0"/>
        <w:rPr>
          <w:rFonts w:hint="eastAsia" w:ascii="方正仿宋_GB2312" w:hAnsi="方正仿宋_GB2312" w:eastAsia="方正仿宋_GB2312" w:cs="方正仿宋_GB2312"/>
          <w:b/>
          <w:bCs/>
          <w:color w:val="5B9BD5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5B9BD5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  <w:t>步骤三：在下载记录列表中找到下载的文件。</w:t>
      </w:r>
    </w:p>
    <w:p w14:paraId="69987D80">
      <w:pPr>
        <w:ind w:left="0" w:leftChars="0" w:firstLine="0" w:firstLineChars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2109470" cy="3629660"/>
            <wp:effectExtent l="0" t="0" r="0" b="0"/>
            <wp:docPr id="15" name="图片 15" descr="80a3a005db7504839544378e3115fb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0a3a005db7504839544378e3115fbd8"/>
                    <pic:cNvPicPr>
                      <a:picLocks noChangeAspect="1"/>
                    </pic:cNvPicPr>
                  </pic:nvPicPr>
                  <pic:blipFill>
                    <a:blip r:embed="rId14"/>
                    <a:srcRect l="1455" r="3766" b="1922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6281D">
      <w:pPr>
        <w:ind w:left="0" w:leftChars="0" w:firstLine="0" w:firstLineChars="0"/>
        <w:rPr>
          <w:rFonts w:hint="eastAsia" w:ascii="方正仿宋_GB2312" w:hAnsi="方正仿宋_GB2312" w:eastAsia="方正仿宋_GB2312" w:cs="方正仿宋_GB2312"/>
          <w:b/>
          <w:color w:val="0070C0"/>
          <w:kern w:val="44"/>
          <w:sz w:val="32"/>
          <w:szCs w:val="32"/>
          <w:lang w:val="en-US" w:eastAsia="zh-CN" w:bidi="ar-SA"/>
        </w:rPr>
      </w:pPr>
    </w:p>
    <w:p w14:paraId="09185D53">
      <w:pPr>
        <w:rPr>
          <w:rFonts w:hint="eastAsia" w:ascii="方正仿宋_GB2312" w:hAnsi="方正仿宋_GB2312" w:eastAsia="方正仿宋_GB2312" w:cs="方正仿宋_GB2312"/>
          <w:color w:val="0070C0"/>
          <w:sz w:val="32"/>
          <w:szCs w:val="32"/>
          <w:lang w:val="en-US" w:eastAsia="zh-CN"/>
        </w:rPr>
      </w:pPr>
    </w:p>
    <w:p w14:paraId="30157B6A">
      <w:pPr>
        <w:pStyle w:val="7"/>
        <w:numPr>
          <w:ilvl w:val="0"/>
          <w:numId w:val="1"/>
        </w:numPr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0070C0"/>
          <w:sz w:val="32"/>
          <w:szCs w:val="32"/>
          <w:lang w:val="en-US" w:eastAsia="zh-CN"/>
        </w:rPr>
        <w:br w:type="page"/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val="en-US" w:eastAsia="zh-CN"/>
        </w:rPr>
        <w:t>账号申请及注意事项</w:t>
      </w:r>
    </w:p>
    <w:p w14:paraId="66E1E125">
      <w:pPr>
        <w:ind w:left="0" w:leftChars="0" w:firstLine="0" w:firstLineChars="0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申请流程：</w:t>
      </w:r>
    </w:p>
    <w:p w14:paraId="6546C9B1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1.申请单位需要填报《山西省市场监督管理局企业电子档案综合管理平台使用授权申请书》（见附件）。</w:t>
      </w:r>
    </w:p>
    <w:p w14:paraId="05E52F88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2.如果委办局用户，申请授权系统栏，仅勾选晋企查。</w:t>
      </w:r>
    </w:p>
    <w:p w14:paraId="10B60499">
      <w:pPr>
        <w:bidi w:val="0"/>
        <w:spacing w:line="360" w:lineRule="auto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3.通过邮箱jinqicha@126.com或者机要交换至山西省市场监督管理局。</w:t>
      </w:r>
    </w:p>
    <w:p w14:paraId="69B15FA3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4.申请成功后，会告知申请人账号。</w:t>
      </w:r>
    </w:p>
    <w:p w14:paraId="375E2746">
      <w:pPr>
        <w:bidi w:val="0"/>
        <w:spacing w:line="360" w:lineRule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5.全省各政府单位可以通过政务专网访问系统。</w:t>
      </w:r>
    </w:p>
    <w:p w14:paraId="7A3148F2"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230" cy="7771765"/>
            <wp:effectExtent l="0" t="0" r="762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7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7A032"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政务网访问获取申请表：</w:t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begin"/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instrText xml:space="preserve"> HYPERLINK "https://59.195.207.125:8085/3" </w:instrText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separate"/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https://59.195.207.125:8085/</w:t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end"/>
      </w:r>
      <w:r>
        <w:rPr>
          <w:rStyle w:val="13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5企业电子档案综合管理平台使用授权申请书.doc</w:t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" w:fontKey="{5B4E7446-A9F6-417E-9566-B8B5285F978E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2" w:fontKey="{07DC35C5-748C-410D-98F3-7405CEB1DFF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8859BCF">
    <w:panose1 w:val="03000509000000000000"/>
    <w:charset w:val="86"/>
    <w:family w:val="auto"/>
    <w:pitch w:val="default"/>
    <w:sig w:usb0="00000001" w:usb1="00000000" w:usb2="00000000" w:usb3="00000000" w:csb0="00040001" w:csb1="00000000"/>
  </w:font>
  <w:font w:name="KSOFE8852770">
    <w:panose1 w:val="03000509000000000000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6E55F5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FCD8E9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FCD8E9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2F5B9A">
    <w:pPr>
      <w:pStyle w:val="5"/>
      <w:wordWrap w:val="0"/>
      <w:jc w:val="right"/>
      <w:rPr>
        <w:rFonts w:hint="default" w:eastAsia="微软雅黑"/>
        <w:lang w:val="en-US" w:eastAsia="zh-CN"/>
      </w:rPr>
    </w:pPr>
    <w:r>
      <w:rPr>
        <w:rFonts w:hint="eastAsia"/>
        <w:lang w:val="en-US" w:eastAsia="zh-CN"/>
      </w:rPr>
      <w:t>企业电子档案综合管理平台  操作指南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853B04"/>
    <w:multiLevelType w:val="singleLevel"/>
    <w:tmpl w:val="4E853B0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678"/>
    <w:rsid w:val="00015C3A"/>
    <w:rsid w:val="00212DC1"/>
    <w:rsid w:val="004A2B69"/>
    <w:rsid w:val="004E1023"/>
    <w:rsid w:val="004E4D3F"/>
    <w:rsid w:val="006761B5"/>
    <w:rsid w:val="007E65FD"/>
    <w:rsid w:val="0080221A"/>
    <w:rsid w:val="00876024"/>
    <w:rsid w:val="00A3750F"/>
    <w:rsid w:val="00A94969"/>
    <w:rsid w:val="00C741E4"/>
    <w:rsid w:val="00DF5CDB"/>
    <w:rsid w:val="00E10678"/>
    <w:rsid w:val="00E27FDD"/>
    <w:rsid w:val="09F204B1"/>
    <w:rsid w:val="0B4B60CB"/>
    <w:rsid w:val="17EA484B"/>
    <w:rsid w:val="19BA2065"/>
    <w:rsid w:val="19EE18FC"/>
    <w:rsid w:val="1C5648D0"/>
    <w:rsid w:val="1F134CFA"/>
    <w:rsid w:val="2136647E"/>
    <w:rsid w:val="2519649B"/>
    <w:rsid w:val="2BD52CC1"/>
    <w:rsid w:val="2D742E08"/>
    <w:rsid w:val="2E092E20"/>
    <w:rsid w:val="340F0EB5"/>
    <w:rsid w:val="37CF580A"/>
    <w:rsid w:val="387E0FDF"/>
    <w:rsid w:val="3F7A2500"/>
    <w:rsid w:val="472C64D5"/>
    <w:rsid w:val="4999217F"/>
    <w:rsid w:val="52114133"/>
    <w:rsid w:val="5389049C"/>
    <w:rsid w:val="5BD82A50"/>
    <w:rsid w:val="5F4A4FC6"/>
    <w:rsid w:val="60E11870"/>
    <w:rsid w:val="6C5F6456"/>
    <w:rsid w:val="70090FED"/>
    <w:rsid w:val="736B748E"/>
    <w:rsid w:val="747646DB"/>
    <w:rsid w:val="75E84DE0"/>
    <w:rsid w:val="7A0D1A17"/>
    <w:rsid w:val="7CE8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uto"/>
      <w:ind w:firstLine="560" w:firstLineChars="200"/>
      <w:jc w:val="both"/>
    </w:pPr>
    <w:rPr>
      <w:rFonts w:eastAsia="微软雅黑" w:asciiTheme="minorAscii" w:hAnsiTheme="minorAsci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360" w:lineRule="auto"/>
      <w:outlineLvl w:val="0"/>
    </w:pPr>
    <w:rPr>
      <w:rFonts w:asciiTheme="minorAscii" w:hAnsiTheme="minorAscii"/>
      <w:b/>
      <w:kern w:val="44"/>
      <w:sz w:val="28"/>
      <w:szCs w:val="20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rPr>
      <w:sz w:val="24"/>
    </w:rPr>
  </w:style>
  <w:style w:type="paragraph" w:styleId="7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3">
    <w:name w:val="Hyperlink"/>
    <w:basedOn w:val="10"/>
    <w:unhideWhenUsed/>
    <w:qFormat/>
    <w:uiPriority w:val="99"/>
    <w:rPr>
      <w:color w:val="0000FF"/>
      <w:u w:val="single"/>
    </w:rPr>
  </w:style>
  <w:style w:type="character" w:styleId="14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5">
    <w:name w:val="标题 字符"/>
    <w:basedOn w:val="10"/>
    <w:link w:val="7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页眉 字符"/>
    <w:basedOn w:val="10"/>
    <w:link w:val="5"/>
    <w:qFormat/>
    <w:uiPriority w:val="99"/>
    <w:rPr>
      <w:sz w:val="18"/>
      <w:szCs w:val="18"/>
    </w:rPr>
  </w:style>
  <w:style w:type="character" w:customStyle="1" w:styleId="17">
    <w:name w:val="页脚 字符"/>
    <w:basedOn w:val="10"/>
    <w:link w:val="4"/>
    <w:qFormat/>
    <w:uiPriority w:val="99"/>
    <w:rPr>
      <w:sz w:val="18"/>
      <w:szCs w:val="18"/>
    </w:rPr>
  </w:style>
  <w:style w:type="character" w:customStyle="1" w:styleId="18">
    <w:name w:val="标题 2 字符"/>
    <w:basedOn w:val="10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9">
    <w:name w:val="内容块-06-a"/>
    <w:basedOn w:val="1"/>
    <w:next w:val="1"/>
    <w:qFormat/>
    <w:uiPriority w:val="0"/>
    <w:pPr>
      <w:pBdr>
        <w:left w:val="single" w:color="5B9BD5" w:themeColor="accent1" w:sz="12" w:space="10"/>
      </w:pBdr>
      <w:ind w:left="227"/>
      <w:textAlignment w:val="center"/>
    </w:pPr>
    <w:rPr>
      <w:rFonts w:asciiTheme="minorEastAsia" w:hAnsiTheme="minorEastAsia"/>
      <w:color w:val="595959" w:themeColor="text1" w:themeTint="A6"/>
      <w:szCs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20">
    <w:name w:val="正文 缩进"/>
    <w:basedOn w:val="1"/>
    <w:qFormat/>
    <w:uiPriority w:val="0"/>
    <w:pPr>
      <w:ind w:firstLine="200" w:firstLineChars="200"/>
    </w:pPr>
  </w:style>
  <w:style w:type="character" w:customStyle="1" w:styleId="21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山西省市场监督管理局 | 企业电子档案综合管理平台</Company>
  <Pages>11</Pages>
  <Words>1865</Words>
  <Characters>2166</Characters>
  <Lines>3</Lines>
  <Paragraphs>1</Paragraphs>
  <TotalTime>4</TotalTime>
  <ScaleCrop>false</ScaleCrop>
  <LinksUpToDate>false</LinksUpToDate>
  <CharactersWithSpaces>2166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2025-08-26T17:16:00Z</dcterms:created>
  <dc:creator>wb</dc:creator>
  <cp:keywords>企业电子档案综合管理平台</cp:keywords>
  <cp:lastModifiedBy>WPS_1553508977</cp:lastModifiedBy>
  <dcterms:modified xsi:type="dcterms:W3CDTF">2025-12-30T12:31:45Z</dcterms:modified>
  <dc:title>操作指南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eyJoZGlkIjoiYTc2ZGZiNzZiNDVlOGViOWVmM2JhOTY0NGJkNjUyYzgiLCJ1c2VySWQiOiIzNjI4NTM4OTEifQ==</vt:lpwstr>
  </property>
  <property fmtid="{D5CDD505-2E9C-101B-9397-08002B2CF9AE}" pid="3" name="KSOProductBuildVer">
    <vt:lpwstr>2052-12.1.0.24034</vt:lpwstr>
  </property>
  <property fmtid="{D5CDD505-2E9C-101B-9397-08002B2CF9AE}" pid="4" name="ICV">
    <vt:lpwstr>C5FAD455E32542ACBD00D44F3A8826E8_13</vt:lpwstr>
  </property>
</Properties>
</file>