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97129">
      <w:pPr>
        <w:widowControl/>
        <w:spacing w:after="0" w:line="240" w:lineRule="auto"/>
        <w:jc w:val="center"/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44"/>
          <w14:ligatures w14:val="none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44"/>
          <w14:ligatures w14:val="none"/>
        </w:rPr>
        <w:t>朔州市拟提名2025年度山西省科学技术奖名单</w:t>
      </w:r>
    </w:p>
    <w:p w14:paraId="24D19E99">
      <w:pPr>
        <w:widowControl/>
        <w:spacing w:after="0" w:line="240" w:lineRule="auto"/>
        <w:jc w:val="both"/>
        <w:rPr>
          <w:rFonts w:ascii="仿宋_GB2312" w:hAnsi="Times New Roman" w:eastAsia="仿宋_GB2312" w:cs="Times New Roman"/>
          <w:b/>
          <w:color w:val="000000"/>
          <w:sz w:val="30"/>
          <w:szCs w:val="20"/>
          <w14:ligatures w14:val="none"/>
        </w:rPr>
      </w:pPr>
    </w:p>
    <w:tbl>
      <w:tblPr>
        <w:tblStyle w:val="2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3167"/>
        <w:gridCol w:w="4536"/>
        <w:gridCol w:w="3543"/>
        <w:gridCol w:w="1985"/>
      </w:tblGrid>
      <w:tr w14:paraId="53D4D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E1346">
            <w:pPr>
              <w:widowControl/>
              <w:spacing w:after="0" w:line="4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w w:val="90"/>
                <w:sz w:val="28"/>
                <w:szCs w:val="20"/>
                <w14:ligatures w14:val="none"/>
              </w:rPr>
            </w:pPr>
            <w:r>
              <w:rPr>
                <w:rFonts w:ascii="仿宋_GB2312" w:hAnsi="Times New Roman" w:eastAsia="仿宋_GB2312" w:cs="Times New Roman"/>
                <w:b/>
                <w:color w:val="000000"/>
                <w:w w:val="90"/>
                <w:sz w:val="28"/>
                <w:szCs w:val="20"/>
                <w14:ligatures w14:val="none"/>
              </w:rPr>
              <w:t>序号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6270A">
            <w:pPr>
              <w:widowControl/>
              <w:spacing w:after="0" w:line="4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w w:val="90"/>
                <w:sz w:val="28"/>
                <w:szCs w:val="20"/>
                <w14:ligatures w14:val="none"/>
              </w:rPr>
            </w:pPr>
            <w:r>
              <w:rPr>
                <w:rFonts w:ascii="仿宋_GB2312" w:hAnsi="Times New Roman" w:eastAsia="仿宋_GB2312" w:cs="Times New Roman"/>
                <w:b/>
                <w:color w:val="000000"/>
                <w:w w:val="90"/>
                <w:sz w:val="28"/>
                <w:szCs w:val="20"/>
                <w14:ligatures w14:val="none"/>
              </w:rPr>
              <w:t>项目名称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496D4">
            <w:pPr>
              <w:widowControl/>
              <w:spacing w:after="0" w:line="4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w w:val="90"/>
                <w:sz w:val="28"/>
                <w:szCs w:val="20"/>
                <w14:ligatures w14:val="none"/>
              </w:rPr>
            </w:pPr>
            <w:r>
              <w:rPr>
                <w:rFonts w:ascii="仿宋_GB2312" w:hAnsi="Times New Roman" w:eastAsia="仿宋_GB2312" w:cs="Times New Roman"/>
                <w:b/>
                <w:color w:val="000000"/>
                <w:w w:val="90"/>
                <w:sz w:val="28"/>
                <w:szCs w:val="20"/>
                <w14:ligatures w14:val="none"/>
              </w:rPr>
              <w:t>主要完成单位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B27F1">
            <w:pPr>
              <w:widowControl/>
              <w:spacing w:after="0" w:line="4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w w:val="90"/>
                <w:sz w:val="28"/>
                <w:szCs w:val="20"/>
                <w14:ligatures w14:val="none"/>
              </w:rPr>
            </w:pPr>
            <w:r>
              <w:rPr>
                <w:rFonts w:ascii="仿宋_GB2312" w:hAnsi="Times New Roman" w:eastAsia="仿宋_GB2312" w:cs="Times New Roman"/>
                <w:b/>
                <w:color w:val="000000"/>
                <w:w w:val="90"/>
                <w:sz w:val="28"/>
                <w:szCs w:val="20"/>
                <w14:ligatures w14:val="none"/>
              </w:rPr>
              <w:t>主要完成人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83C17">
            <w:pPr>
              <w:widowControl/>
              <w:spacing w:after="0" w:line="4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w w:val="90"/>
                <w:sz w:val="28"/>
                <w:szCs w:val="20"/>
                <w14:ligatures w14:val="none"/>
              </w:rPr>
            </w:pPr>
            <w:r>
              <w:rPr>
                <w:rFonts w:ascii="仿宋_GB2312" w:hAnsi="Times New Roman" w:eastAsia="仿宋_GB2312" w:cs="Times New Roman"/>
                <w:b/>
                <w:color w:val="000000"/>
                <w:w w:val="90"/>
                <w:sz w:val="28"/>
                <w:szCs w:val="20"/>
                <w14:ligatures w14:val="none"/>
              </w:rPr>
              <w:t>提名奖励</w:t>
            </w:r>
          </w:p>
          <w:p w14:paraId="06C61BA5">
            <w:pPr>
              <w:widowControl/>
              <w:spacing w:after="0" w:line="4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w w:val="90"/>
                <w:sz w:val="28"/>
                <w:szCs w:val="20"/>
                <w14:ligatures w14:val="none"/>
              </w:rPr>
            </w:pPr>
            <w:r>
              <w:rPr>
                <w:rFonts w:ascii="仿宋_GB2312" w:hAnsi="Times New Roman" w:eastAsia="仿宋_GB2312" w:cs="Times New Roman"/>
                <w:b/>
                <w:color w:val="000000"/>
                <w:w w:val="90"/>
                <w:sz w:val="28"/>
                <w:szCs w:val="20"/>
                <w14:ligatures w14:val="none"/>
              </w:rPr>
              <w:t>类别</w:t>
            </w:r>
          </w:p>
        </w:tc>
      </w:tr>
      <w:tr w14:paraId="573E4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98157">
            <w:pPr>
              <w:widowControl/>
              <w:spacing w:after="0" w:line="24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仿宋_GB2312" w:hAnsi="Times New Roman" w:eastAsia="仿宋_GB2312" w:cs="Times New Roman"/>
                <w:color w:val="000000"/>
                <w:sz w:val="21"/>
                <w:szCs w:val="21"/>
                <w14:ligatures w14:val="none"/>
              </w:rPr>
              <w:t>1</w:t>
            </w:r>
            <w:bookmarkStart w:id="0" w:name="xmhz_table"/>
            <w:bookmarkEnd w:id="0"/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3B979">
            <w:pPr>
              <w:widowControl/>
              <w:spacing w:after="0" w:line="24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仿宋_GB2312" w:hAnsi="Times New Roman" w:eastAsia="仿宋_GB2312" w:cs="Times New Roman"/>
                <w:color w:val="000000"/>
                <w:sz w:val="21"/>
                <w:szCs w:val="21"/>
                <w14:ligatures w14:val="none"/>
              </w:rPr>
              <w:t>面向全钒液流电池的电解液-质子膜-电极三相长时储能技术与应用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F531D">
            <w:pPr>
              <w:widowControl/>
              <w:spacing w:after="0" w:line="24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仿宋_GB2312" w:hAnsi="Times New Roman" w:eastAsia="仿宋_GB2312" w:cs="Times New Roman"/>
                <w:color w:val="000000"/>
                <w:sz w:val="21"/>
                <w:szCs w:val="21"/>
                <w14:ligatures w14:val="none"/>
              </w:rPr>
              <w:t>山西国润储能科技有限公司,太原理工大学,国家电投集团山西电力有限公司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458A1">
            <w:pPr>
              <w:widowControl/>
              <w:spacing w:after="0" w:line="24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仿宋_GB2312" w:hAnsi="Times New Roman" w:eastAsia="仿宋_GB2312" w:cs="Times New Roman"/>
                <w:color w:val="000000"/>
                <w:sz w:val="21"/>
                <w:szCs w:val="21"/>
                <w14:ligatures w14:val="none"/>
              </w:rPr>
              <w:t>孟青,贾里,于冬青,赵凌伟,段思璇,张家乐,苑会林,贾存变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8CAD7">
            <w:pPr>
              <w:widowControl/>
              <w:spacing w:after="0" w:line="24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仿宋_GB2312" w:hAnsi="Times New Roman" w:eastAsia="仿宋_GB2312" w:cs="Times New Roman"/>
                <w:color w:val="000000"/>
                <w:sz w:val="21"/>
                <w:szCs w:val="21"/>
                <w14:ligatures w14:val="none"/>
              </w:rPr>
              <w:t>进步类成果转化</w:t>
            </w:r>
          </w:p>
        </w:tc>
      </w:tr>
      <w:tr w14:paraId="15249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3610E">
            <w:pPr>
              <w:widowControl/>
              <w:spacing w:after="0" w:line="24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仿宋_GB2312" w:hAnsi="Times New Roman" w:eastAsia="仿宋_GB2312" w:cs="Times New Roman"/>
                <w:color w:val="00000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EFFD2">
            <w:pPr>
              <w:widowControl/>
              <w:spacing w:after="0" w:line="24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仿宋_GB2312" w:hAnsi="Times New Roman" w:eastAsia="仿宋_GB2312" w:cs="Times New Roman"/>
                <w:color w:val="000000"/>
                <w:sz w:val="21"/>
                <w:szCs w:val="21"/>
                <w14:ligatures w14:val="none"/>
              </w:rPr>
              <w:t>冲击地压“智能感知-应力成像-动态调控”一体化防控关键技术装备与应用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8FBCC">
            <w:pPr>
              <w:widowControl/>
              <w:spacing w:after="0" w:line="24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仿宋_GB2312" w:hAnsi="Times New Roman" w:eastAsia="仿宋_GB2312" w:cs="Times New Roman"/>
                <w:color w:val="000000"/>
                <w:sz w:val="21"/>
                <w:szCs w:val="21"/>
                <w14:ligatures w14:val="none"/>
              </w:rPr>
              <w:t>山西中煤东坡煤业有限公司,中国矿业大学,中煤资源发展集团有限公司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09927">
            <w:pPr>
              <w:widowControl/>
              <w:spacing w:after="0" w:line="24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仿宋_GB2312" w:hAnsi="Times New Roman" w:eastAsia="仿宋_GB2312" w:cs="Times New Roman"/>
                <w:color w:val="000000"/>
                <w:sz w:val="21"/>
                <w:szCs w:val="21"/>
                <w14:ligatures w14:val="none"/>
              </w:rPr>
              <w:t>王桂峰,毛怀勇,赵勇,戴剑博,高阳,曹金钟,王利新,王强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0310E">
            <w:pPr>
              <w:widowControl/>
              <w:spacing w:after="0" w:line="24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仿宋_GB2312" w:hAnsi="Times New Roman" w:eastAsia="仿宋_GB2312" w:cs="Times New Roman"/>
                <w:color w:val="000000"/>
                <w:sz w:val="21"/>
                <w:szCs w:val="21"/>
                <w14:ligatures w14:val="none"/>
              </w:rPr>
              <w:t>进步类成果转化</w:t>
            </w:r>
          </w:p>
        </w:tc>
      </w:tr>
    </w:tbl>
    <w:p w14:paraId="32C310D2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B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2026-07-16T05:46:53Z</dcterms:created>
  <dc:creator>Administrator</dc:creator>
  <cp:lastModifiedBy>依依</cp:lastModifiedBy>
  <dcterms:modified xsi:type="dcterms:W3CDTF">2026-07-16T05:47:16Z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eyJoZGlkIjoiY2Q2ODczNzliYmU5NWY2YmNlNWRmYTNjZGE5ZTVlNGQiLCJ1c2VySWQiOiI3NTIwMDMwMDEifQ==</vt:lpwstr>
  </property>
  <property fmtid="{D5CDD505-2E9C-101B-9397-08002B2CF9AE}" pid="4" name="ICV">
    <vt:lpwstr>0E2B8AF6F178417D96A1E2B14BDB8D82_12</vt:lpwstr>
  </property>
</Properties>
</file>