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C5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6" w:name="_GoBack"/>
      <w:bookmarkEnd w:id="6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63C5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AF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heading_8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绿色消费试点申报方案（模板）</w:t>
      </w:r>
      <w:bookmarkEnd w:id="0"/>
    </w:p>
    <w:p w14:paraId="09246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51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为深入落实《商务部等9部门关于实施绿色消费推进行动的通知》要求，扎实开展本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绿色消费试点工作，结合实际制定本方案。</w:t>
      </w:r>
    </w:p>
    <w:p w14:paraId="4D537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9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一、工作基础</w:t>
      </w:r>
      <w:bookmarkEnd w:id="1"/>
    </w:p>
    <w:p w14:paraId="6F533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（一）基本概况。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包括区位特点、人口规模、商贸流通、消费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等情况。</w:t>
      </w:r>
    </w:p>
    <w:p w14:paraId="5A965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工作基础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绿色产品供给、绿色流通主体培育、绿色消费场景建设、循环利用体系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、商务领域禁限塑</w:t>
      </w:r>
      <w:r>
        <w:rPr>
          <w:rFonts w:hint="eastAsia" w:ascii="仿宋_GB2312" w:hAnsi="仿宋_GB2312" w:eastAsia="仿宋_GB2312" w:cs="仿宋_GB2312"/>
          <w:sz w:val="32"/>
          <w:szCs w:val="32"/>
        </w:rPr>
        <w:t>、绿色宣传引导等工作基础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，及现有经验和</w:t>
      </w:r>
      <w:r>
        <w:rPr>
          <w:rFonts w:hint="eastAsia" w:ascii="仿宋_GB2312" w:hAnsi="仿宋_GB2312" w:eastAsia="仿宋_GB2312" w:cs="仿宋_GB2312"/>
          <w:sz w:val="32"/>
          <w:szCs w:val="32"/>
        </w:rPr>
        <w:t>成效。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EDDE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" w:name="heading_10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思路与目标</w:t>
      </w:r>
      <w:bookmarkEnd w:id="2"/>
    </w:p>
    <w:p w14:paraId="5D77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工作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思路。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地现有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资源和消费特点，坚持小切口、特色化推进，明确试点主攻方向、实施路径和工作抓手。</w:t>
      </w:r>
    </w:p>
    <w:p w14:paraId="49B8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（二）工作目标。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结合本地实际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围绕绿色产品供给规模、绿色经营主体数量、绿色消费场景覆盖、绿色消费环境满意度等设置可量化目标。</w:t>
      </w:r>
    </w:p>
    <w:p w14:paraId="29276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3" w:name="heading_11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三、试点重点内容</w:t>
      </w:r>
      <w:bookmarkEnd w:id="3"/>
    </w:p>
    <w:p w14:paraId="22C4D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紧扣绿色消费推进行动重点任务，结合本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实际，明确具体试点内容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，突出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2-4</w:t>
      </w:r>
      <w:r>
        <w:rPr>
          <w:rFonts w:hint="eastAsia" w:ascii="仿宋_GB2312" w:hAnsi="仿宋_GB2312" w:eastAsia="仿宋_GB2312" w:cs="仿宋_GB2312"/>
          <w:sz w:val="32"/>
          <w:szCs w:val="32"/>
        </w:rPr>
        <w:t>个特色方向，做到任务清晰、措施具体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CC2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（一）绿色产品供给提升。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包括绿色产品专区建设、产销对接、电商平台绿色专区运营、绿色产品推广等具体举措。</w:t>
      </w:r>
    </w:p>
    <w:p w14:paraId="5CDA4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（二）绿色流通主体培育。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包括绿色商场、绿色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饭店、绿色餐厅等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提升，企业节能降碳、绿色包装应用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，一次性塑料制品使用、回收报告的落实情况和监督管理情况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21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（三）绿色消费场景创新。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打造绿色消费主题场景、绿色社区、绿色共享网点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1E21A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（四）绿色循环体系建设。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包括废旧物品回收网络布局、二手商品流通等。</w:t>
      </w:r>
    </w:p>
    <w:p w14:paraId="40FC2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（五）绿色消费氛围营造。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包括主题宣传活动、科普教育、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公益活动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6071B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（六）绿色消费激励探索。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本地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实际，探索务实可行的激励举措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，包括政府部门、协会及企业实施的激励措施。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72A2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4" w:name="heading_12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四、实施步骤</w:t>
      </w:r>
      <w:bookmarkEnd w:id="4"/>
    </w:p>
    <w:p w14:paraId="2B6E3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（一）动员部署阶段。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明确责任分工，细化任务清单，开展政策解读和工作部署。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DC2A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（二）全面推进阶段。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按计划推进各项试点任务落地，及时解决实施中的问题，定期总结进展。</w:t>
      </w:r>
    </w:p>
    <w:p w14:paraId="31FC0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（三）总结提升阶段。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全面梳理试点成效，提炼经验模式，形成可复制推广的制度成果和实践案例。</w:t>
      </w:r>
    </w:p>
    <w:p w14:paraId="22C9C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5" w:name="heading_13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五、保障措施</w:t>
      </w:r>
      <w:bookmarkEnd w:id="5"/>
    </w:p>
    <w:p w14:paraId="7D9A3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加强组织领导，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建立商务牵头、多部门协同的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机制，明确责任主体和推进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强化政策统筹，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工作衔接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形成工作合力。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加强总结推广，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对绿色发展成效进行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动态跟踪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与分析，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及时总结典型案例、创新模式，多渠道宣传展示试点成效，营造良好氛围。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E09FE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DACCCC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ACCCC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F3CDC"/>
    <w:rsid w:val="43557E62"/>
    <w:rsid w:val="6FAF3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906</Characters>
  <Lines>0</Lines>
  <Paragraphs>0</Paragraphs>
  <TotalTime>0</TotalTime>
  <ScaleCrop>false</ScaleCrop>
  <LinksUpToDate>false</LinksUpToDate>
  <CharactersWithSpaces>909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2026-07-20T14:23:00Z</dcterms:created>
  <dc:creator>kylin</dc:creator>
  <cp:lastModifiedBy>星羽幸</cp:lastModifiedBy>
  <dcterms:modified xsi:type="dcterms:W3CDTF">2026-07-20T08:41:37Z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D875DD2B82224D8B8D0D01A801881F51_13</vt:lpwstr>
  </property>
</Properties>
</file>