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6C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2"/>
          <w:sz w:val="52"/>
          <w:szCs w:val="52"/>
          <w:shd w:val="clear" w:color="auto" w:fill="FFFFFF"/>
          <w:lang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shd w:val="clear" w:color="auto" w:fill="FFFFFF"/>
          <w:lang w:eastAsia="zh-CN"/>
        </w:rPr>
        <w:t>2026年质量强企“头雁行动</w:t>
      </w:r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shd w:val="clear" w:color="auto" w:fill="FFFFFF"/>
          <w:lang w:val="en-US" w:eastAsia="zh-CN"/>
        </w:rPr>
        <w:t>2.0</w:t>
      </w:r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shd w:val="clear" w:color="auto" w:fill="FFFFFF"/>
          <w:lang w:eastAsia="zh-CN"/>
        </w:rPr>
        <w:t>”</w:t>
      </w:r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shd w:val="clear" w:color="auto" w:fill="FFFFFF"/>
          <w:lang w:val="en-US" w:eastAsia="zh-CN"/>
        </w:rPr>
        <w:t>实施</w:t>
      </w:r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shd w:val="clear" w:color="auto" w:fill="FFFFFF"/>
          <w:lang w:eastAsia="zh-CN"/>
        </w:rPr>
        <w:t>方案</w:t>
      </w:r>
      <w:bookmarkEnd w:id="0"/>
    </w:p>
    <w:p w14:paraId="295793DC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为深入贯彻党中央、国务院质量强国战略部署，落实市场监管总局质量强企工作要求，巩固 2025 年“头雁行动” 成果，统筹推进质量强企、强链、强县和质量基础设施一体化服务，</w:t>
      </w:r>
      <w:r>
        <w:rPr>
          <w:rFonts w:hint="eastAsia"/>
          <w:color w:val="auto"/>
          <w:lang w:eastAsia="zh-CN"/>
        </w:rPr>
        <w:t>将质量提升与降本增效深度融合，</w:t>
      </w:r>
      <w:r>
        <w:rPr>
          <w:rFonts w:hint="eastAsia"/>
          <w:lang w:eastAsia="zh-CN"/>
        </w:rPr>
        <w:t>省市场监管局决定实施质量强企“头雁行动 2.0”，升级助企惠企举措，</w:t>
      </w:r>
      <w:r>
        <w:rPr>
          <w:rFonts w:hint="eastAsia"/>
          <w:color w:val="auto"/>
          <w:lang w:eastAsia="zh-CN"/>
        </w:rPr>
        <w:t>强化目标导向和闭环管理，加大质</w:t>
      </w:r>
      <w:r>
        <w:rPr>
          <w:rFonts w:hint="eastAsia"/>
          <w:lang w:eastAsia="zh-CN"/>
        </w:rPr>
        <w:t>量强省建设领军企业培育力度，引领产业链质量联动提升，带动县域高质量发展，提升质量强省建设实效，特制定本实施方案。</w:t>
      </w:r>
    </w:p>
    <w:p w14:paraId="5D8E1F70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0" w:afterAutospacing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  <w:t>一、总体要求</w:t>
      </w:r>
    </w:p>
    <w:p w14:paraId="11240FBC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（一）工作原则</w:t>
      </w:r>
    </w:p>
    <w:p w14:paraId="0E0E6A04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textAlignment w:val="auto"/>
      </w:pPr>
      <w:r>
        <w:t>一是巩固提升、对标先进。持续深化2025年培育成果，对标</w:t>
      </w:r>
      <w:r>
        <w:rPr>
          <w:rFonts w:hint="eastAsia"/>
          <w:lang w:eastAsia="zh-CN"/>
        </w:rPr>
        <w:t>国内质量管理领先企业，探索建立“</w:t>
      </w:r>
      <w:r>
        <w:t>清单化、项目化、数智化</w:t>
      </w:r>
      <w:r>
        <w:rPr>
          <w:rFonts w:hint="eastAsia"/>
          <w:lang w:eastAsia="zh-CN"/>
        </w:rPr>
        <w:t>”质量</w:t>
      </w:r>
      <w:r>
        <w:t>强企</w:t>
      </w:r>
      <w:r>
        <w:rPr>
          <w:rFonts w:hint="eastAsia"/>
          <w:lang w:eastAsia="zh-CN"/>
        </w:rPr>
        <w:t>长效帮扶</w:t>
      </w:r>
      <w:r>
        <w:t>机制</w:t>
      </w:r>
      <w:r>
        <w:rPr>
          <w:rFonts w:hint="eastAsia"/>
          <w:lang w:eastAsia="zh-CN"/>
        </w:rPr>
        <w:t>。</w:t>
      </w:r>
      <w:r>
        <w:rPr>
          <w:rFonts w:hint="eastAsia"/>
          <w:color w:val="auto"/>
        </w:rPr>
        <w:t>坚持质量提升与降本增效并重</w:t>
      </w:r>
      <w:r>
        <w:rPr>
          <w:rFonts w:hint="eastAsia"/>
          <w:color w:val="0000FF"/>
        </w:rPr>
        <w:t>，</w:t>
      </w:r>
      <w:r>
        <w:t>打造具有山西</w:t>
      </w:r>
      <w:r>
        <w:rPr>
          <w:rFonts w:hint="eastAsia"/>
          <w:lang w:eastAsia="zh-CN"/>
        </w:rPr>
        <w:t>特色</w:t>
      </w:r>
      <w:r>
        <w:t>的质量</w:t>
      </w:r>
      <w:r>
        <w:rPr>
          <w:rFonts w:hint="eastAsia"/>
          <w:lang w:eastAsia="zh-CN"/>
        </w:rPr>
        <w:t>强企新</w:t>
      </w:r>
      <w:r>
        <w:t>模式。</w:t>
      </w:r>
    </w:p>
    <w:p w14:paraId="058ECFD3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</w:pPr>
      <w:r>
        <w:t>二是分层培育、精准施策。坚持领军企业</w:t>
      </w:r>
      <w:r>
        <w:rPr>
          <w:rFonts w:hint="eastAsia"/>
          <w:lang w:eastAsia="zh-CN"/>
        </w:rPr>
        <w:t>“</w:t>
      </w:r>
      <w:r>
        <w:t>拔高标杆、示范引领</w:t>
      </w:r>
      <w:r>
        <w:rPr>
          <w:rFonts w:hint="eastAsia"/>
          <w:lang w:eastAsia="zh-CN"/>
        </w:rPr>
        <w:t>”；</w:t>
      </w:r>
      <w:r>
        <w:t>重点培育企业</w:t>
      </w:r>
      <w:r>
        <w:rPr>
          <w:rFonts w:hint="eastAsia"/>
          <w:lang w:eastAsia="zh-CN"/>
        </w:rPr>
        <w:t>“</w:t>
      </w:r>
      <w:r>
        <w:t>夯实基础、规范运行</w:t>
      </w:r>
      <w:r>
        <w:rPr>
          <w:rFonts w:hint="eastAsia"/>
          <w:lang w:eastAsia="zh-CN"/>
        </w:rPr>
        <w:t>”</w:t>
      </w:r>
      <w:r>
        <w:t>，靶向培育、精准赋能</w:t>
      </w:r>
      <w:r>
        <w:rPr>
          <w:rFonts w:hint="eastAsia"/>
          <w:lang w:eastAsia="zh-CN"/>
        </w:rPr>
        <w:t>，助力</w:t>
      </w:r>
      <w:r>
        <w:t>企业</w:t>
      </w:r>
      <w:r>
        <w:rPr>
          <w:rFonts w:hint="eastAsia"/>
          <w:lang w:eastAsia="zh-CN"/>
        </w:rPr>
        <w:t>破解</w:t>
      </w:r>
      <w:r>
        <w:t>质量短板与发展难题。</w:t>
      </w:r>
    </w:p>
    <w:p w14:paraId="1D763884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</w:pPr>
      <w:r>
        <w:t>三是强基固本、务实高效。聚焦企业</w:t>
      </w:r>
      <w:r>
        <w:rPr>
          <w:rFonts w:hint="eastAsia"/>
          <w:lang w:eastAsia="zh-CN"/>
        </w:rPr>
        <w:t>主责主业，</w:t>
      </w:r>
      <w:r>
        <w:t>以</w:t>
      </w:r>
      <w:r>
        <w:rPr>
          <w:rFonts w:hint="eastAsia"/>
          <w:lang w:eastAsia="zh-CN"/>
        </w:rPr>
        <w:t>企业</w:t>
      </w:r>
      <w:r>
        <w:t>首席质量官</w:t>
      </w:r>
      <w:r>
        <w:rPr>
          <w:rFonts w:hint="eastAsia"/>
          <w:lang w:eastAsia="zh-CN"/>
        </w:rPr>
        <w:t>履职</w:t>
      </w:r>
      <w:r>
        <w:t>、质量基础设施</w:t>
      </w:r>
      <w:r>
        <w:rPr>
          <w:rFonts w:hint="eastAsia"/>
          <w:lang w:eastAsia="zh-CN"/>
        </w:rPr>
        <w:t>建设</w:t>
      </w:r>
      <w:r>
        <w:t>、QC小组</w:t>
      </w:r>
      <w:r>
        <w:rPr>
          <w:rFonts w:hint="eastAsia"/>
          <w:lang w:eastAsia="zh-CN"/>
        </w:rPr>
        <w:t>推广</w:t>
      </w:r>
      <w:r>
        <w:t>、精益现场管理为抓手，</w:t>
      </w:r>
      <w:r>
        <w:rPr>
          <w:rFonts w:hint="eastAsia"/>
          <w:lang w:eastAsia="zh-CN"/>
        </w:rPr>
        <w:t>加强质量技术服务，</w:t>
      </w:r>
      <w:r>
        <w:t>坚决杜绝形式主义，确保各项工作落地见效。</w:t>
      </w:r>
    </w:p>
    <w:p w14:paraId="23F4A940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</w:pPr>
      <w:r>
        <w:t>四是</w:t>
      </w:r>
      <w:r>
        <w:rPr>
          <w:rFonts w:hint="eastAsia"/>
          <w:lang w:eastAsia="zh-CN"/>
        </w:rPr>
        <w:t>示范</w:t>
      </w:r>
      <w:r>
        <w:t>带动、集群共进。发挥</w:t>
      </w:r>
      <w:r>
        <w:rPr>
          <w:rFonts w:hint="eastAsia"/>
          <w:lang w:eastAsia="zh-CN"/>
        </w:rPr>
        <w:t>各级政府质量奖获奖企业、质量强省建设</w:t>
      </w:r>
      <w:r>
        <w:t>领军企业</w:t>
      </w:r>
      <w:r>
        <w:rPr>
          <w:rFonts w:hint="eastAsia"/>
          <w:lang w:eastAsia="zh-CN"/>
        </w:rPr>
        <w:t>的</w:t>
      </w:r>
      <w:r>
        <w:t>头雁引领作用，联动</w:t>
      </w:r>
      <w:r>
        <w:rPr>
          <w:rFonts w:hint="eastAsia"/>
          <w:lang w:eastAsia="zh-CN"/>
        </w:rPr>
        <w:t>产业链</w:t>
      </w:r>
      <w:r>
        <w:t>上下游企业、专业镇产业集群协同</w:t>
      </w:r>
      <w:r>
        <w:rPr>
          <w:rFonts w:hint="eastAsia"/>
          <w:lang w:eastAsia="zh-CN"/>
        </w:rPr>
        <w:t>发力</w:t>
      </w:r>
      <w:r>
        <w:t>，</w:t>
      </w:r>
      <w:r>
        <w:rPr>
          <w:rFonts w:hint="eastAsia"/>
          <w:lang w:eastAsia="zh-CN"/>
        </w:rPr>
        <w:t>支持</w:t>
      </w:r>
      <w:r>
        <w:t>大中小</w:t>
      </w:r>
      <w:r>
        <w:rPr>
          <w:rFonts w:hint="eastAsia"/>
          <w:lang w:eastAsia="zh-CN"/>
        </w:rPr>
        <w:t>各类</w:t>
      </w:r>
      <w:r>
        <w:t>企业抱团提质</w:t>
      </w:r>
      <w:r>
        <w:rPr>
          <w:rFonts w:hint="eastAsia"/>
        </w:rPr>
        <w:t>、共同降本</w:t>
      </w:r>
      <w:r>
        <w:t>，全面形成</w:t>
      </w:r>
      <w:r>
        <w:rPr>
          <w:rFonts w:hint="eastAsia"/>
          <w:lang w:eastAsia="zh-CN"/>
        </w:rPr>
        <w:t>“</w:t>
      </w:r>
      <w:r>
        <w:t>头雁领航、群雁齐飞、链强</w:t>
      </w:r>
      <w:r>
        <w:rPr>
          <w:rFonts w:hint="eastAsia"/>
          <w:lang w:eastAsia="zh-CN"/>
        </w:rPr>
        <w:t>县</w:t>
      </w:r>
      <w:r>
        <w:t>兴</w:t>
      </w:r>
      <w:r>
        <w:rPr>
          <w:rFonts w:hint="eastAsia"/>
          <w:lang w:eastAsia="zh-CN"/>
        </w:rPr>
        <w:t>”的</w:t>
      </w:r>
      <w:r>
        <w:t>良好格局。</w:t>
      </w:r>
    </w:p>
    <w:p w14:paraId="440BF94D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（二）工作目标</w:t>
      </w:r>
    </w:p>
    <w:p w14:paraId="050B0AD1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textAlignment w:val="auto"/>
        <w:rPr>
          <w:color w:val="auto"/>
        </w:rPr>
      </w:pPr>
      <w:r>
        <w:rPr>
          <w:rFonts w:hint="eastAsia"/>
          <w:lang w:eastAsia="zh-CN"/>
        </w:rPr>
        <w:t>经过持续改进和帮扶提升，推广</w:t>
      </w:r>
      <w:r>
        <w:t>一</w:t>
      </w:r>
      <w:r>
        <w:rPr>
          <w:rFonts w:hint="eastAsia"/>
          <w:lang w:eastAsia="zh-CN"/>
        </w:rPr>
        <w:t>批务实管用的</w:t>
      </w:r>
      <w:r>
        <w:t>质量管理</w:t>
      </w:r>
      <w:r>
        <w:rPr>
          <w:rFonts w:hint="eastAsia"/>
          <w:lang w:eastAsia="zh-CN"/>
        </w:rPr>
        <w:t>模式</w:t>
      </w:r>
      <w:r>
        <w:t>、形成一</w:t>
      </w:r>
      <w:r>
        <w:rPr>
          <w:rFonts w:hint="eastAsia"/>
          <w:lang w:eastAsia="zh-CN"/>
        </w:rPr>
        <w:t>批</w:t>
      </w:r>
      <w:r>
        <w:t>高素质质量管理队伍、总结一批质量攻</w:t>
      </w:r>
      <w:r>
        <w:rPr>
          <w:color w:val="auto"/>
        </w:rPr>
        <w:t>关</w:t>
      </w:r>
      <w:r>
        <w:rPr>
          <w:rFonts w:hint="eastAsia"/>
          <w:color w:val="auto"/>
        </w:rPr>
        <w:t>与降本增效</w:t>
      </w:r>
      <w:r>
        <w:rPr>
          <w:color w:val="auto"/>
        </w:rPr>
        <w:t>典型成果、汇总一批可推广的经验做法</w:t>
      </w:r>
      <w:r>
        <w:rPr>
          <w:rFonts w:hint="eastAsia"/>
          <w:color w:val="auto"/>
          <w:lang w:eastAsia="zh-CN"/>
        </w:rPr>
        <w:t>，实现企业质量水平与经营效益双提升。</w:t>
      </w:r>
    </w:p>
    <w:p w14:paraId="17A4651F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</w:pPr>
      <w:r>
        <w:rPr>
          <w:rFonts w:hint="eastAsia"/>
          <w:kern w:val="2"/>
          <w:lang w:val="en-US" w:eastAsia="zh-CN"/>
        </w:rPr>
        <w:t>2026年9月底前：</w:t>
      </w:r>
      <w:r>
        <w:t>指导各市局及示范区局完成培育库动态更新，确定2026年重点培育企业名单，完成首轮质量巡诊，明确培育重点任务。同步建立问题清单、过程措施清单、结果清单，</w:t>
      </w:r>
      <w:r>
        <w:rPr>
          <w:rFonts w:hint="eastAsia"/>
          <w:lang w:eastAsia="zh-CN"/>
        </w:rPr>
        <w:t>探索质量管理数智化，</w:t>
      </w:r>
      <w:r>
        <w:t>统筹谋划各类</w:t>
      </w:r>
      <w:r>
        <w:rPr>
          <w:rFonts w:hint="eastAsia"/>
          <w:lang w:eastAsia="zh-CN"/>
        </w:rPr>
        <w:t>改进</w:t>
      </w:r>
      <w:r>
        <w:t>项目。</w:t>
      </w:r>
    </w:p>
    <w:p w14:paraId="0B8384ED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</w:pPr>
      <w:r>
        <w:rPr>
          <w:rFonts w:hint="eastAsia"/>
          <w:kern w:val="2"/>
          <w:lang w:val="en-US" w:eastAsia="zh-CN"/>
        </w:rPr>
        <w:t>2027年6月底前：2025年度质量强省建设</w:t>
      </w:r>
      <w:r>
        <w:t>领军企业</w:t>
      </w:r>
      <w:r>
        <w:rPr>
          <w:rFonts w:hint="eastAsia"/>
          <w:lang w:eastAsia="zh-CN"/>
        </w:rPr>
        <w:t>质量</w:t>
      </w:r>
      <w:r>
        <w:t>管理体系成熟度持续提升，力争2至3家达到国内一流、行业领先水平</w:t>
      </w:r>
      <w:r>
        <w:rPr>
          <w:rFonts w:hint="eastAsia"/>
          <w:lang w:eastAsia="zh-CN"/>
        </w:rPr>
        <w:t>。</w:t>
      </w:r>
      <w:r>
        <w:t>全省新增</w:t>
      </w:r>
      <w:r>
        <w:rPr>
          <w:rFonts w:hint="eastAsia"/>
          <w:lang w:val="en-US" w:eastAsia="zh-CN"/>
        </w:rPr>
        <w:t>30</w:t>
      </w:r>
      <w:r>
        <w:t>家重点培育企业，</w:t>
      </w:r>
      <w:r>
        <w:rPr>
          <w:rFonts w:hint="eastAsia"/>
          <w:lang w:eastAsia="zh-CN"/>
        </w:rPr>
        <w:t>成功培育</w:t>
      </w:r>
      <w:r>
        <w:rPr>
          <w:rFonts w:hint="eastAsia"/>
          <w:lang w:val="en-US" w:eastAsia="zh-CN"/>
        </w:rPr>
        <w:t>10家以上质量强省建设领军企业，</w:t>
      </w:r>
      <w:r>
        <w:t>形成一批可量化、可展示、可推广的质量改进成果。</w:t>
      </w:r>
    </w:p>
    <w:p w14:paraId="24D66D5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0" w:afterAutospacing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  <w:t>二、工作思路</w:t>
      </w:r>
    </w:p>
    <w:p w14:paraId="4BC619DF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textAlignment w:val="auto"/>
        <w:rPr>
          <w:rFonts w:hint="eastAsia" w:eastAsia="仿宋_GB2312"/>
          <w:lang w:eastAsia="zh-CN"/>
        </w:rPr>
      </w:pPr>
      <w:r>
        <w:t>构建</w:t>
      </w:r>
      <w:r>
        <w:rPr>
          <w:rFonts w:hint="eastAsia"/>
          <w:lang w:eastAsia="zh-CN"/>
        </w:rPr>
        <w:t>“</w:t>
      </w:r>
      <w:r>
        <w:t>1个总目标</w:t>
      </w:r>
      <w:r>
        <w:rPr>
          <w:rFonts w:hint="eastAsia"/>
          <w:lang w:val="en-US" w:eastAsia="zh-CN"/>
        </w:rPr>
        <w:t>+3</w:t>
      </w:r>
      <w:r>
        <w:t>个运行机制</w:t>
      </w:r>
      <w:r>
        <w:rPr>
          <w:rFonts w:hint="eastAsia"/>
          <w:lang w:eastAsia="zh-CN"/>
        </w:rPr>
        <w:t>”质量强企长效工作</w:t>
      </w:r>
      <w:r>
        <w:t>机制，将</w:t>
      </w:r>
      <w:r>
        <w:rPr>
          <w:rFonts w:hint="eastAsia"/>
          <w:lang w:eastAsia="zh-CN"/>
        </w:rPr>
        <w:t>质量</w:t>
      </w:r>
      <w:r>
        <w:rPr>
          <w:rFonts w:hint="eastAsia"/>
          <w:lang w:val="en-US" w:eastAsia="zh-CN"/>
        </w:rPr>
        <w:t>强企</w:t>
      </w:r>
      <w:r>
        <w:t>强链、专业镇</w:t>
      </w:r>
      <w:r>
        <w:rPr>
          <w:rFonts w:hint="eastAsia"/>
          <w:lang w:val="en-US" w:eastAsia="zh-CN"/>
        </w:rPr>
        <w:t>提质</w:t>
      </w:r>
      <w:r>
        <w:t>、质量基础设施</w:t>
      </w:r>
      <w:r>
        <w:rPr>
          <w:rFonts w:hint="eastAsia"/>
          <w:lang w:val="en-US" w:eastAsia="zh-CN"/>
        </w:rPr>
        <w:t>建设、</w:t>
      </w:r>
      <w:r>
        <w:rPr>
          <w:rFonts w:hint="eastAsia"/>
          <w:color w:val="auto"/>
          <w:lang w:val="en-US" w:eastAsia="zh-CN"/>
        </w:rPr>
        <w:t>降本增效</w:t>
      </w:r>
      <w:r>
        <w:t>等</w:t>
      </w:r>
      <w:r>
        <w:rPr>
          <w:rFonts w:hint="eastAsia"/>
          <w:lang w:eastAsia="zh-CN"/>
        </w:rPr>
        <w:t>任务有机融合</w:t>
      </w:r>
      <w:r>
        <w:t>，</w:t>
      </w:r>
      <w:r>
        <w:rPr>
          <w:rFonts w:hint="eastAsia"/>
          <w:lang w:eastAsia="zh-CN"/>
        </w:rPr>
        <w:t>协同推进。</w:t>
      </w:r>
    </w:p>
    <w:p w14:paraId="0CAB66FE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（一）1个总目标</w:t>
      </w:r>
    </w:p>
    <w:p w14:paraId="34B5846E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textAlignment w:val="auto"/>
      </w:pPr>
      <w:r>
        <w:rPr>
          <w:rFonts w:hint="eastAsia"/>
          <w:lang w:eastAsia="zh-CN"/>
        </w:rPr>
        <w:t>力争形成“梯次培育、协同推进、标杆引领、持续改进、</w:t>
      </w:r>
      <w:r>
        <w:rPr>
          <w:rFonts w:hint="eastAsia"/>
          <w:color w:val="auto"/>
          <w:lang w:val="en-US" w:eastAsia="zh-CN"/>
        </w:rPr>
        <w:t>提质</w:t>
      </w:r>
      <w:r>
        <w:rPr>
          <w:rFonts w:hint="eastAsia"/>
          <w:color w:val="auto"/>
          <w:lang w:eastAsia="zh-CN"/>
        </w:rPr>
        <w:t>降本</w:t>
      </w:r>
      <w:r>
        <w:rPr>
          <w:rFonts w:hint="eastAsia"/>
          <w:lang w:eastAsia="zh-CN"/>
        </w:rPr>
        <w:t>”的质量强企新格局</w:t>
      </w:r>
      <w:r>
        <w:t>。</w:t>
      </w:r>
    </w:p>
    <w:p w14:paraId="3BCAB2B5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（二）</w:t>
      </w:r>
      <w:r>
        <w:rPr>
          <w:rFonts w:hint="eastAsia" w:ascii="楷体" w:hAnsi="楷体" w:eastAsia="楷体" w:cs="楷体"/>
          <w:b w:val="0"/>
          <w:bCs/>
          <w:kern w:val="2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个运行机制</w:t>
      </w:r>
    </w:p>
    <w:p w14:paraId="50FB69E9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textAlignment w:val="auto"/>
      </w:pPr>
      <w:r>
        <w:t>一是清单化</w:t>
      </w:r>
      <w:r>
        <w:rPr>
          <w:rFonts w:hint="eastAsia"/>
          <w:lang w:eastAsia="zh-CN"/>
        </w:rPr>
        <w:t>管理</w:t>
      </w:r>
      <w:r>
        <w:t>机制。依托问题清单、过程措施清单、结果清单三张清单，</w:t>
      </w:r>
      <w:r>
        <w:rPr>
          <w:rFonts w:hint="eastAsia"/>
          <w:lang w:eastAsia="zh-CN"/>
        </w:rPr>
        <w:t>将</w:t>
      </w:r>
      <w:r>
        <w:t>企业质量短板、</w:t>
      </w:r>
      <w:r>
        <w:rPr>
          <w:rFonts w:hint="eastAsia"/>
        </w:rPr>
        <w:t>成本痛点、</w:t>
      </w:r>
      <w:r>
        <w:t>整改过程、改进成效</w:t>
      </w:r>
      <w:r>
        <w:rPr>
          <w:rFonts w:hint="eastAsia"/>
          <w:lang w:eastAsia="zh-CN"/>
        </w:rPr>
        <w:t>、</w:t>
      </w:r>
      <w:r>
        <w:rPr>
          <w:rFonts w:hint="eastAsia"/>
          <w:color w:val="auto"/>
          <w:lang w:eastAsia="zh-CN"/>
        </w:rPr>
        <w:t>降本增效目标全部纳入过程管理</w:t>
      </w:r>
      <w:r>
        <w:t>，确保各项任务可量化、可追踪、可核验。</w:t>
      </w:r>
    </w:p>
    <w:p w14:paraId="3BAF8FD4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</w:pPr>
      <w:r>
        <w:t>二是项目化推进机制。</w:t>
      </w:r>
      <w:r>
        <w:rPr>
          <w:rFonts w:hint="eastAsia"/>
          <w:lang w:eastAsia="zh-CN"/>
        </w:rPr>
        <w:t>推动</w:t>
      </w:r>
      <w:r>
        <w:t>质量攻关、质量现场改进、质量管理模式推广、质量人才分类培育</w:t>
      </w:r>
      <w:r>
        <w:rPr>
          <w:rFonts w:hint="eastAsia"/>
          <w:lang w:eastAsia="zh-CN"/>
        </w:rPr>
        <w:t>等重点</w:t>
      </w:r>
      <w:r>
        <w:t>项目</w:t>
      </w:r>
      <w:r>
        <w:rPr>
          <w:rFonts w:hint="eastAsia"/>
          <w:lang w:eastAsia="zh-CN"/>
        </w:rPr>
        <w:t>分类实施</w:t>
      </w:r>
      <w:r>
        <w:t>，强化</w:t>
      </w:r>
      <w:r>
        <w:rPr>
          <w:rFonts w:hint="eastAsia"/>
          <w:lang w:eastAsia="zh-CN"/>
        </w:rPr>
        <w:t>项目</w:t>
      </w:r>
      <w:r>
        <w:t>过程管控与成效落地。</w:t>
      </w:r>
    </w:p>
    <w:p w14:paraId="19A66AA0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textAlignment w:val="auto"/>
        <w:rPr>
          <w:color w:val="auto"/>
        </w:rPr>
      </w:pPr>
      <w:r>
        <w:t>三是数智化升级机制。</w:t>
      </w:r>
      <w:r>
        <w:rPr>
          <w:rFonts w:hint="eastAsia"/>
          <w:lang w:eastAsia="zh-CN"/>
        </w:rPr>
        <w:t>探索</w:t>
      </w:r>
      <w:r>
        <w:t>以</w:t>
      </w:r>
      <w:r>
        <w:rPr>
          <w:rFonts w:hint="eastAsia"/>
          <w:lang w:eastAsia="zh-CN"/>
        </w:rPr>
        <w:t>质量管理数智化工具</w:t>
      </w:r>
      <w:r>
        <w:t>为载体，深度融入企业质量</w:t>
      </w:r>
      <w:r>
        <w:rPr>
          <w:rFonts w:hint="eastAsia"/>
          <w:lang w:eastAsia="zh-CN"/>
        </w:rPr>
        <w:t>管理</w:t>
      </w:r>
      <w:r>
        <w:t>全流程，推动体系运行、数据归集、问题诊断、风险防控</w:t>
      </w:r>
      <w:r>
        <w:rPr>
          <w:rFonts w:hint="eastAsia"/>
          <w:color w:val="auto"/>
        </w:rPr>
        <w:t>、成本优化</w:t>
      </w:r>
      <w:r>
        <w:t>由经验驱动向数据驱动</w:t>
      </w:r>
      <w:r>
        <w:rPr>
          <w:color w:val="auto"/>
        </w:rPr>
        <w:t>转型</w:t>
      </w:r>
      <w:r>
        <w:rPr>
          <w:rFonts w:hint="eastAsia"/>
          <w:color w:val="auto"/>
        </w:rPr>
        <w:t>，动态管控质量成本，全面提升数智化管控与降本增效能力。</w:t>
      </w:r>
    </w:p>
    <w:p w14:paraId="0F60C8E2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Lines="0" w:afterAutospacing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  <w:t>三、重点工作任务</w:t>
      </w:r>
    </w:p>
    <w:p w14:paraId="57DEB5EA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</w:pPr>
      <w:r>
        <w:t>区分领军型企业、重点培育型企业</w:t>
      </w:r>
      <w:r>
        <w:rPr>
          <w:rFonts w:hint="eastAsia"/>
          <w:lang w:eastAsia="zh-CN"/>
        </w:rPr>
        <w:t>，</w:t>
      </w:r>
      <w:r>
        <w:t>分类细化工作任务</w:t>
      </w:r>
      <w:r>
        <w:rPr>
          <w:rFonts w:hint="eastAsia"/>
          <w:lang w:eastAsia="zh-CN"/>
        </w:rPr>
        <w:t>并逐项加以落实</w:t>
      </w:r>
      <w:r>
        <w:t>。</w:t>
      </w:r>
    </w:p>
    <w:p w14:paraId="25B11C47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（一）头雁领航·标杆拔高工程（领军型企业）</w:t>
      </w:r>
    </w:p>
    <w:p w14:paraId="5C1F502F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t>领军型企业为2025年已培育的</w:t>
      </w:r>
      <w:r>
        <w:rPr>
          <w:rFonts w:hint="eastAsia"/>
          <w:lang w:eastAsia="zh-CN"/>
        </w:rPr>
        <w:t>质量强省建设领军企业、</w:t>
      </w:r>
      <w:r>
        <w:t>省级及以上政府质量奖及提名奖获奖企业、省级重点产业链链主企业、专业镇核心企业等，是</w:t>
      </w:r>
      <w:r>
        <w:rPr>
          <w:rFonts w:hint="eastAsia"/>
          <w:lang w:eastAsia="zh-CN"/>
        </w:rPr>
        <w:t>“</w:t>
      </w:r>
      <w:r>
        <w:t>头雁领航</w:t>
      </w:r>
      <w:r>
        <w:rPr>
          <w:rFonts w:hint="eastAsia"/>
          <w:lang w:eastAsia="zh-CN"/>
        </w:rPr>
        <w:t>”</w:t>
      </w:r>
      <w:r>
        <w:t>的核心载体。</w:t>
      </w:r>
      <w:r>
        <w:rPr>
          <w:rFonts w:hint="eastAsia"/>
          <w:lang w:eastAsia="zh-CN"/>
        </w:rPr>
        <w:t>具体工作任务如下：</w:t>
      </w:r>
    </w:p>
    <w:p w14:paraId="7E7BB19B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</w:pPr>
      <w:r>
        <w:rPr>
          <w:rFonts w:hint="eastAsia"/>
          <w:kern w:val="2"/>
          <w:lang w:val="en-US" w:eastAsia="zh-CN"/>
        </w:rPr>
        <w:t>一是深化企业首席质量官履职</w:t>
      </w:r>
      <w:r>
        <w:rPr>
          <w:rFonts w:hint="eastAsia"/>
          <w:color w:val="auto"/>
          <w:kern w:val="2"/>
          <w:lang w:val="en-US" w:eastAsia="zh-CN"/>
        </w:rPr>
        <w:t>。</w:t>
      </w:r>
      <w:r>
        <w:t>对标国内一流企业</w:t>
      </w:r>
      <w:r>
        <w:rPr>
          <w:rFonts w:hint="eastAsia"/>
          <w:lang w:eastAsia="zh-CN"/>
        </w:rPr>
        <w:t>，</w:t>
      </w:r>
      <w:r>
        <w:t>提升</w:t>
      </w:r>
      <w:r>
        <w:rPr>
          <w:rFonts w:hint="eastAsia"/>
          <w:kern w:val="2"/>
          <w:lang w:val="en-US" w:eastAsia="zh-CN"/>
        </w:rPr>
        <w:t>企业首席质量官</w:t>
      </w:r>
      <w:r>
        <w:t>战略统筹能力</w:t>
      </w:r>
      <w:r>
        <w:rPr>
          <w:rFonts w:hint="eastAsia"/>
          <w:lang w:eastAsia="zh-CN"/>
        </w:rPr>
        <w:t>，建立</w:t>
      </w:r>
      <w:r>
        <w:t>年度履职清单，明确质量战略、体系运行、风险防控、成本管控等</w:t>
      </w:r>
      <w:r>
        <w:rPr>
          <w:rFonts w:hint="eastAsia"/>
          <w:lang w:eastAsia="zh-CN"/>
        </w:rPr>
        <w:t>具体</w:t>
      </w:r>
      <w:r>
        <w:t>职责，</w:t>
      </w:r>
      <w:r>
        <w:rPr>
          <w:rFonts w:hint="eastAsia"/>
          <w:lang w:eastAsia="zh-CN"/>
        </w:rPr>
        <w:t>为企业首席质量官履职提供技术支撑</w:t>
      </w:r>
      <w:r>
        <w:t>。</w:t>
      </w:r>
    </w:p>
    <w:p w14:paraId="248D6314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</w:pPr>
      <w:r>
        <w:rPr>
          <w:rFonts w:hint="eastAsia"/>
          <w:kern w:val="2"/>
          <w:lang w:val="en-US" w:eastAsia="zh-CN"/>
        </w:rPr>
        <w:t>二是持续提升企业质量管理体系成熟度</w:t>
      </w:r>
      <w:r>
        <w:rPr>
          <w:rFonts w:hint="eastAsia"/>
          <w:color w:val="auto"/>
          <w:kern w:val="2"/>
          <w:lang w:val="en-US" w:eastAsia="zh-CN"/>
        </w:rPr>
        <w:t>。</w:t>
      </w:r>
      <w:r>
        <w:rPr>
          <w:rFonts w:hint="eastAsia"/>
          <w:lang w:eastAsia="zh-CN"/>
        </w:rPr>
        <w:t>围绕</w:t>
      </w:r>
      <w:r>
        <w:t>卓越绩效、</w:t>
      </w:r>
      <w:r>
        <w:rPr>
          <w:rFonts w:hint="eastAsia"/>
          <w:lang w:eastAsia="zh-CN"/>
        </w:rPr>
        <w:t>六西格玛、精益管理等先进质量管理模式，逐项</w:t>
      </w:r>
      <w:r>
        <w:t>梳理体系漏洞</w:t>
      </w:r>
      <w:r>
        <w:rPr>
          <w:rFonts w:hint="eastAsia"/>
          <w:lang w:eastAsia="zh-CN"/>
        </w:rPr>
        <w:t>和</w:t>
      </w:r>
      <w:r>
        <w:t>管理短板</w:t>
      </w:r>
      <w:r>
        <w:rPr>
          <w:rFonts w:hint="eastAsia"/>
          <w:lang w:eastAsia="zh-CN"/>
        </w:rPr>
        <w:t>，形成三张清单，实现持续提升</w:t>
      </w:r>
      <w:r>
        <w:t>。</w:t>
      </w:r>
      <w:r>
        <w:rPr>
          <w:rFonts w:hint="eastAsia"/>
          <w:lang w:eastAsia="zh-CN"/>
        </w:rPr>
        <w:t>推动</w:t>
      </w:r>
      <w:r>
        <w:t>质量管理</w:t>
      </w:r>
      <w:r>
        <w:rPr>
          <w:rFonts w:hint="eastAsia"/>
          <w:lang w:eastAsia="zh-CN"/>
        </w:rPr>
        <w:t>改进</w:t>
      </w:r>
      <w:r>
        <w:t>项目化</w:t>
      </w:r>
      <w:r>
        <w:rPr>
          <w:rFonts w:hint="eastAsia"/>
          <w:lang w:eastAsia="zh-CN"/>
        </w:rPr>
        <w:t>实施</w:t>
      </w:r>
      <w:r>
        <w:t>，</w:t>
      </w:r>
      <w:r>
        <w:rPr>
          <w:rFonts w:hint="eastAsia"/>
          <w:lang w:val="en-US" w:eastAsia="zh-CN"/>
        </w:rPr>
        <w:t>以问题为导向，灵活运用</w:t>
      </w:r>
      <w:r>
        <w:rPr>
          <w:rFonts w:hint="eastAsia"/>
          <w:color w:val="auto"/>
          <w:lang w:val="en-US" w:eastAsia="zh-CN"/>
        </w:rPr>
        <w:t>价值流分析、减少浪费、</w:t>
      </w:r>
      <w:r>
        <w:rPr>
          <w:rFonts w:hint="eastAsia"/>
          <w:color w:val="auto"/>
        </w:rPr>
        <w:t>优化供应链</w:t>
      </w:r>
      <w:r>
        <w:rPr>
          <w:rFonts w:hint="eastAsia"/>
          <w:color w:val="auto"/>
          <w:lang w:val="en-US" w:eastAsia="zh-CN"/>
        </w:rPr>
        <w:t>管控等质量工具</w:t>
      </w:r>
      <w:r>
        <w:rPr>
          <w:rFonts w:hint="eastAsia"/>
          <w:color w:val="auto"/>
        </w:rPr>
        <w:t>开展质量攻关，</w:t>
      </w:r>
      <w:r>
        <w:t>打造行业标杆</w:t>
      </w:r>
      <w:r>
        <w:rPr>
          <w:rFonts w:hint="eastAsia"/>
          <w:lang w:eastAsia="zh-CN"/>
        </w:rPr>
        <w:t>质量</w:t>
      </w:r>
      <w:r>
        <w:t>管理范式。</w:t>
      </w:r>
    </w:p>
    <w:p w14:paraId="4E598A22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rPr>
          <w:color w:val="auto"/>
        </w:rPr>
      </w:pPr>
      <w:r>
        <w:rPr>
          <w:rFonts w:hint="eastAsia"/>
          <w:kern w:val="2"/>
          <w:lang w:val="en-US" w:eastAsia="zh-CN"/>
        </w:rPr>
        <w:t>三是推动质量管理数智化升级</w:t>
      </w:r>
      <w:r>
        <w:rPr>
          <w:rFonts w:hint="eastAsia"/>
          <w:color w:val="0000FF"/>
          <w:kern w:val="2"/>
          <w:lang w:val="en-US" w:eastAsia="zh-CN"/>
        </w:rPr>
        <w:t>。</w:t>
      </w:r>
      <w:r>
        <w:rPr>
          <w:rFonts w:hint="eastAsia"/>
          <w:lang w:eastAsia="zh-CN"/>
        </w:rPr>
        <w:t>结合企业当前数智化发展水平，探索开展</w:t>
      </w:r>
      <w:r>
        <w:t>质量管理数</w:t>
      </w:r>
      <w:r>
        <w:rPr>
          <w:rFonts w:hint="eastAsia"/>
          <w:lang w:eastAsia="zh-CN"/>
        </w:rPr>
        <w:t>智</w:t>
      </w:r>
      <w:r>
        <w:t>化</w:t>
      </w:r>
      <w:r>
        <w:rPr>
          <w:rFonts w:hint="eastAsia"/>
          <w:lang w:eastAsia="zh-CN"/>
        </w:rPr>
        <w:t>应用。积极引入在线实时监测、</w:t>
      </w:r>
      <w:r>
        <w:t>AI智能诊断</w:t>
      </w:r>
      <w:r>
        <w:rPr>
          <w:rFonts w:hint="eastAsia"/>
          <w:lang w:eastAsia="zh-CN"/>
        </w:rPr>
        <w:t>等先进工具</w:t>
      </w:r>
      <w:r>
        <w:t>，结合</w:t>
      </w:r>
      <w:r>
        <w:rPr>
          <w:rFonts w:hint="eastAsia"/>
          <w:lang w:eastAsia="zh-CN"/>
        </w:rPr>
        <w:t>质量管理模式关键节点进行</w:t>
      </w:r>
      <w:r>
        <w:t>业务流程</w:t>
      </w:r>
      <w:r>
        <w:rPr>
          <w:rFonts w:hint="eastAsia"/>
          <w:lang w:eastAsia="zh-CN"/>
        </w:rPr>
        <w:t>优化梳理</w:t>
      </w:r>
      <w:r>
        <w:t>，</w:t>
      </w:r>
      <w:r>
        <w:rPr>
          <w:rFonts w:hint="eastAsia"/>
          <w:lang w:eastAsia="zh-CN"/>
        </w:rPr>
        <w:t>提升质量管理效率</w:t>
      </w:r>
      <w:r>
        <w:t>。</w:t>
      </w:r>
      <w:r>
        <w:rPr>
          <w:rFonts w:hint="eastAsia"/>
          <w:color w:val="auto"/>
        </w:rPr>
        <w:t>依托数字化</w:t>
      </w:r>
      <w:r>
        <w:rPr>
          <w:rFonts w:hint="eastAsia"/>
          <w:color w:val="auto"/>
          <w:lang w:eastAsia="zh-CN"/>
        </w:rPr>
        <w:t>工具探索开展</w:t>
      </w:r>
      <w:r>
        <w:rPr>
          <w:rFonts w:hint="eastAsia"/>
          <w:color w:val="auto"/>
        </w:rPr>
        <w:t>质量成本动态核算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通过工艺优化、过程管控减少无效投入，</w:t>
      </w:r>
      <w:r>
        <w:rPr>
          <w:rFonts w:hint="eastAsia"/>
          <w:color w:val="auto"/>
          <w:lang w:eastAsia="zh-CN"/>
        </w:rPr>
        <w:t>以质量管理数智化升级助力企业降本增效</w:t>
      </w:r>
      <w:r>
        <w:rPr>
          <w:rFonts w:hint="eastAsia"/>
          <w:color w:val="auto"/>
        </w:rPr>
        <w:t>。</w:t>
      </w:r>
    </w:p>
    <w:p w14:paraId="2258FF50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（二）群雁齐飞·筑基提质工程（重点培育型企业）</w:t>
      </w:r>
    </w:p>
    <w:p w14:paraId="64BC9813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</w:pPr>
      <w:r>
        <w:t>重点培育型企业为市级政府质量奖及提名奖获奖企业、链核企业、山西精品获证企业及质量基础较好、积极性较高的</w:t>
      </w:r>
      <w:r>
        <w:rPr>
          <w:rFonts w:hint="eastAsia"/>
          <w:lang w:eastAsia="zh-CN"/>
        </w:rPr>
        <w:t>中</w:t>
      </w:r>
      <w:r>
        <w:t>小企业。</w:t>
      </w:r>
      <w:r>
        <w:rPr>
          <w:rFonts w:hint="eastAsia"/>
          <w:lang w:eastAsia="zh-CN"/>
        </w:rPr>
        <w:t>具体工作任务如下：</w:t>
      </w:r>
    </w:p>
    <w:p w14:paraId="35558242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</w:pPr>
      <w:r>
        <w:rPr>
          <w:rFonts w:hint="eastAsia"/>
          <w:kern w:val="2"/>
          <w:lang w:val="en-US" w:eastAsia="zh-CN"/>
        </w:rPr>
        <w:t>一是规范质量管理体系运行</w:t>
      </w:r>
      <w:r>
        <w:rPr>
          <w:rFonts w:hint="eastAsia"/>
          <w:color w:val="auto"/>
          <w:kern w:val="2"/>
          <w:lang w:val="en-US" w:eastAsia="zh-CN"/>
        </w:rPr>
        <w:t>。</w:t>
      </w:r>
      <w:r>
        <w:t>健全完善质量手册、程序文件、作业指导书、质量记录等</w:t>
      </w:r>
      <w:r>
        <w:rPr>
          <w:rFonts w:hint="eastAsia"/>
          <w:lang w:eastAsia="zh-CN"/>
        </w:rPr>
        <w:t>基础质量工作体系</w:t>
      </w:r>
      <w:r>
        <w:t>。严格执行文件、现场、记录</w:t>
      </w:r>
      <w:r>
        <w:rPr>
          <w:rFonts w:hint="eastAsia"/>
          <w:lang w:eastAsia="zh-CN"/>
        </w:rPr>
        <w:t>“</w:t>
      </w:r>
      <w:r>
        <w:t>三一致</w:t>
      </w:r>
      <w:r>
        <w:rPr>
          <w:rFonts w:hint="eastAsia"/>
          <w:lang w:eastAsia="zh-CN"/>
        </w:rPr>
        <w:t>”</w:t>
      </w:r>
      <w:r>
        <w:t>要求，将现场优化、流程整改</w:t>
      </w:r>
      <w:r>
        <w:rPr>
          <w:rFonts w:hint="eastAsia"/>
          <w:lang w:eastAsia="zh-CN"/>
        </w:rPr>
        <w:t>作为</w:t>
      </w:r>
      <w:r>
        <w:t>质量现场改进</w:t>
      </w:r>
      <w:r>
        <w:rPr>
          <w:rFonts w:hint="eastAsia"/>
          <w:lang w:eastAsia="zh-CN"/>
        </w:rPr>
        <w:t>重点</w:t>
      </w:r>
      <w:r>
        <w:rPr>
          <w:rFonts w:hint="eastAsia"/>
          <w:color w:val="auto"/>
        </w:rPr>
        <w:t>，通过精益</w:t>
      </w:r>
      <w:r>
        <w:rPr>
          <w:rFonts w:hint="eastAsia"/>
          <w:color w:val="auto"/>
          <w:lang w:eastAsia="zh-CN"/>
        </w:rPr>
        <w:t>管理等改进方式</w:t>
      </w:r>
      <w:r>
        <w:rPr>
          <w:rFonts w:hint="eastAsia"/>
          <w:color w:val="auto"/>
        </w:rPr>
        <w:t>消除</w:t>
      </w:r>
      <w:r>
        <w:rPr>
          <w:rFonts w:hint="eastAsia"/>
          <w:color w:val="auto"/>
          <w:lang w:eastAsia="zh-CN"/>
        </w:rPr>
        <w:t>“</w:t>
      </w:r>
      <w:r>
        <w:rPr>
          <w:rFonts w:hint="eastAsia"/>
          <w:color w:val="auto"/>
        </w:rPr>
        <w:t>跑冒滴漏</w:t>
      </w:r>
      <w:r>
        <w:rPr>
          <w:rFonts w:hint="eastAsia"/>
          <w:color w:val="auto"/>
          <w:lang w:eastAsia="zh-CN"/>
        </w:rPr>
        <w:t>”</w:t>
      </w:r>
      <w:r>
        <w:rPr>
          <w:rFonts w:hint="eastAsia"/>
          <w:color w:val="auto"/>
        </w:rPr>
        <w:t>、减少等待</w:t>
      </w:r>
      <w:r>
        <w:rPr>
          <w:rFonts w:hint="eastAsia"/>
          <w:color w:val="auto"/>
          <w:lang w:val="en-US" w:eastAsia="zh-CN"/>
        </w:rPr>
        <w:t>周转等</w:t>
      </w:r>
      <w:r>
        <w:rPr>
          <w:rFonts w:hint="eastAsia"/>
          <w:color w:val="auto"/>
        </w:rPr>
        <w:t>浪费</w:t>
      </w:r>
      <w:r>
        <w:rPr>
          <w:rFonts w:hint="eastAsia"/>
          <w:color w:val="auto"/>
          <w:lang w:eastAsia="zh-CN"/>
        </w:rPr>
        <w:t>现象，</w:t>
      </w:r>
      <w:r>
        <w:rPr>
          <w:rFonts w:hint="eastAsia"/>
          <w:color w:val="auto"/>
        </w:rPr>
        <w:t>降低物料损耗</w:t>
      </w:r>
      <w:r>
        <w:rPr>
          <w:color w:val="auto"/>
        </w:rPr>
        <w:t>。</w:t>
      </w:r>
      <w:r>
        <w:t>严格落实全流程</w:t>
      </w:r>
      <w:r>
        <w:rPr>
          <w:rFonts w:hint="eastAsia"/>
          <w:lang w:eastAsia="zh-CN"/>
        </w:rPr>
        <w:t>质量</w:t>
      </w:r>
      <w:r>
        <w:t>检验制度，</w:t>
      </w:r>
      <w:r>
        <w:rPr>
          <w:rFonts w:hint="eastAsia"/>
          <w:color w:val="auto"/>
        </w:rPr>
        <w:t>减少</w:t>
      </w:r>
      <w:r>
        <w:rPr>
          <w:rFonts w:hint="eastAsia"/>
          <w:color w:val="auto"/>
          <w:lang w:eastAsia="zh-CN"/>
        </w:rPr>
        <w:t>企业</w:t>
      </w:r>
      <w:r>
        <w:rPr>
          <w:rFonts w:hint="eastAsia"/>
          <w:color w:val="auto"/>
        </w:rPr>
        <w:t>不合格</w:t>
      </w:r>
      <w:r>
        <w:rPr>
          <w:rFonts w:hint="eastAsia"/>
          <w:color w:val="auto"/>
          <w:lang w:eastAsia="zh-CN"/>
        </w:rPr>
        <w:t>产</w:t>
      </w:r>
      <w:r>
        <w:rPr>
          <w:rFonts w:hint="eastAsia"/>
          <w:color w:val="auto"/>
        </w:rPr>
        <w:t>品与返工成本</w:t>
      </w:r>
      <w:r>
        <w:t>。</w:t>
      </w:r>
    </w:p>
    <w:p w14:paraId="42A4CA15">
      <w:pPr>
        <w:pStyle w:val="1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</w:pPr>
      <w:r>
        <w:rPr>
          <w:rFonts w:hint="eastAsia"/>
          <w:kern w:val="2"/>
          <w:lang w:val="en-US" w:eastAsia="zh-CN"/>
        </w:rPr>
        <w:t>二是推动质量管理数智化初步应用。</w:t>
      </w:r>
      <w:r>
        <w:rPr>
          <w:rFonts w:hint="eastAsia"/>
          <w:lang w:eastAsia="zh-CN"/>
        </w:rPr>
        <w:t>探索</w:t>
      </w:r>
      <w:r>
        <w:t>推广</w:t>
      </w:r>
      <w:r>
        <w:rPr>
          <w:rFonts w:hint="eastAsia"/>
          <w:lang w:val="en-US" w:eastAsia="zh-CN"/>
        </w:rPr>
        <w:t>轻量化</w:t>
      </w:r>
      <w:r>
        <w:t>质量管理数</w:t>
      </w:r>
      <w:r>
        <w:rPr>
          <w:rFonts w:hint="eastAsia"/>
          <w:lang w:eastAsia="zh-CN"/>
        </w:rPr>
        <w:t>智</w:t>
      </w:r>
      <w:r>
        <w:t>系统，打通全链条数据链路，构建线上</w:t>
      </w:r>
      <w:r>
        <w:rPr>
          <w:rFonts w:hint="eastAsia"/>
          <w:lang w:eastAsia="zh-CN"/>
        </w:rPr>
        <w:t>线下</w:t>
      </w:r>
      <w:r>
        <w:t>质量闭环。</w:t>
      </w:r>
      <w:r>
        <w:rPr>
          <w:rFonts w:hint="eastAsia"/>
          <w:lang w:eastAsia="zh-CN"/>
        </w:rPr>
        <w:t>引入</w:t>
      </w:r>
      <w:r>
        <w:t>AI分析</w:t>
      </w:r>
      <w:r>
        <w:rPr>
          <w:rFonts w:hint="eastAsia"/>
          <w:lang w:eastAsia="zh-CN"/>
        </w:rPr>
        <w:t>，探索</w:t>
      </w:r>
      <w:r>
        <w:t>开展数据研判、问题溯源、风险预警</w:t>
      </w:r>
      <w:r>
        <w:rPr>
          <w:rFonts w:hint="eastAsia"/>
          <w:lang w:eastAsia="zh-CN"/>
        </w:rPr>
        <w:t>等工作</w:t>
      </w:r>
      <w:r>
        <w:t>。</w:t>
      </w:r>
    </w:p>
    <w:p w14:paraId="0358B6FA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</w:pPr>
      <w:r>
        <w:rPr>
          <w:rFonts w:hint="eastAsia" w:ascii="黑体" w:hAnsi="黑体" w:cs="黑体"/>
          <w:b w:val="0"/>
          <w:bCs w:val="0"/>
          <w:kern w:val="44"/>
          <w:sz w:val="32"/>
          <w:szCs w:val="24"/>
          <w:lang w:eastAsia="zh-CN" w:bidi="ar-SA"/>
        </w:rPr>
        <w:t>四</w:t>
      </w: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24"/>
          <w:lang w:eastAsia="zh-CN" w:bidi="ar-SA"/>
        </w:rPr>
        <w:t>、实施阶段安排</w:t>
      </w:r>
    </w:p>
    <w:p w14:paraId="31BC43FB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（一）前期动员和调研诊断阶段（</w:t>
      </w:r>
      <w:r>
        <w:rPr>
          <w:rFonts w:hint="eastAsia" w:ascii="楷体" w:hAnsi="楷体" w:eastAsia="楷体" w:cs="楷体"/>
          <w:b w:val="0"/>
          <w:bCs/>
          <w:kern w:val="2"/>
          <w:lang w:val="en-US" w:eastAsia="zh-CN"/>
        </w:rPr>
        <w:t>2026年8至9</w:t>
      </w: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月）</w:t>
      </w:r>
    </w:p>
    <w:p w14:paraId="7C15F530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</w:pPr>
      <w:r>
        <w:t>动态更新培育库，组建专家团队，开展首轮入企质量巡诊。全面梳理企业质量短板，建立问题清单、过程措施清单。</w:t>
      </w:r>
    </w:p>
    <w:p w14:paraId="688EA7C7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（二）重点培育和质量改进实施阶段（</w:t>
      </w:r>
      <w:r>
        <w:rPr>
          <w:rFonts w:hint="eastAsia" w:ascii="楷体" w:hAnsi="楷体" w:eastAsia="楷体" w:cs="楷体"/>
          <w:b w:val="0"/>
          <w:bCs/>
          <w:kern w:val="2"/>
          <w:lang w:val="en-US" w:eastAsia="zh-CN"/>
        </w:rPr>
        <w:t>2026年10</w:t>
      </w: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月至</w:t>
      </w:r>
      <w:r>
        <w:rPr>
          <w:rFonts w:hint="eastAsia" w:ascii="楷体" w:hAnsi="楷体" w:eastAsia="楷体" w:cs="楷体"/>
          <w:b w:val="0"/>
          <w:bCs/>
          <w:kern w:val="2"/>
          <w:lang w:val="en-US" w:eastAsia="zh-CN"/>
        </w:rPr>
        <w:t>2027年3</w:t>
      </w: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月）</w:t>
      </w:r>
    </w:p>
    <w:p w14:paraId="3798B1DB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</w:pPr>
      <w:r>
        <w:t>领军企业</w:t>
      </w:r>
      <w:r>
        <w:rPr>
          <w:rFonts w:hint="eastAsia"/>
          <w:lang w:eastAsia="zh-CN"/>
        </w:rPr>
        <w:t>培育要</w:t>
      </w:r>
      <w:r>
        <w:t>对标</w:t>
      </w:r>
      <w:r>
        <w:rPr>
          <w:rFonts w:hint="eastAsia"/>
          <w:lang w:eastAsia="zh-CN"/>
        </w:rPr>
        <w:t>国内先进企业</w:t>
      </w:r>
      <w:r>
        <w:t>，全面运行三张清单，</w:t>
      </w:r>
      <w:r>
        <w:rPr>
          <w:rFonts w:hint="eastAsia"/>
          <w:lang w:eastAsia="zh-CN"/>
        </w:rPr>
        <w:t>推动</w:t>
      </w:r>
      <w:r>
        <w:t>质量攻关、模式推广、人才培育等项目</w:t>
      </w:r>
      <w:r>
        <w:rPr>
          <w:rFonts w:hint="eastAsia"/>
          <w:lang w:eastAsia="zh-CN"/>
        </w:rPr>
        <w:t>落地</w:t>
      </w:r>
      <w:r>
        <w:t>，深化数智化平台应用，</w:t>
      </w:r>
      <w:r>
        <w:rPr>
          <w:rFonts w:hint="eastAsia"/>
          <w:lang w:eastAsia="zh-CN"/>
        </w:rPr>
        <w:t>全面推进企业</w:t>
      </w:r>
      <w:r>
        <w:t>首席质量官、QC小组、精益管理、质量基础设施</w:t>
      </w:r>
      <w:r>
        <w:rPr>
          <w:rFonts w:hint="eastAsia"/>
          <w:lang w:val="en-US" w:eastAsia="zh-CN"/>
        </w:rPr>
        <w:t>等</w:t>
      </w:r>
      <w:r>
        <w:t>工作，打造行业标杆。</w:t>
      </w:r>
    </w:p>
    <w:p w14:paraId="05F776BD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textAlignment w:val="auto"/>
      </w:pPr>
      <w:r>
        <w:t>重点培育企业</w:t>
      </w:r>
      <w:r>
        <w:rPr>
          <w:rFonts w:hint="eastAsia"/>
          <w:lang w:eastAsia="zh-CN"/>
        </w:rPr>
        <w:t>要</w:t>
      </w:r>
      <w:r>
        <w:t>夯实质量基础，依托清单</w:t>
      </w:r>
      <w:r>
        <w:rPr>
          <w:rFonts w:hint="eastAsia"/>
          <w:lang w:eastAsia="zh-CN"/>
        </w:rPr>
        <w:t>进行</w:t>
      </w:r>
      <w:r>
        <w:t>闭环整改，</w:t>
      </w:r>
      <w:r>
        <w:rPr>
          <w:rFonts w:hint="eastAsia"/>
          <w:lang w:eastAsia="zh-CN"/>
        </w:rPr>
        <w:t>持续</w:t>
      </w:r>
      <w:r>
        <w:t>推进</w:t>
      </w:r>
      <w:r>
        <w:rPr>
          <w:rFonts w:hint="eastAsia"/>
          <w:lang w:eastAsia="zh-CN"/>
        </w:rPr>
        <w:t>质量流程优化、</w:t>
      </w:r>
      <w:r>
        <w:t>现场改进</w:t>
      </w:r>
      <w:r>
        <w:rPr>
          <w:rFonts w:hint="eastAsia"/>
          <w:lang w:eastAsia="zh-CN"/>
        </w:rPr>
        <w:t>等重点任务。探索</w:t>
      </w:r>
      <w:r>
        <w:t>数智化工具应用，规范体系运行、现场管理、</w:t>
      </w:r>
      <w:r>
        <w:rPr>
          <w:rFonts w:hint="eastAsia"/>
          <w:lang w:eastAsia="zh-CN"/>
        </w:rPr>
        <w:t>质量</w:t>
      </w:r>
      <w:r>
        <w:t>内审</w:t>
      </w:r>
      <w:r>
        <w:rPr>
          <w:rFonts w:hint="eastAsia"/>
          <w:lang w:eastAsia="zh-CN"/>
        </w:rPr>
        <w:t>等质量基础</w:t>
      </w:r>
      <w:r>
        <w:t>工作，常态化开展QC小组、精益改善</w:t>
      </w:r>
      <w:r>
        <w:rPr>
          <w:rFonts w:hint="eastAsia"/>
          <w:lang w:eastAsia="zh-CN"/>
        </w:rPr>
        <w:t>等质量改进项目</w:t>
      </w:r>
      <w:r>
        <w:t>。</w:t>
      </w:r>
    </w:p>
    <w:p w14:paraId="7D58AEB4">
      <w:pPr>
        <w:pStyle w:val="1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ind w:firstLine="640" w:firstLineChars="200"/>
        <w:jc w:val="both"/>
        <w:textAlignment w:val="auto"/>
        <w:outlineLvl w:val="1"/>
        <w:rPr>
          <w:rFonts w:hint="eastAsia" w:ascii="楷体" w:hAnsi="楷体" w:eastAsia="楷体" w:cs="楷体"/>
          <w:b w:val="0"/>
          <w:bCs/>
          <w:kern w:val="2"/>
          <w:lang w:eastAsia="zh-CN"/>
        </w:rPr>
      </w:pP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（三）成效总结梳理阶段（</w:t>
      </w:r>
      <w:r>
        <w:rPr>
          <w:rFonts w:hint="default" w:ascii="楷体" w:hAnsi="楷体" w:eastAsia="楷体" w:cs="楷体"/>
          <w:b w:val="0"/>
          <w:bCs/>
          <w:kern w:val="2"/>
          <w:lang w:val="en-US" w:eastAsia="zh-CN"/>
        </w:rPr>
        <w:t>2027</w:t>
      </w:r>
      <w:r>
        <w:rPr>
          <w:rFonts w:hint="eastAsia" w:ascii="楷体" w:hAnsi="楷体" w:eastAsia="楷体" w:cs="楷体"/>
          <w:b w:val="0"/>
          <w:bCs/>
          <w:kern w:val="2"/>
          <w:lang w:val="en-US" w:eastAsia="zh-CN"/>
        </w:rPr>
        <w:t>年4至6月</w:t>
      </w:r>
      <w:r>
        <w:rPr>
          <w:rFonts w:hint="eastAsia" w:ascii="楷体" w:hAnsi="楷体" w:eastAsia="楷体" w:cs="楷体"/>
          <w:b w:val="0"/>
          <w:bCs/>
          <w:kern w:val="2"/>
          <w:lang w:eastAsia="zh-CN"/>
        </w:rPr>
        <w:t>）</w:t>
      </w:r>
    </w:p>
    <w:p w14:paraId="061CD9FD">
      <w:pPr>
        <w:pStyle w:val="16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</w:pPr>
      <w:r>
        <w:t>开展年度全面评估，对照</w:t>
      </w:r>
      <w:r>
        <w:rPr>
          <w:rFonts w:hint="eastAsia"/>
          <w:lang w:eastAsia="zh-CN"/>
        </w:rPr>
        <w:t>三张</w:t>
      </w:r>
      <w:r>
        <w:t>清单</w:t>
      </w:r>
      <w:r>
        <w:rPr>
          <w:rFonts w:hint="eastAsia"/>
          <w:lang w:eastAsia="zh-CN"/>
        </w:rPr>
        <w:t>及重点</w:t>
      </w:r>
      <w:r>
        <w:t>项目任务逐项核验成效。汇总整理质量攻关案例、精益管理做法、QC创新成果</w:t>
      </w:r>
      <w:r>
        <w:rPr>
          <w:rFonts w:hint="eastAsia"/>
          <w:lang w:eastAsia="zh-CN"/>
        </w:rPr>
        <w:t>等</w:t>
      </w:r>
      <w:r>
        <w:t>，</w:t>
      </w:r>
      <w:r>
        <w:rPr>
          <w:rFonts w:hint="eastAsia"/>
          <w:lang w:eastAsia="zh-CN"/>
        </w:rPr>
        <w:t>持续</w:t>
      </w:r>
      <w:r>
        <w:t>完善全省质量强企梯次培育、持续改进的全流程工作体系。</w:t>
      </w:r>
    </w:p>
    <w:p w14:paraId="2C559F8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cs="黑体"/>
          <w:b w:val="0"/>
          <w:bCs w:val="0"/>
          <w:kern w:val="44"/>
          <w:sz w:val="32"/>
          <w:szCs w:val="24"/>
          <w:lang w:val="en-US" w:eastAsia="zh-CN" w:bidi="ar-SA"/>
        </w:rPr>
      </w:pPr>
      <w:r>
        <w:rPr>
          <w:rFonts w:hint="eastAsia" w:ascii="黑体" w:hAnsi="黑体" w:cs="黑体"/>
          <w:b w:val="0"/>
          <w:bCs w:val="0"/>
          <w:kern w:val="44"/>
          <w:sz w:val="32"/>
          <w:szCs w:val="24"/>
          <w:lang w:eastAsia="zh-CN" w:bidi="ar-SA"/>
        </w:rPr>
        <w:t>五、工作要求</w:t>
      </w:r>
    </w:p>
    <w:p w14:paraId="2071F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shd w:val="clear" w:color="auto" w:fill="FFFFFF"/>
          <w:lang w:val="en-US" w:eastAsia="zh-CN" w:bidi="ar-SA"/>
        </w:rPr>
        <w:t>（一）提高政治站位。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  <w:t>企业是质量工作的主战场。各市局、示范区局及省局各相关处室要高度重视，贯彻落实正确政绩观相关要求，提升助企惠企意识，统筹组织、靠前服务，将质量强企各项政策措施落到实处。</w:t>
      </w:r>
    </w:p>
    <w:p w14:paraId="58E80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shd w:val="clear" w:color="auto" w:fill="FFFFFF"/>
          <w:lang w:val="en-US" w:eastAsia="zh-CN" w:bidi="ar-SA"/>
        </w:rPr>
        <w:t>（二）狠抓任务落实。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  <w:t>各市局及示范区局要深入企业，扎实开展前期政策宣讲和实地调研，在现有工作的基础上，动态优化调整培育库，及时更新补充质量基础较好、质量工作意愿较高的企业参与质量强企相关工作，了解企业实际需求，强化入企帮扶过程管理，清单化、项目化推进质量强企相关工作。</w:t>
      </w:r>
    </w:p>
    <w:p w14:paraId="29721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shd w:val="clear" w:color="auto" w:fill="FFFFFF"/>
          <w:lang w:val="en-US" w:eastAsia="zh-CN" w:bidi="ar-SA"/>
        </w:rPr>
        <w:t>（三）突出效果导向。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  <w:t>各市局及示范区局要根据省局工作要求，协同相关技术机构，分类开展质量诊断、入企帮扶、首席质量官履职指导等工作。各市局及示范区局要根据各地企业实际情况，创新工作措施，加强质量强企相关指标测算统计，以数据和案例展示企业质量改进成果。</w:t>
      </w:r>
    </w:p>
    <w:p w14:paraId="44FCAB5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shd w:val="clear" w:color="auto" w:fill="FFFFFF"/>
          <w:lang w:val="en-US" w:eastAsia="zh-CN" w:bidi="ar-SA"/>
        </w:rPr>
        <w:t>（四）严格工作纪律。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-SA"/>
        </w:rPr>
        <w:t>各市局及示范区局在推动质量强企工作过程中，不得加重基层和企业负担，不得层层加码，过度留痕，严格遵守相关纪律要求。</w:t>
      </w:r>
    </w:p>
    <w:p w14:paraId="4A5AB1F9"/>
    <w:p w14:paraId="443537B4">
      <w:pPr>
        <w:pStyle w:val="2"/>
        <w:rPr>
          <w:rFonts w:hint="eastAsia"/>
          <w:lang w:eastAsia="zh-CN"/>
        </w:rPr>
      </w:pPr>
    </w:p>
    <w:p w14:paraId="4BF684E5">
      <w:pPr>
        <w:rPr>
          <w:rFonts w:hint="eastAsia"/>
          <w:color w:val="auto"/>
          <w:lang w:eastAsia="zh-CN"/>
        </w:rPr>
      </w:pPr>
    </w:p>
    <w:p w14:paraId="46959AEE"/>
    <w:sectPr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A04D1A-6125-4D77-855F-1B0B2DEE2F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Noto Sans Mono">
    <w:altName w:val="Segoe Print"/>
    <w:panose1 w:val="020B0509040504020204"/>
    <w:charset w:val="00"/>
    <w:family w:val="auto"/>
    <w:pitch w:val="default"/>
    <w:sig w:usb0="00000000" w:usb1="00000000" w:usb2="08000039" w:usb3="00100000" w:csb0="000001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DA7E30F5-843C-4AA2-852E-182508AAF430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F632546-4CE9-4DE1-8045-74BB34AE11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8E54047-4536-4DF6-AD58-C90CA60CDB08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CB0406BD-B142-413A-8F6B-79ED82A6C12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0CC0"/>
    <w:rsid w:val="0006063C"/>
    <w:rsid w:val="00111910"/>
    <w:rsid w:val="0015074B"/>
    <w:rsid w:val="0029639D"/>
    <w:rsid w:val="002F35A9"/>
    <w:rsid w:val="00326F90"/>
    <w:rsid w:val="00AA1D8D"/>
    <w:rsid w:val="00B47730"/>
    <w:rsid w:val="00CB0664"/>
    <w:rsid w:val="00FA7B34"/>
    <w:rsid w:val="00FC693F"/>
    <w:rsid w:val="036A7B98"/>
    <w:rsid w:val="0A943665"/>
    <w:rsid w:val="0ADF0D36"/>
    <w:rsid w:val="0DEE031E"/>
    <w:rsid w:val="13512F7F"/>
    <w:rsid w:val="136E4430"/>
    <w:rsid w:val="17192340"/>
    <w:rsid w:val="1B0E4247"/>
    <w:rsid w:val="1FFF7233"/>
    <w:rsid w:val="224D0523"/>
    <w:rsid w:val="23311156"/>
    <w:rsid w:val="297FAF1A"/>
    <w:rsid w:val="2F561AA3"/>
    <w:rsid w:val="32C6565A"/>
    <w:rsid w:val="34EE15AA"/>
    <w:rsid w:val="366FA69E"/>
    <w:rsid w:val="36FF5404"/>
    <w:rsid w:val="37250DEE"/>
    <w:rsid w:val="37B9761A"/>
    <w:rsid w:val="3872263A"/>
    <w:rsid w:val="3C978B1E"/>
    <w:rsid w:val="3DCF931B"/>
    <w:rsid w:val="3DFD24C0"/>
    <w:rsid w:val="3FA6F05C"/>
    <w:rsid w:val="40856E65"/>
    <w:rsid w:val="45F55D11"/>
    <w:rsid w:val="48435FA1"/>
    <w:rsid w:val="4D7FAFDC"/>
    <w:rsid w:val="53241BA6"/>
    <w:rsid w:val="582726A1"/>
    <w:rsid w:val="59650701"/>
    <w:rsid w:val="5B351579"/>
    <w:rsid w:val="5D084B46"/>
    <w:rsid w:val="6372336A"/>
    <w:rsid w:val="6F7B31A9"/>
    <w:rsid w:val="6FDC93AA"/>
    <w:rsid w:val="72B924ED"/>
    <w:rsid w:val="75B710B1"/>
    <w:rsid w:val="77F7C553"/>
    <w:rsid w:val="79EF0C2F"/>
    <w:rsid w:val="7BBF5B28"/>
    <w:rsid w:val="7DE7CFA5"/>
    <w:rsid w:val="7EB0785F"/>
    <w:rsid w:val="7F37F8AC"/>
    <w:rsid w:val="7F77643C"/>
    <w:rsid w:val="7FBE394C"/>
    <w:rsid w:val="A7E99363"/>
    <w:rsid w:val="BCDCA69C"/>
    <w:rsid w:val="BFF7CA86"/>
    <w:rsid w:val="D6F862FC"/>
    <w:rsid w:val="D7DF8A2A"/>
    <w:rsid w:val="DFFFE34B"/>
    <w:rsid w:val="ECFFBFF1"/>
    <w:rsid w:val="FFBFBA0D"/>
    <w:rsid w:val="FFE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36"/>
    <w:qFormat/>
    <w:uiPriority w:val="9"/>
    <w:pPr>
      <w:keepNext/>
      <w:keepLines/>
      <w:spacing w:before="480" w:after="0"/>
      <w:outlineLvl w:val="0"/>
    </w:pPr>
    <w:rPr>
      <w:rFonts w:eastAsia="黑体" w:asciiTheme="majorAscii" w:hAnsiTheme="majorAscii" w:cstheme="majorBidi"/>
      <w:bCs/>
      <w:color w:val="000000" w:themeColor="text1"/>
      <w:sz w:val="32"/>
      <w:szCs w:val="28"/>
      <w14:textFill>
        <w14:solidFill>
          <w14:schemeClr w14:val="tx1"/>
        </w14:solidFill>
      </w14:textFill>
    </w:rPr>
  </w:style>
  <w:style w:type="paragraph" w:styleId="5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37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6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标题 1 字符"/>
    <w:basedOn w:val="133"/>
    <w:link w:val="4"/>
    <w:qFormat/>
    <w:uiPriority w:val="9"/>
    <w:rPr>
      <w:rFonts w:eastAsia="黑体" w:asciiTheme="majorAscii" w:hAnsiTheme="majorAscii" w:cstheme="majorBidi"/>
      <w:bCs/>
      <w:color w:val="000000" w:themeColor="text1"/>
      <w:sz w:val="32"/>
      <w:szCs w:val="28"/>
      <w14:textFill>
        <w14:solidFill>
          <w14:schemeClr w14:val="tx1"/>
        </w14:solidFill>
      </w14:textFill>
    </w:rPr>
  </w:style>
  <w:style w:type="character" w:customStyle="1" w:styleId="137">
    <w:name w:val="标题 3 字符"/>
    <w:basedOn w:val="133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138">
    <w:name w:val="标题3a"/>
    <w:basedOn w:val="1"/>
    <w:next w:val="1"/>
    <w:qFormat/>
    <w:uiPriority w:val="0"/>
    <w:pPr>
      <w:keepNext/>
      <w:keepLines/>
      <w:spacing w:line="560" w:lineRule="exact"/>
      <w:ind w:firstLine="643" w:firstLineChars="200"/>
      <w:outlineLvl w:val="2"/>
    </w:pPr>
    <w:rPr>
      <w:rFonts w:hint="eastAsia" w:ascii="Times New Roman" w:hAnsi="Times New Roman" w:eastAsia="仿宋_GB2312" w:cs="Times New Roman"/>
      <w:b/>
      <w:sz w:val="32"/>
      <w:szCs w:val="32"/>
      <w:shd w:val="clear" w:color="auto" w:fill="FFFFFF"/>
    </w:rPr>
  </w:style>
  <w:style w:type="character" w:customStyle="1" w:styleId="139">
    <w:name w:val="页眉 字符"/>
    <w:basedOn w:val="133"/>
    <w:link w:val="26"/>
    <w:qFormat/>
    <w:uiPriority w:val="99"/>
  </w:style>
  <w:style w:type="character" w:customStyle="1" w:styleId="140">
    <w:name w:val="页脚 字符"/>
    <w:basedOn w:val="133"/>
    <w:link w:val="25"/>
    <w:qFormat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标题 2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副标题 字符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正文文本 字符"/>
    <w:basedOn w:val="133"/>
    <w:link w:val="20"/>
    <w:qFormat/>
    <w:uiPriority w:val="99"/>
  </w:style>
  <w:style w:type="character" w:customStyle="1" w:styleId="147">
    <w:name w:val="正文文本 2 字符"/>
    <w:basedOn w:val="133"/>
    <w:link w:val="29"/>
    <w:qFormat/>
    <w:uiPriority w:val="99"/>
  </w:style>
  <w:style w:type="character" w:customStyle="1" w:styleId="148">
    <w:name w:val="正文文本 3 字符"/>
    <w:basedOn w:val="133"/>
    <w:link w:val="18"/>
    <w:qFormat/>
    <w:uiPriority w:val="99"/>
    <w:rPr>
      <w:sz w:val="16"/>
      <w:szCs w:val="16"/>
    </w:rPr>
  </w:style>
  <w:style w:type="character" w:customStyle="1" w:styleId="149">
    <w:name w:val="宏文本 字符"/>
    <w:basedOn w:val="133"/>
    <w:link w:val="3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引用 字符"/>
    <w:basedOn w:val="133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标题 4 字符"/>
    <w:basedOn w:val="133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标题 5 字符"/>
    <w:basedOn w:val="133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标题 6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标题 7 字符"/>
    <w:basedOn w:val="1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标题 8 字符"/>
    <w:basedOn w:val="133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标题 9 字符"/>
    <w:basedOn w:val="133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明显引用 字符"/>
    <w:basedOn w:val="133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4"/>
    <w:next w:val="1"/>
    <w:semiHidden/>
    <w:unhideWhenUsed/>
    <w:qFormat/>
    <w:uiPriority w:val="39"/>
    <w:pPr>
      <w:outlineLvl w:val="9"/>
    </w:pPr>
  </w:style>
  <w:style w:type="paragraph" w:customStyle="1" w:styleId="166">
    <w:name w:val="正文1"/>
    <w:basedOn w:val="1"/>
    <w:qFormat/>
    <w:uiPriority w:val="0"/>
    <w:pPr>
      <w:spacing w:line="560" w:lineRule="exact"/>
      <w:ind w:firstLine="560" w:firstLineChars="200"/>
    </w:pPr>
    <w:rPr>
      <w:rFonts w:hint="eastAsia" w:ascii="Times New Roman" w:hAnsi="Times New Roman" w:eastAsia="仿宋_GB2312" w:cs="Times New Roman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3169</Words>
  <Characters>3238</Characters>
  <Lines>61</Lines>
  <Paragraphs>17</Paragraphs>
  <TotalTime>2</TotalTime>
  <ScaleCrop>false</ScaleCrop>
  <LinksUpToDate>false</LinksUpToDate>
  <CharactersWithSpaces>3328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2026-06-13T22:41:00Z</dcterms:created>
  <dc:creator>python-docx</dc:creator>
  <dc:description>generated by python-docx</dc:description>
  <cp:lastModifiedBy>（＾Ｏ＾☆♪晶晶 </cp:lastModifiedBy>
  <cp:lastPrinted>2026-08-06T09:54:00Z</cp:lastPrinted>
  <dcterms:modified xsi:type="dcterms:W3CDTF">2026-09-02T09:31:27Z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7626262600409579827-data_volume/files/所有对话/主对话/咨询交付/质量强省培育方案/2026年质量强省建设企业重点培育行动方案_润色版.docx","ReservedCode1":"","ContentPropagator":"001191110102MACQD9K64028705","PropagateID":"511689395819467#1781160049013","ReservedCode2":""}</vt:lpwstr>
  </property>
  <property fmtid="{D5CDD505-2E9C-101B-9397-08002B2CF9AE}" pid="3" name="KSOTemplateDocerSaveRecord">
    <vt:lpwstr>eyJoZGlkIjoiMmM1MTg2MTQ5NjkxOGViZjNhZTZhYjgyMDliNTI4MmMiLCJ1c2VySWQiOiIzMTkyNjYzMzMifQ==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9D44DE17AE504292B5F74C6AF8428A12_13</vt:lpwstr>
  </property>
</Properties>
</file>